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97F" w:rsidRDefault="005F797F" w:rsidP="005F797F">
      <w:pPr>
        <w:jc w:val="center"/>
        <w:rPr>
          <w:rFonts w:asciiTheme="minorHAnsi" w:hAnsiTheme="minorHAnsi" w:cstheme="minorHAnsi"/>
          <w:lang w:val="en-GB"/>
        </w:rPr>
      </w:pPr>
      <w:r w:rsidRPr="00797566">
        <w:rPr>
          <w:noProof/>
          <w:lang w:val="it-IT" w:eastAsia="it-IT"/>
        </w:rPr>
        <w:drawing>
          <wp:inline distT="0" distB="0" distL="0" distR="0" wp14:anchorId="71EBD51A" wp14:editId="7F5B4D3D">
            <wp:extent cx="4191000" cy="866775"/>
            <wp:effectExtent l="0" t="0" r="0" b="9525"/>
            <wp:docPr id="1" name="Picture 1" descr="C:\Users\Ogs.08\Desktop\CATTURE BENCHMARK\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s.08\Desktop\CATTURE BENCHMARK\downloa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00" cy="866775"/>
                    </a:xfrm>
                    <a:prstGeom prst="rect">
                      <a:avLst/>
                    </a:prstGeom>
                    <a:noFill/>
                    <a:ln>
                      <a:noFill/>
                    </a:ln>
                  </pic:spPr>
                </pic:pic>
              </a:graphicData>
            </a:graphic>
          </wp:inline>
        </w:drawing>
      </w:r>
    </w:p>
    <w:p w:rsidR="005F797F" w:rsidRPr="00AF5E72" w:rsidRDefault="00B65A1F" w:rsidP="005F797F">
      <w:pPr>
        <w:jc w:val="center"/>
        <w:rPr>
          <w:rFonts w:ascii="Garamond" w:hAnsi="Garamond" w:cstheme="minorHAnsi"/>
          <w:b/>
          <w:noProof/>
          <w:color w:val="002060"/>
          <w:sz w:val="36"/>
          <w:szCs w:val="24"/>
          <w:lang w:val="en-US"/>
        </w:rPr>
      </w:pPr>
      <w:r>
        <w:rPr>
          <w:rFonts w:ascii="Garamond" w:hAnsi="Garamond" w:cstheme="minorHAnsi"/>
          <w:b/>
          <w:noProof/>
          <w:color w:val="002060"/>
          <w:sz w:val="36"/>
          <w:szCs w:val="24"/>
          <w:lang w:val="en-US"/>
        </w:rPr>
        <w:t>Sanl</w:t>
      </w:r>
      <w:r w:rsidR="005F797F">
        <w:rPr>
          <w:rFonts w:ascii="Garamond" w:hAnsi="Garamond" w:cstheme="minorHAnsi"/>
          <w:b/>
          <w:noProof/>
          <w:color w:val="002060"/>
          <w:sz w:val="36"/>
          <w:szCs w:val="24"/>
          <w:lang w:val="en-US"/>
        </w:rPr>
        <w:t>ucar</w:t>
      </w:r>
    </w:p>
    <w:p w:rsidR="005F797F" w:rsidRDefault="005F797F" w:rsidP="005F797F">
      <w:pPr>
        <w:jc w:val="center"/>
        <w:rPr>
          <w:rFonts w:asciiTheme="minorHAnsi" w:hAnsiTheme="minorHAnsi" w:cstheme="minorHAnsi"/>
          <w:lang w:val="en-GB"/>
        </w:rPr>
      </w:pPr>
    </w:p>
    <w:p w:rsidR="005F797F" w:rsidRDefault="005F797F" w:rsidP="00FE28FD">
      <w:pPr>
        <w:rPr>
          <w:rFonts w:asciiTheme="minorHAnsi" w:hAnsiTheme="minorHAnsi" w:cstheme="minorHAnsi"/>
          <w:lang w:val="en-GB"/>
        </w:rPr>
      </w:pPr>
    </w:p>
    <w:p w:rsidR="005F797F" w:rsidRDefault="005F797F" w:rsidP="00FE28FD">
      <w:pPr>
        <w:rPr>
          <w:rFonts w:asciiTheme="minorHAnsi" w:hAnsiTheme="minorHAnsi" w:cstheme="minorHAnsi"/>
          <w:lang w:val="en-GB"/>
        </w:rPr>
      </w:pPr>
    </w:p>
    <w:p w:rsidR="005F797F" w:rsidRPr="00AF5E72" w:rsidRDefault="005F797F" w:rsidP="005F797F">
      <w:pPr>
        <w:jc w:val="center"/>
        <w:rPr>
          <w:lang w:val="en-US"/>
        </w:rPr>
      </w:pPr>
    </w:p>
    <w:p w:rsidR="005F797F" w:rsidRPr="00AF5E72" w:rsidRDefault="005F797F" w:rsidP="005F797F">
      <w:pPr>
        <w:jc w:val="center"/>
        <w:rPr>
          <w:rFonts w:ascii="Garamond" w:hAnsi="Garamond" w:cstheme="minorHAnsi"/>
          <w:noProof/>
          <w:sz w:val="24"/>
          <w:lang w:val="en-US"/>
        </w:rPr>
      </w:pPr>
      <w:r w:rsidRPr="00AF5E72">
        <w:rPr>
          <w:rFonts w:ascii="Garamond" w:hAnsi="Garamond" w:cstheme="minorHAnsi"/>
          <w:b/>
          <w:color w:val="002060"/>
          <w:sz w:val="24"/>
          <w:lang w:val="en-US"/>
        </w:rPr>
        <w:t xml:space="preserve">Description: </w:t>
      </w:r>
      <w:r>
        <w:rPr>
          <w:rFonts w:ascii="Garamond" w:hAnsi="Garamond" w:cstheme="minorHAnsi"/>
          <w:noProof/>
          <w:sz w:val="24"/>
          <w:lang w:val="en-US"/>
        </w:rPr>
        <w:t>Office building Sanlucar Fruit</w:t>
      </w:r>
    </w:p>
    <w:p w:rsidR="005F797F" w:rsidRPr="005F797F" w:rsidRDefault="005F797F" w:rsidP="005F797F">
      <w:pPr>
        <w:jc w:val="center"/>
        <w:rPr>
          <w:rFonts w:ascii="Garamond" w:hAnsi="Garamond" w:cstheme="minorHAnsi"/>
          <w:noProof/>
          <w:sz w:val="24"/>
          <w:lang w:val="en-US"/>
        </w:rPr>
      </w:pPr>
      <w:r w:rsidRPr="005F797F">
        <w:rPr>
          <w:rFonts w:ascii="Garamond" w:hAnsi="Garamond" w:cstheme="minorHAnsi"/>
          <w:b/>
          <w:color w:val="002060"/>
          <w:sz w:val="24"/>
          <w:lang w:val="en-US"/>
        </w:rPr>
        <w:t xml:space="preserve">Place: </w:t>
      </w:r>
      <w:r>
        <w:rPr>
          <w:rFonts w:ascii="Garamond" w:hAnsi="Garamond" w:cstheme="minorHAnsi"/>
          <w:noProof/>
          <w:sz w:val="24"/>
          <w:lang w:val="en-US"/>
        </w:rPr>
        <w:t>Pucol (Valencia)</w:t>
      </w:r>
    </w:p>
    <w:p w:rsidR="005F797F" w:rsidRPr="00615882" w:rsidRDefault="005F797F" w:rsidP="005F797F">
      <w:pPr>
        <w:jc w:val="center"/>
        <w:rPr>
          <w:rFonts w:ascii="Garamond" w:hAnsi="Garamond" w:cstheme="minorHAnsi"/>
          <w:noProof/>
          <w:sz w:val="24"/>
          <w:lang w:val="fr-FR"/>
        </w:rPr>
      </w:pPr>
      <w:r w:rsidRPr="00615882">
        <w:rPr>
          <w:rFonts w:ascii="Garamond" w:hAnsi="Garamond" w:cstheme="minorHAnsi"/>
          <w:b/>
          <w:color w:val="002060"/>
          <w:sz w:val="24"/>
          <w:lang w:val="fr-FR"/>
        </w:rPr>
        <w:t xml:space="preserve">Construction </w:t>
      </w:r>
      <w:proofErr w:type="spellStart"/>
      <w:r w:rsidRPr="00615882">
        <w:rPr>
          <w:rFonts w:ascii="Garamond" w:hAnsi="Garamond" w:cstheme="minorHAnsi"/>
          <w:b/>
          <w:color w:val="002060"/>
          <w:sz w:val="24"/>
          <w:lang w:val="fr-FR"/>
        </w:rPr>
        <w:t>completion</w:t>
      </w:r>
      <w:proofErr w:type="spellEnd"/>
      <w:r w:rsidRPr="00615882">
        <w:rPr>
          <w:rFonts w:ascii="Garamond" w:hAnsi="Garamond" w:cstheme="minorHAnsi"/>
          <w:b/>
          <w:color w:val="002060"/>
          <w:sz w:val="24"/>
          <w:lang w:val="fr-FR"/>
        </w:rPr>
        <w:t xml:space="preserve"> date : </w:t>
      </w:r>
      <w:r w:rsidRPr="00615882">
        <w:rPr>
          <w:rFonts w:ascii="Garamond" w:hAnsi="Garamond" w:cstheme="minorHAnsi"/>
          <w:noProof/>
          <w:sz w:val="24"/>
          <w:lang w:val="fr-FR"/>
        </w:rPr>
        <w:t>2017</w:t>
      </w:r>
    </w:p>
    <w:p w:rsidR="005F797F" w:rsidRPr="00615882" w:rsidRDefault="005F797F" w:rsidP="005F797F">
      <w:pPr>
        <w:jc w:val="center"/>
        <w:rPr>
          <w:rFonts w:ascii="Garamond" w:hAnsi="Garamond" w:cstheme="minorHAnsi"/>
          <w:noProof/>
          <w:sz w:val="24"/>
          <w:lang w:val="fr-FR"/>
        </w:rPr>
      </w:pPr>
      <w:proofErr w:type="gramStart"/>
      <w:r w:rsidRPr="00615882">
        <w:rPr>
          <w:rFonts w:ascii="Garamond" w:hAnsi="Garamond" w:cstheme="minorHAnsi"/>
          <w:b/>
          <w:color w:val="002060"/>
          <w:sz w:val="24"/>
          <w:lang w:val="fr-FR"/>
        </w:rPr>
        <w:t>Construction:</w:t>
      </w:r>
      <w:proofErr w:type="gramEnd"/>
      <w:r w:rsidRPr="00615882">
        <w:rPr>
          <w:rFonts w:ascii="Garamond" w:hAnsi="Garamond" w:cstheme="minorHAnsi"/>
          <w:b/>
          <w:color w:val="002060"/>
          <w:sz w:val="24"/>
          <w:lang w:val="fr-FR"/>
        </w:rPr>
        <w:t xml:space="preserve"> </w:t>
      </w:r>
      <w:r w:rsidRPr="00615882">
        <w:rPr>
          <w:rFonts w:ascii="Garamond" w:hAnsi="Garamond" w:cstheme="minorHAnsi"/>
          <w:noProof/>
          <w:sz w:val="24"/>
          <w:lang w:val="fr-FR"/>
        </w:rPr>
        <w:t>UTE CYRESPA + VALSECO</w:t>
      </w:r>
    </w:p>
    <w:p w:rsidR="005F797F" w:rsidRDefault="005F797F" w:rsidP="005F797F">
      <w:pPr>
        <w:jc w:val="center"/>
        <w:rPr>
          <w:rFonts w:ascii="Garamond" w:hAnsi="Garamond" w:cstheme="minorHAnsi"/>
          <w:noProof/>
          <w:sz w:val="24"/>
          <w:lang w:val="en-US"/>
        </w:rPr>
      </w:pPr>
      <w:r w:rsidRPr="00AF5E72">
        <w:rPr>
          <w:rFonts w:ascii="Garamond" w:hAnsi="Garamond" w:cstheme="minorHAnsi"/>
          <w:b/>
          <w:color w:val="002060"/>
          <w:sz w:val="24"/>
          <w:lang w:val="en-US"/>
        </w:rPr>
        <w:t xml:space="preserve">Area: </w:t>
      </w:r>
      <w:r>
        <w:rPr>
          <w:rFonts w:ascii="Garamond" w:hAnsi="Garamond" w:cstheme="minorHAnsi"/>
          <w:noProof/>
          <w:sz w:val="24"/>
          <w:lang w:val="en-US"/>
        </w:rPr>
        <w:t>3.819 m2</w:t>
      </w:r>
    </w:p>
    <w:p w:rsidR="005F797F" w:rsidRPr="005F797F" w:rsidRDefault="005F797F" w:rsidP="005F797F">
      <w:pPr>
        <w:jc w:val="center"/>
        <w:rPr>
          <w:rFonts w:ascii="Garamond" w:hAnsi="Garamond" w:cstheme="minorHAnsi"/>
          <w:noProof/>
          <w:sz w:val="24"/>
          <w:lang w:val="en-US"/>
        </w:rPr>
      </w:pPr>
      <w:r w:rsidRPr="005F797F">
        <w:rPr>
          <w:rFonts w:ascii="Garamond" w:hAnsi="Garamond" w:cstheme="minorHAnsi"/>
          <w:b/>
          <w:color w:val="002060"/>
          <w:sz w:val="24"/>
          <w:lang w:val="en-US"/>
        </w:rPr>
        <w:t>Budget:</w:t>
      </w:r>
      <w:r w:rsidRPr="005F797F">
        <w:rPr>
          <w:rFonts w:ascii="Garamond" w:hAnsi="Garamond" w:cstheme="minorHAnsi"/>
          <w:noProof/>
          <w:sz w:val="24"/>
          <w:lang w:val="en-US"/>
        </w:rPr>
        <w:t xml:space="preserve"> 3.642.290€</w:t>
      </w:r>
    </w:p>
    <w:p w:rsidR="005F797F" w:rsidRPr="00AF5E72" w:rsidRDefault="005F797F" w:rsidP="005F797F">
      <w:pPr>
        <w:jc w:val="center"/>
        <w:rPr>
          <w:rFonts w:ascii="Garamond" w:hAnsi="Garamond" w:cstheme="minorHAnsi"/>
          <w:noProof/>
          <w:sz w:val="24"/>
          <w:lang w:val="en-US"/>
        </w:rPr>
      </w:pPr>
      <w:r w:rsidRPr="00AF5E72">
        <w:rPr>
          <w:rFonts w:ascii="Garamond" w:hAnsi="Garamond" w:cstheme="minorHAnsi"/>
          <w:b/>
          <w:color w:val="002060"/>
          <w:sz w:val="24"/>
          <w:lang w:val="en-US"/>
        </w:rPr>
        <w:t xml:space="preserve">Photographer: </w:t>
      </w:r>
      <w:r>
        <w:rPr>
          <w:rFonts w:ascii="Garamond" w:hAnsi="Garamond" w:cstheme="minorHAnsi"/>
          <w:noProof/>
          <w:sz w:val="24"/>
          <w:lang w:val="en-US"/>
        </w:rPr>
        <w:t>Lluis Casals</w:t>
      </w:r>
    </w:p>
    <w:p w:rsidR="005F797F" w:rsidRPr="00AF5E72" w:rsidRDefault="005F797F" w:rsidP="005F797F">
      <w:pPr>
        <w:jc w:val="center"/>
        <w:rPr>
          <w:rFonts w:ascii="Garamond" w:hAnsi="Garamond" w:cstheme="minorHAnsi"/>
          <w:noProof/>
          <w:lang w:val="en-US"/>
        </w:rPr>
      </w:pPr>
    </w:p>
    <w:p w:rsidR="005F797F" w:rsidRPr="00AF5E72" w:rsidRDefault="005F797F" w:rsidP="005F797F">
      <w:pPr>
        <w:jc w:val="center"/>
        <w:rPr>
          <w:rFonts w:ascii="Garamond" w:hAnsi="Garamond" w:cstheme="minorHAnsi"/>
          <w:noProof/>
          <w:lang w:val="en-US"/>
        </w:rPr>
      </w:pPr>
    </w:p>
    <w:p w:rsidR="005F797F" w:rsidRPr="005F797F" w:rsidRDefault="005F797F" w:rsidP="00FE28FD">
      <w:pPr>
        <w:rPr>
          <w:rFonts w:asciiTheme="minorHAnsi" w:hAnsiTheme="minorHAnsi" w:cstheme="minorHAnsi"/>
          <w:lang w:val="en-US"/>
        </w:rPr>
      </w:pPr>
    </w:p>
    <w:p w:rsidR="005F797F" w:rsidRDefault="005F797F" w:rsidP="00FE28FD">
      <w:pPr>
        <w:rPr>
          <w:rFonts w:asciiTheme="minorHAnsi" w:hAnsiTheme="minorHAnsi" w:cstheme="minorHAnsi"/>
          <w:lang w:val="en-GB"/>
        </w:rPr>
      </w:pPr>
    </w:p>
    <w:p w:rsidR="005F797F" w:rsidRDefault="005F797F" w:rsidP="00FE28FD">
      <w:pPr>
        <w:rPr>
          <w:rFonts w:asciiTheme="minorHAnsi" w:hAnsiTheme="minorHAnsi" w:cstheme="minorHAnsi"/>
          <w:lang w:val="en-GB"/>
        </w:rPr>
      </w:pPr>
    </w:p>
    <w:p w:rsidR="00FE28FD" w:rsidRPr="003A4CF9" w:rsidRDefault="00B65A1F" w:rsidP="00FE28FD">
      <w:pPr>
        <w:rPr>
          <w:rFonts w:asciiTheme="minorHAnsi" w:hAnsiTheme="minorHAnsi" w:cstheme="minorHAnsi"/>
          <w:lang w:val="en-GB"/>
        </w:rPr>
      </w:pPr>
      <w:r>
        <w:rPr>
          <w:rFonts w:ascii="Garamond" w:hAnsi="Garamond" w:cstheme="minorHAnsi"/>
          <w:b/>
          <w:noProof/>
          <w:color w:val="002060"/>
          <w:sz w:val="28"/>
          <w:szCs w:val="24"/>
          <w:lang w:val="en-US"/>
        </w:rPr>
        <w:t>“</w:t>
      </w:r>
      <w:r w:rsidR="00FE28FD" w:rsidRPr="005F797F">
        <w:rPr>
          <w:rFonts w:ascii="Garamond" w:hAnsi="Garamond" w:cstheme="minorHAnsi"/>
          <w:b/>
          <w:noProof/>
          <w:color w:val="002060"/>
          <w:sz w:val="28"/>
          <w:szCs w:val="24"/>
          <w:lang w:val="en-US"/>
        </w:rPr>
        <w:t xml:space="preserve">The architecture itself must show the values </w:t>
      </w:r>
      <w:r w:rsidR="00FE28FD" w:rsidRPr="005F797F">
        <w:rPr>
          <w:rFonts w:ascii="Times New Roman" w:hAnsi="Times New Roman" w:cs="Times New Roman"/>
          <w:b/>
          <w:noProof/>
          <w:color w:val="002060"/>
          <w:sz w:val="28"/>
          <w:szCs w:val="24"/>
          <w:lang w:val="en-US"/>
        </w:rPr>
        <w:t>​​</w:t>
      </w:r>
      <w:r w:rsidR="00FE28FD" w:rsidRPr="005F797F">
        <w:rPr>
          <w:rFonts w:ascii="Garamond" w:hAnsi="Garamond" w:cstheme="minorHAnsi"/>
          <w:b/>
          <w:noProof/>
          <w:color w:val="002060"/>
          <w:sz w:val="28"/>
          <w:szCs w:val="24"/>
          <w:lang w:val="en-US"/>
        </w:rPr>
        <w:t>that Sanlucar transmits through the products it grows and markets: ecology, sustainability, quality and freshness."</w:t>
      </w:r>
    </w:p>
    <w:p w:rsidR="00FE28FD" w:rsidRPr="003A4CF9" w:rsidRDefault="00FE28FD" w:rsidP="00FE28FD">
      <w:pPr>
        <w:rPr>
          <w:rFonts w:asciiTheme="minorHAnsi" w:hAnsiTheme="minorHAnsi" w:cstheme="minorHAnsi"/>
          <w:lang w:val="en-GB"/>
        </w:rPr>
      </w:pPr>
    </w:p>
    <w:p w:rsidR="00FE28FD" w:rsidRPr="005F797F" w:rsidRDefault="00FE28FD" w:rsidP="005F797F">
      <w:pPr>
        <w:jc w:val="both"/>
        <w:rPr>
          <w:rFonts w:ascii="Garamond" w:hAnsi="Garamond" w:cstheme="minorHAnsi"/>
          <w:noProof/>
          <w:sz w:val="28"/>
          <w:szCs w:val="24"/>
          <w:lang w:val="en-US"/>
        </w:rPr>
      </w:pPr>
      <w:r w:rsidRPr="005F797F">
        <w:rPr>
          <w:rFonts w:ascii="Garamond" w:hAnsi="Garamond" w:cstheme="minorHAnsi"/>
          <w:noProof/>
          <w:sz w:val="28"/>
          <w:szCs w:val="24"/>
          <w:lang w:val="en-US"/>
        </w:rPr>
        <w:t>Thanks to their typical and unique vision inspired b</w:t>
      </w:r>
      <w:r w:rsidR="00615882">
        <w:rPr>
          <w:rFonts w:ascii="Garamond" w:hAnsi="Garamond" w:cstheme="minorHAnsi"/>
          <w:noProof/>
          <w:sz w:val="28"/>
          <w:szCs w:val="24"/>
          <w:lang w:val="en-US"/>
        </w:rPr>
        <w:t>y their Mediterranean origins, sanahuja&amp;p</w:t>
      </w:r>
      <w:r w:rsidRPr="005F797F">
        <w:rPr>
          <w:rFonts w:ascii="Garamond" w:hAnsi="Garamond" w:cstheme="minorHAnsi"/>
          <w:noProof/>
          <w:sz w:val="28"/>
          <w:szCs w:val="24"/>
          <w:lang w:val="en-US"/>
        </w:rPr>
        <w:t>artner</w:t>
      </w:r>
      <w:r w:rsidR="00EF4673">
        <w:rPr>
          <w:rFonts w:ascii="Garamond" w:hAnsi="Garamond" w:cstheme="minorHAnsi"/>
          <w:noProof/>
          <w:sz w:val="28"/>
          <w:szCs w:val="24"/>
          <w:lang w:val="en-US"/>
        </w:rPr>
        <w:t>s</w:t>
      </w:r>
      <w:r w:rsidRPr="005F797F">
        <w:rPr>
          <w:rFonts w:ascii="Garamond" w:hAnsi="Garamond" w:cstheme="minorHAnsi"/>
          <w:noProof/>
          <w:sz w:val="28"/>
          <w:szCs w:val="24"/>
          <w:lang w:val="en-US"/>
        </w:rPr>
        <w:t xml:space="preserve"> has been able to adapt in each of its projects and above all to listen to the needs and expectations of their clients.</w:t>
      </w:r>
    </w:p>
    <w:p w:rsidR="00FE28FD" w:rsidRPr="005F797F" w:rsidRDefault="00FE28FD" w:rsidP="005F797F">
      <w:pPr>
        <w:jc w:val="both"/>
        <w:rPr>
          <w:rFonts w:ascii="Garamond" w:hAnsi="Garamond" w:cstheme="minorHAnsi"/>
          <w:noProof/>
          <w:sz w:val="28"/>
          <w:szCs w:val="24"/>
          <w:lang w:val="en-US"/>
        </w:rPr>
      </w:pPr>
      <w:r w:rsidRPr="005F797F">
        <w:rPr>
          <w:rFonts w:ascii="Garamond" w:hAnsi="Garamond" w:cstheme="minorHAnsi"/>
          <w:noProof/>
          <w:sz w:val="28"/>
          <w:szCs w:val="24"/>
          <w:lang w:val="en-US"/>
        </w:rPr>
        <w:t>With values shared by the architecture studio and Sanlucar, such as ecology and sustain</w:t>
      </w:r>
      <w:r w:rsidR="00A17BAC">
        <w:rPr>
          <w:rFonts w:ascii="Garamond" w:hAnsi="Garamond" w:cstheme="minorHAnsi"/>
          <w:noProof/>
          <w:sz w:val="28"/>
          <w:szCs w:val="24"/>
          <w:lang w:val="en-US"/>
        </w:rPr>
        <w:t>ability, for this new project, s</w:t>
      </w:r>
      <w:r w:rsidRPr="005F797F">
        <w:rPr>
          <w:rFonts w:ascii="Garamond" w:hAnsi="Garamond" w:cstheme="minorHAnsi"/>
          <w:noProof/>
          <w:sz w:val="28"/>
          <w:szCs w:val="24"/>
          <w:lang w:val="en-US"/>
        </w:rPr>
        <w:t>an</w:t>
      </w:r>
      <w:r w:rsidR="00A17BAC">
        <w:rPr>
          <w:rFonts w:ascii="Garamond" w:hAnsi="Garamond" w:cstheme="minorHAnsi"/>
          <w:noProof/>
          <w:sz w:val="28"/>
          <w:szCs w:val="24"/>
          <w:lang w:val="en-US"/>
        </w:rPr>
        <w:t>ahuja&amp;p</w:t>
      </w:r>
      <w:r w:rsidRPr="005F797F">
        <w:rPr>
          <w:rFonts w:ascii="Garamond" w:hAnsi="Garamond" w:cstheme="minorHAnsi"/>
          <w:noProof/>
          <w:sz w:val="28"/>
          <w:szCs w:val="24"/>
          <w:lang w:val="en-US"/>
        </w:rPr>
        <w:t>artners makes it a point of honour to reveal through the architecture the values that the company transmits through the products it grows and markets.</w:t>
      </w:r>
    </w:p>
    <w:p w:rsidR="00FE28FD" w:rsidRPr="005F797F" w:rsidRDefault="00FE28FD" w:rsidP="005F797F">
      <w:pPr>
        <w:jc w:val="both"/>
        <w:rPr>
          <w:rFonts w:ascii="Garamond" w:hAnsi="Garamond" w:cstheme="minorHAnsi"/>
          <w:noProof/>
          <w:sz w:val="28"/>
          <w:szCs w:val="24"/>
          <w:lang w:val="en-US"/>
        </w:rPr>
      </w:pPr>
      <w:r w:rsidRPr="005F797F">
        <w:rPr>
          <w:rFonts w:ascii="Garamond" w:hAnsi="Garamond" w:cstheme="minorHAnsi"/>
          <w:noProof/>
          <w:sz w:val="28"/>
          <w:szCs w:val="24"/>
          <w:lang w:val="en-US"/>
        </w:rPr>
        <w:t>Ecology, sustainability, quality and freshness are the brand's driving forces, in line with our modern society and the increasingly responsible choices of consumers.</w:t>
      </w:r>
    </w:p>
    <w:p w:rsidR="00FE28FD" w:rsidRPr="005F797F" w:rsidRDefault="00FE28FD" w:rsidP="005F797F">
      <w:pPr>
        <w:jc w:val="both"/>
        <w:rPr>
          <w:rFonts w:ascii="Garamond" w:hAnsi="Garamond" w:cstheme="minorHAnsi"/>
          <w:noProof/>
          <w:sz w:val="28"/>
          <w:szCs w:val="24"/>
          <w:lang w:val="en-US"/>
        </w:rPr>
      </w:pPr>
      <w:r w:rsidRPr="005F797F">
        <w:rPr>
          <w:rFonts w:ascii="Garamond" w:hAnsi="Garamond" w:cstheme="minorHAnsi"/>
          <w:noProof/>
          <w:sz w:val="28"/>
          <w:szCs w:val="24"/>
          <w:lang w:val="en-US"/>
        </w:rPr>
        <w:t>To approach the conception</w:t>
      </w:r>
      <w:r w:rsidR="008218AA" w:rsidRPr="005F797F">
        <w:rPr>
          <w:rFonts w:ascii="Garamond" w:hAnsi="Garamond" w:cstheme="minorHAnsi"/>
          <w:noProof/>
          <w:sz w:val="28"/>
          <w:szCs w:val="24"/>
          <w:lang w:val="en-US"/>
        </w:rPr>
        <w:t xml:space="preserve"> of this project it was</w:t>
      </w:r>
      <w:r w:rsidRPr="005F797F">
        <w:rPr>
          <w:rFonts w:ascii="Garamond" w:hAnsi="Garamond" w:cstheme="minorHAnsi"/>
          <w:noProof/>
          <w:sz w:val="28"/>
          <w:szCs w:val="24"/>
          <w:lang w:val="en-US"/>
        </w:rPr>
        <w:t xml:space="preserve"> essential to consider the importance of its emblematic and representative character for the company. As a real place of identity, the architecture of this place must be able to transcribe a certain brand image, an identity, significant to Sanlucar. </w:t>
      </w:r>
    </w:p>
    <w:p w:rsidR="00FE28FD" w:rsidRPr="005F797F" w:rsidRDefault="00FE28FD" w:rsidP="005F797F">
      <w:pPr>
        <w:jc w:val="both"/>
        <w:rPr>
          <w:rFonts w:ascii="Garamond" w:hAnsi="Garamond" w:cstheme="minorHAnsi"/>
          <w:noProof/>
          <w:sz w:val="28"/>
          <w:szCs w:val="24"/>
          <w:lang w:val="en-US"/>
        </w:rPr>
      </w:pPr>
      <w:r w:rsidRPr="005F797F">
        <w:rPr>
          <w:rFonts w:ascii="Garamond" w:hAnsi="Garamond" w:cstheme="minorHAnsi"/>
          <w:noProof/>
          <w:sz w:val="28"/>
          <w:szCs w:val="24"/>
          <w:lang w:val="en-US"/>
        </w:rPr>
        <w:t>Each partner must be able to relate to it, find the common values that unite him to the company in order to carry out their business in the best possible environment.</w:t>
      </w:r>
    </w:p>
    <w:p w:rsidR="00FE28FD" w:rsidRPr="005F797F" w:rsidRDefault="00FE28FD" w:rsidP="005F797F">
      <w:pPr>
        <w:jc w:val="both"/>
        <w:rPr>
          <w:rFonts w:ascii="Garamond" w:hAnsi="Garamond" w:cstheme="minorHAnsi"/>
          <w:noProof/>
          <w:sz w:val="28"/>
          <w:szCs w:val="24"/>
          <w:lang w:val="en-US"/>
        </w:rPr>
      </w:pPr>
      <w:r w:rsidRPr="005F797F">
        <w:rPr>
          <w:rFonts w:ascii="Garamond" w:hAnsi="Garamond" w:cstheme="minorHAnsi"/>
          <w:noProof/>
          <w:sz w:val="28"/>
          <w:szCs w:val="24"/>
          <w:lang w:val="en-US"/>
        </w:rPr>
        <w:t xml:space="preserve">To do this, </w:t>
      </w:r>
      <w:r w:rsidR="00955CD8">
        <w:rPr>
          <w:rFonts w:ascii="Garamond" w:hAnsi="Garamond" w:cstheme="minorHAnsi"/>
          <w:noProof/>
          <w:sz w:val="28"/>
          <w:szCs w:val="24"/>
          <w:lang w:val="en-US"/>
        </w:rPr>
        <w:t>the construction of this</w:t>
      </w:r>
      <w:bookmarkStart w:id="0" w:name="_GoBack"/>
      <w:bookmarkEnd w:id="0"/>
      <w:r w:rsidRPr="005F797F">
        <w:rPr>
          <w:rFonts w:ascii="Garamond" w:hAnsi="Garamond" w:cstheme="minorHAnsi"/>
          <w:noProof/>
          <w:sz w:val="28"/>
          <w:szCs w:val="24"/>
          <w:lang w:val="en-US"/>
        </w:rPr>
        <w:t xml:space="preserve"> multinational's flagship headquarters </w:t>
      </w:r>
      <w:r w:rsidR="008218AA" w:rsidRPr="005F797F">
        <w:rPr>
          <w:rFonts w:ascii="Garamond" w:hAnsi="Garamond" w:cstheme="minorHAnsi"/>
          <w:noProof/>
          <w:sz w:val="28"/>
          <w:szCs w:val="24"/>
          <w:lang w:val="en-US"/>
        </w:rPr>
        <w:t>was</w:t>
      </w:r>
      <w:r w:rsidRPr="005F797F">
        <w:rPr>
          <w:rFonts w:ascii="Garamond" w:hAnsi="Garamond" w:cstheme="minorHAnsi"/>
          <w:noProof/>
          <w:sz w:val="28"/>
          <w:szCs w:val="24"/>
          <w:lang w:val="en-US"/>
        </w:rPr>
        <w:t xml:space="preserve"> </w:t>
      </w:r>
      <w:r w:rsidR="008218AA" w:rsidRPr="005F797F">
        <w:rPr>
          <w:rFonts w:ascii="Garamond" w:hAnsi="Garamond" w:cstheme="minorHAnsi"/>
          <w:noProof/>
          <w:sz w:val="28"/>
          <w:szCs w:val="24"/>
          <w:lang w:val="en-US"/>
        </w:rPr>
        <w:t>d</w:t>
      </w:r>
      <w:r w:rsidRPr="005F797F">
        <w:rPr>
          <w:rFonts w:ascii="Garamond" w:hAnsi="Garamond" w:cstheme="minorHAnsi"/>
          <w:noProof/>
          <w:sz w:val="28"/>
          <w:szCs w:val="24"/>
          <w:lang w:val="en-US"/>
        </w:rPr>
        <w:t>ivided into two phases.</w:t>
      </w:r>
    </w:p>
    <w:p w:rsidR="00FE28FD" w:rsidRPr="005F797F" w:rsidRDefault="008218AA" w:rsidP="005F797F">
      <w:pPr>
        <w:jc w:val="both"/>
        <w:rPr>
          <w:rFonts w:ascii="Garamond" w:hAnsi="Garamond" w:cstheme="minorHAnsi"/>
          <w:noProof/>
          <w:sz w:val="28"/>
          <w:szCs w:val="24"/>
          <w:lang w:val="en-US"/>
        </w:rPr>
      </w:pPr>
      <w:r w:rsidRPr="005F797F">
        <w:rPr>
          <w:rFonts w:ascii="Garamond" w:hAnsi="Garamond" w:cstheme="minorHAnsi"/>
          <w:noProof/>
          <w:sz w:val="28"/>
          <w:szCs w:val="24"/>
          <w:lang w:val="en-US"/>
        </w:rPr>
        <w:lastRenderedPageBreak/>
        <w:t>As a first step, an extension was</w:t>
      </w:r>
      <w:r w:rsidR="00FE28FD" w:rsidRPr="005F797F">
        <w:rPr>
          <w:rFonts w:ascii="Garamond" w:hAnsi="Garamond" w:cstheme="minorHAnsi"/>
          <w:noProof/>
          <w:sz w:val="28"/>
          <w:szCs w:val="24"/>
          <w:lang w:val="en-US"/>
        </w:rPr>
        <w:t xml:space="preserve"> planned with the addition of a new building and then the restructuring and renovation</w:t>
      </w:r>
      <w:r w:rsidRPr="005F797F">
        <w:rPr>
          <w:rFonts w:ascii="Garamond" w:hAnsi="Garamond" w:cstheme="minorHAnsi"/>
          <w:noProof/>
          <w:sz w:val="28"/>
          <w:szCs w:val="24"/>
          <w:lang w:val="en-US"/>
        </w:rPr>
        <w:t xml:space="preserve"> of the existing facilities was</w:t>
      </w:r>
      <w:r w:rsidR="00FE28FD" w:rsidRPr="005F797F">
        <w:rPr>
          <w:rFonts w:ascii="Garamond" w:hAnsi="Garamond" w:cstheme="minorHAnsi"/>
          <w:noProof/>
          <w:sz w:val="28"/>
          <w:szCs w:val="24"/>
          <w:lang w:val="en-US"/>
        </w:rPr>
        <w:t xml:space="preserve"> started, ultimately uniting these two spaces into a single office complex.</w:t>
      </w:r>
    </w:p>
    <w:p w:rsidR="00FE28FD" w:rsidRPr="005F797F" w:rsidRDefault="00FE28FD" w:rsidP="005F797F">
      <w:pPr>
        <w:jc w:val="both"/>
        <w:rPr>
          <w:rFonts w:ascii="Garamond" w:hAnsi="Garamond" w:cstheme="minorHAnsi"/>
          <w:noProof/>
          <w:sz w:val="28"/>
          <w:szCs w:val="24"/>
          <w:lang w:val="en-US"/>
        </w:rPr>
      </w:pPr>
      <w:r w:rsidRPr="005F797F">
        <w:rPr>
          <w:rFonts w:ascii="Garamond" w:hAnsi="Garamond" w:cstheme="minorHAnsi"/>
          <w:noProof/>
          <w:sz w:val="28"/>
          <w:szCs w:val="24"/>
          <w:lang w:val="en-US"/>
        </w:rPr>
        <w:t xml:space="preserve">Thus this </w:t>
      </w:r>
      <w:r w:rsidR="008218AA" w:rsidRPr="005F797F">
        <w:rPr>
          <w:rFonts w:ascii="Garamond" w:hAnsi="Garamond" w:cstheme="minorHAnsi"/>
          <w:noProof/>
          <w:sz w:val="28"/>
          <w:szCs w:val="24"/>
          <w:lang w:val="en-US"/>
        </w:rPr>
        <w:t>impactful</w:t>
      </w:r>
      <w:r w:rsidRPr="005F797F">
        <w:rPr>
          <w:rFonts w:ascii="Garamond" w:hAnsi="Garamond" w:cstheme="minorHAnsi"/>
          <w:noProof/>
          <w:sz w:val="28"/>
          <w:szCs w:val="24"/>
          <w:lang w:val="en-US"/>
        </w:rPr>
        <w:t xml:space="preserve"> new space, although somewhat fragmented on its </w:t>
      </w:r>
      <w:r w:rsidR="008218AA" w:rsidRPr="005F797F">
        <w:rPr>
          <w:rFonts w:ascii="Garamond" w:hAnsi="Garamond" w:cstheme="minorHAnsi"/>
          <w:noProof/>
          <w:sz w:val="28"/>
          <w:szCs w:val="24"/>
          <w:lang w:val="en-US"/>
        </w:rPr>
        <w:t xml:space="preserve">northern and southern sides, </w:t>
      </w:r>
      <w:r w:rsidRPr="005F797F">
        <w:rPr>
          <w:rFonts w:ascii="Garamond" w:hAnsi="Garamond" w:cstheme="minorHAnsi"/>
          <w:noProof/>
          <w:sz w:val="28"/>
          <w:szCs w:val="24"/>
          <w:lang w:val="en-US"/>
        </w:rPr>
        <w:t xml:space="preserve">blend into the current building through the large hall in their centre. </w:t>
      </w:r>
    </w:p>
    <w:p w:rsidR="003A4CF9" w:rsidRPr="005F797F" w:rsidRDefault="00FE28FD" w:rsidP="005F797F">
      <w:pPr>
        <w:pStyle w:val="Default"/>
        <w:jc w:val="both"/>
        <w:rPr>
          <w:rFonts w:ascii="Garamond" w:hAnsi="Garamond" w:cstheme="minorHAnsi"/>
          <w:noProof/>
          <w:color w:val="auto"/>
          <w:sz w:val="28"/>
          <w:lang w:val="en-US"/>
        </w:rPr>
      </w:pPr>
      <w:r w:rsidRPr="005F797F">
        <w:rPr>
          <w:rFonts w:ascii="Garamond" w:hAnsi="Garamond" w:cstheme="minorHAnsi"/>
          <w:noProof/>
          <w:color w:val="auto"/>
          <w:sz w:val="28"/>
          <w:lang w:val="en-US"/>
        </w:rPr>
        <w:t>The major expression load of the p</w:t>
      </w:r>
      <w:r w:rsidR="00EF4673">
        <w:rPr>
          <w:rFonts w:ascii="Garamond" w:hAnsi="Garamond" w:cstheme="minorHAnsi"/>
          <w:noProof/>
          <w:color w:val="auto"/>
          <w:sz w:val="28"/>
          <w:lang w:val="en-US"/>
        </w:rPr>
        <w:t>roject is concentrated in this articulated</w:t>
      </w:r>
      <w:r w:rsidRPr="005F797F">
        <w:rPr>
          <w:rFonts w:ascii="Garamond" w:hAnsi="Garamond" w:cstheme="minorHAnsi"/>
          <w:noProof/>
          <w:color w:val="auto"/>
          <w:sz w:val="28"/>
          <w:lang w:val="en-US"/>
        </w:rPr>
        <w:t xml:space="preserve"> space by flooding it with natural light to feed the vertical and horizontal gardens it houses, within which the main staircase of symbolic character passes, making it no longer just a practical eleme</w:t>
      </w:r>
      <w:r w:rsidR="008218AA" w:rsidRPr="005F797F">
        <w:rPr>
          <w:rFonts w:ascii="Garamond" w:hAnsi="Garamond" w:cstheme="minorHAnsi"/>
          <w:noProof/>
          <w:color w:val="auto"/>
          <w:sz w:val="28"/>
          <w:lang w:val="en-US"/>
        </w:rPr>
        <w:t>nt but a crucial element</w:t>
      </w:r>
      <w:r w:rsidRPr="005F797F">
        <w:rPr>
          <w:rFonts w:ascii="Garamond" w:hAnsi="Garamond" w:cstheme="minorHAnsi"/>
          <w:noProof/>
          <w:color w:val="auto"/>
          <w:sz w:val="28"/>
          <w:lang w:val="en-US"/>
        </w:rPr>
        <w:t xml:space="preserve"> in the aesthetic of the interior.</w:t>
      </w:r>
    </w:p>
    <w:p w:rsidR="003A4CF9" w:rsidRPr="005F797F" w:rsidRDefault="003A4CF9" w:rsidP="005F797F">
      <w:pPr>
        <w:jc w:val="both"/>
        <w:rPr>
          <w:rFonts w:ascii="Garamond" w:hAnsi="Garamond" w:cstheme="minorHAnsi"/>
          <w:noProof/>
          <w:sz w:val="28"/>
          <w:szCs w:val="24"/>
          <w:lang w:val="en-US"/>
        </w:rPr>
      </w:pPr>
      <w:r w:rsidRPr="005F797F">
        <w:rPr>
          <w:rFonts w:ascii="Garamond" w:hAnsi="Garamond" w:cstheme="minorHAnsi"/>
          <w:noProof/>
          <w:sz w:val="28"/>
          <w:szCs w:val="24"/>
          <w:lang w:val="en-US"/>
        </w:rPr>
        <w:t>The basi</w:t>
      </w:r>
      <w:r w:rsidR="008218AA" w:rsidRPr="005F797F">
        <w:rPr>
          <w:rFonts w:ascii="Garamond" w:hAnsi="Garamond" w:cstheme="minorHAnsi"/>
          <w:noProof/>
          <w:sz w:val="28"/>
          <w:szCs w:val="24"/>
          <w:lang w:val="en-US"/>
        </w:rPr>
        <w:t>c idea of the interior design was</w:t>
      </w:r>
      <w:r w:rsidRPr="005F797F">
        <w:rPr>
          <w:rFonts w:ascii="Garamond" w:hAnsi="Garamond" w:cstheme="minorHAnsi"/>
          <w:noProof/>
          <w:sz w:val="28"/>
          <w:szCs w:val="24"/>
          <w:lang w:val="en-US"/>
        </w:rPr>
        <w:t xml:space="preserve"> to create very flexible spaces with a high degree of comfort for its permanent users and visitors.</w:t>
      </w:r>
    </w:p>
    <w:p w:rsidR="005F797F" w:rsidRDefault="003A4CF9" w:rsidP="005F797F">
      <w:pPr>
        <w:jc w:val="both"/>
        <w:rPr>
          <w:rFonts w:ascii="Garamond" w:hAnsi="Garamond" w:cstheme="minorHAnsi"/>
          <w:noProof/>
          <w:sz w:val="28"/>
          <w:szCs w:val="24"/>
          <w:lang w:val="en-US"/>
        </w:rPr>
      </w:pPr>
      <w:r w:rsidRPr="005F797F">
        <w:rPr>
          <w:rFonts w:ascii="Garamond" w:hAnsi="Garamond" w:cstheme="minorHAnsi"/>
          <w:noProof/>
          <w:sz w:val="28"/>
          <w:szCs w:val="24"/>
          <w:lang w:val="en-US"/>
        </w:rPr>
        <w:t xml:space="preserve">The use of natural materials combined with the most efficient systems and installation </w:t>
      </w:r>
      <w:r w:rsidR="008218AA" w:rsidRPr="005F797F">
        <w:rPr>
          <w:rFonts w:ascii="Garamond" w:hAnsi="Garamond" w:cstheme="minorHAnsi"/>
          <w:noProof/>
          <w:sz w:val="28"/>
          <w:szCs w:val="24"/>
          <w:lang w:val="en-US"/>
        </w:rPr>
        <w:t>conception</w:t>
      </w:r>
      <w:r w:rsidRPr="005F797F">
        <w:rPr>
          <w:rFonts w:ascii="Garamond" w:hAnsi="Garamond" w:cstheme="minorHAnsi"/>
          <w:noProof/>
          <w:sz w:val="28"/>
          <w:szCs w:val="24"/>
          <w:lang w:val="en-US"/>
        </w:rPr>
        <w:t xml:space="preserve">, </w:t>
      </w:r>
      <w:r w:rsidR="008218AA" w:rsidRPr="005F797F">
        <w:rPr>
          <w:rFonts w:ascii="Garamond" w:hAnsi="Garamond" w:cstheme="minorHAnsi"/>
          <w:noProof/>
          <w:sz w:val="28"/>
          <w:szCs w:val="24"/>
          <w:lang w:val="en-US"/>
        </w:rPr>
        <w:t xml:space="preserve">(passive) </w:t>
      </w:r>
      <w:r w:rsidRPr="005F797F">
        <w:rPr>
          <w:rFonts w:ascii="Garamond" w:hAnsi="Garamond" w:cstheme="minorHAnsi"/>
          <w:noProof/>
          <w:sz w:val="28"/>
          <w:szCs w:val="24"/>
          <w:lang w:val="en-US"/>
        </w:rPr>
        <w:t>solar control systems, lighting domotization or electric vehicles, as well as the introduction of vegetation as a natural and healthy ornamental element, make this building a commitment to the most sustainable architecture from an economic, environmental and social point of view.</w:t>
      </w:r>
    </w:p>
    <w:p w:rsidR="005F797F" w:rsidRDefault="005F797F" w:rsidP="005F797F">
      <w:pPr>
        <w:jc w:val="both"/>
        <w:rPr>
          <w:rFonts w:ascii="Garamond" w:hAnsi="Garamond" w:cstheme="minorHAnsi"/>
          <w:noProof/>
          <w:sz w:val="28"/>
          <w:szCs w:val="24"/>
          <w:lang w:val="en-US"/>
        </w:rPr>
      </w:pPr>
    </w:p>
    <w:p w:rsidR="005F797F" w:rsidRDefault="005F797F" w:rsidP="005F797F">
      <w:pPr>
        <w:jc w:val="both"/>
        <w:rPr>
          <w:rFonts w:ascii="Garamond" w:hAnsi="Garamond" w:cstheme="minorHAnsi"/>
          <w:noProof/>
          <w:sz w:val="28"/>
          <w:szCs w:val="24"/>
          <w:lang w:val="en-US"/>
        </w:rPr>
      </w:pPr>
    </w:p>
    <w:p w:rsidR="00D30A29" w:rsidRDefault="00D30A29" w:rsidP="005F797F">
      <w:pPr>
        <w:jc w:val="both"/>
        <w:rPr>
          <w:rFonts w:ascii="Garamond" w:hAnsi="Garamond" w:cstheme="minorHAnsi"/>
          <w:noProof/>
          <w:sz w:val="28"/>
          <w:szCs w:val="24"/>
          <w:lang w:val="en-US"/>
        </w:rPr>
      </w:pPr>
    </w:p>
    <w:p w:rsidR="00D30A29" w:rsidRDefault="00D30A29" w:rsidP="005F797F">
      <w:pPr>
        <w:jc w:val="both"/>
        <w:rPr>
          <w:rFonts w:ascii="Garamond" w:hAnsi="Garamond" w:cstheme="minorHAnsi"/>
          <w:noProof/>
          <w:sz w:val="28"/>
          <w:szCs w:val="24"/>
          <w:lang w:val="en-US"/>
        </w:rPr>
      </w:pPr>
    </w:p>
    <w:p w:rsidR="00D30A29" w:rsidRDefault="00D30A29" w:rsidP="005F797F">
      <w:pPr>
        <w:jc w:val="both"/>
        <w:rPr>
          <w:rFonts w:ascii="Garamond" w:hAnsi="Garamond" w:cstheme="minorHAnsi"/>
          <w:noProof/>
          <w:sz w:val="28"/>
          <w:szCs w:val="24"/>
          <w:lang w:val="en-US"/>
        </w:rPr>
      </w:pPr>
    </w:p>
    <w:p w:rsidR="00D30A29" w:rsidRDefault="00D30A29" w:rsidP="005F797F">
      <w:pPr>
        <w:jc w:val="both"/>
        <w:rPr>
          <w:rFonts w:ascii="Garamond" w:hAnsi="Garamond" w:cstheme="minorHAnsi"/>
          <w:noProof/>
          <w:sz w:val="28"/>
          <w:szCs w:val="24"/>
          <w:lang w:val="en-US"/>
        </w:rPr>
      </w:pPr>
    </w:p>
    <w:p w:rsidR="00D30A29" w:rsidRDefault="00D30A29" w:rsidP="005F797F">
      <w:pPr>
        <w:jc w:val="both"/>
        <w:rPr>
          <w:rFonts w:ascii="Garamond" w:hAnsi="Garamond" w:cstheme="minorHAnsi"/>
          <w:noProof/>
          <w:sz w:val="28"/>
          <w:szCs w:val="24"/>
          <w:lang w:val="en-US"/>
        </w:rPr>
      </w:pPr>
    </w:p>
    <w:p w:rsidR="00D30A29" w:rsidRDefault="00D30A29" w:rsidP="005F797F">
      <w:pPr>
        <w:jc w:val="both"/>
        <w:rPr>
          <w:rFonts w:ascii="Garamond" w:hAnsi="Garamond" w:cstheme="minorHAnsi"/>
          <w:noProof/>
          <w:sz w:val="28"/>
          <w:szCs w:val="24"/>
          <w:lang w:val="en-US"/>
        </w:rPr>
      </w:pPr>
    </w:p>
    <w:p w:rsidR="00D30A29" w:rsidRDefault="00D30A29" w:rsidP="005F797F">
      <w:pPr>
        <w:jc w:val="both"/>
        <w:rPr>
          <w:rFonts w:ascii="Garamond" w:hAnsi="Garamond" w:cstheme="minorHAnsi"/>
          <w:noProof/>
          <w:sz w:val="28"/>
          <w:szCs w:val="24"/>
          <w:lang w:val="en-US"/>
        </w:rPr>
      </w:pPr>
    </w:p>
    <w:p w:rsidR="005F797F" w:rsidRPr="00AF5E72" w:rsidRDefault="005F797F" w:rsidP="005F797F">
      <w:pPr>
        <w:ind w:right="-1"/>
        <w:jc w:val="center"/>
        <w:rPr>
          <w:rFonts w:ascii="Garamond" w:hAnsi="Garamond" w:cstheme="minorHAnsi"/>
          <w:b/>
          <w:color w:val="002060"/>
          <w:szCs w:val="24"/>
          <w:lang w:val="fr-FR"/>
        </w:rPr>
      </w:pPr>
      <w:proofErr w:type="spellStart"/>
      <w:proofErr w:type="gramStart"/>
      <w:r w:rsidRPr="00AF5E72">
        <w:rPr>
          <w:rFonts w:ascii="Garamond" w:hAnsi="Garamond" w:cstheme="minorHAnsi"/>
          <w:b/>
          <w:color w:val="002060"/>
          <w:szCs w:val="24"/>
          <w:lang w:val="fr-FR"/>
        </w:rPr>
        <w:t>sanahuja</w:t>
      </w:r>
      <w:proofErr w:type="gramEnd"/>
      <w:r w:rsidRPr="00AF5E72">
        <w:rPr>
          <w:rFonts w:ascii="Garamond" w:hAnsi="Garamond" w:cstheme="minorHAnsi"/>
          <w:b/>
          <w:color w:val="002060"/>
          <w:szCs w:val="24"/>
          <w:lang w:val="fr-FR"/>
        </w:rPr>
        <w:t>&amp;partners</w:t>
      </w:r>
      <w:proofErr w:type="spellEnd"/>
    </w:p>
    <w:p w:rsidR="005F797F" w:rsidRPr="00AF5E72" w:rsidRDefault="00955CD8" w:rsidP="005F797F">
      <w:pPr>
        <w:ind w:right="-1"/>
        <w:jc w:val="center"/>
        <w:rPr>
          <w:rFonts w:ascii="Garamond" w:hAnsi="Garamond" w:cstheme="minorHAnsi"/>
          <w:szCs w:val="24"/>
          <w:lang w:val="fr-FR"/>
        </w:rPr>
      </w:pPr>
      <w:hyperlink r:id="rId5" w:history="1">
        <w:r w:rsidR="005F797F" w:rsidRPr="00AF5E72">
          <w:rPr>
            <w:rStyle w:val="Hyperlink"/>
            <w:rFonts w:ascii="Garamond" w:hAnsi="Garamond" w:cstheme="minorHAnsi"/>
            <w:color w:val="auto"/>
            <w:szCs w:val="24"/>
            <w:lang w:val="fr-FR"/>
          </w:rPr>
          <w:t>www.sanahujapartners.com</w:t>
        </w:r>
      </w:hyperlink>
    </w:p>
    <w:p w:rsidR="005F797F" w:rsidRPr="00AF5E72" w:rsidRDefault="005F797F" w:rsidP="005F797F">
      <w:pPr>
        <w:ind w:right="-1"/>
        <w:jc w:val="center"/>
        <w:rPr>
          <w:rFonts w:ascii="Garamond" w:hAnsi="Garamond" w:cstheme="minorHAnsi"/>
          <w:szCs w:val="24"/>
          <w:lang w:val="fr-FR"/>
        </w:rPr>
      </w:pPr>
    </w:p>
    <w:p w:rsidR="005F797F" w:rsidRPr="00AF5E72" w:rsidRDefault="005F797F" w:rsidP="005F797F">
      <w:pPr>
        <w:ind w:right="-1"/>
        <w:jc w:val="center"/>
        <w:rPr>
          <w:rFonts w:ascii="Garamond" w:hAnsi="Garamond" w:cstheme="minorHAnsi"/>
          <w:b/>
          <w:color w:val="002060"/>
          <w:szCs w:val="24"/>
          <w:lang w:val="fr-FR"/>
        </w:rPr>
      </w:pPr>
      <w:proofErr w:type="spellStart"/>
      <w:r w:rsidRPr="00AF5E72">
        <w:rPr>
          <w:rFonts w:ascii="Garamond" w:hAnsi="Garamond" w:cstheme="minorHAnsi"/>
          <w:b/>
          <w:color w:val="002060"/>
          <w:szCs w:val="24"/>
          <w:lang w:val="fr-FR"/>
        </w:rPr>
        <w:t>Ogs</w:t>
      </w:r>
      <w:proofErr w:type="spellEnd"/>
      <w:r w:rsidRPr="00AF5E72">
        <w:rPr>
          <w:rFonts w:ascii="Garamond" w:hAnsi="Garamond" w:cstheme="minorHAnsi"/>
          <w:b/>
          <w:color w:val="002060"/>
          <w:szCs w:val="24"/>
          <w:lang w:val="fr-FR"/>
        </w:rPr>
        <w:t xml:space="preserve"> Public Relations &amp; Communications</w:t>
      </w:r>
    </w:p>
    <w:p w:rsidR="005F797F" w:rsidRPr="005F797F" w:rsidRDefault="005F797F" w:rsidP="005F797F">
      <w:pPr>
        <w:ind w:right="-1"/>
        <w:jc w:val="center"/>
        <w:rPr>
          <w:rFonts w:ascii="Garamond" w:hAnsi="Garamond" w:cstheme="minorHAnsi"/>
          <w:szCs w:val="24"/>
          <w:lang w:val="it-IT"/>
        </w:rPr>
      </w:pPr>
      <w:r w:rsidRPr="005F797F">
        <w:rPr>
          <w:rFonts w:ascii="Garamond" w:hAnsi="Garamond" w:cstheme="minorHAnsi"/>
          <w:szCs w:val="24"/>
          <w:lang w:val="it-IT"/>
        </w:rPr>
        <w:t>Via Koristka 3, 20154 Milano, Italy</w:t>
      </w:r>
    </w:p>
    <w:p w:rsidR="005F797F" w:rsidRPr="005F797F" w:rsidRDefault="005F797F" w:rsidP="005F797F">
      <w:pPr>
        <w:ind w:right="-1"/>
        <w:jc w:val="center"/>
        <w:rPr>
          <w:rFonts w:ascii="Garamond" w:hAnsi="Garamond" w:cstheme="minorHAnsi"/>
          <w:szCs w:val="24"/>
          <w:lang w:val="it-IT"/>
        </w:rPr>
      </w:pPr>
      <w:r w:rsidRPr="005F797F">
        <w:rPr>
          <w:rFonts w:ascii="Garamond" w:hAnsi="Garamond" w:cstheme="minorHAnsi"/>
          <w:szCs w:val="24"/>
          <w:lang w:val="it-IT"/>
        </w:rPr>
        <w:t>Ph. 0039 023450605</w:t>
      </w:r>
    </w:p>
    <w:p w:rsidR="005F797F" w:rsidRPr="005F797F" w:rsidRDefault="005F797F" w:rsidP="005F797F">
      <w:pPr>
        <w:ind w:right="-1"/>
        <w:jc w:val="center"/>
        <w:rPr>
          <w:rFonts w:ascii="Garamond" w:hAnsi="Garamond" w:cstheme="minorHAnsi"/>
          <w:lang w:val="it-IT"/>
        </w:rPr>
      </w:pPr>
      <w:r w:rsidRPr="005F797F">
        <w:rPr>
          <w:rFonts w:ascii="Garamond" w:hAnsi="Garamond" w:cstheme="minorHAnsi"/>
          <w:szCs w:val="24"/>
          <w:lang w:val="it-IT"/>
        </w:rPr>
        <w:t>www.ogs.it - info@ogs.it</w:t>
      </w:r>
    </w:p>
    <w:p w:rsidR="005F797F" w:rsidRPr="005F797F" w:rsidRDefault="005F797F" w:rsidP="005F797F">
      <w:pPr>
        <w:jc w:val="center"/>
        <w:rPr>
          <w:rFonts w:ascii="Garamond" w:hAnsi="Garamond" w:cstheme="minorHAnsi"/>
          <w:noProof/>
          <w:lang w:val="it-IT"/>
        </w:rPr>
      </w:pPr>
    </w:p>
    <w:p w:rsidR="005F797F" w:rsidRPr="005F797F" w:rsidRDefault="005F797F" w:rsidP="005F797F">
      <w:pPr>
        <w:jc w:val="both"/>
        <w:rPr>
          <w:rFonts w:ascii="Garamond" w:hAnsi="Garamond" w:cstheme="minorHAnsi"/>
          <w:noProof/>
          <w:sz w:val="28"/>
          <w:szCs w:val="24"/>
          <w:lang w:val="it-IT"/>
        </w:rPr>
      </w:pPr>
    </w:p>
    <w:sectPr w:rsidR="005F797F" w:rsidRPr="005F79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LT Std 47 Cn Lt">
    <w:altName w:val="Arial Narrow"/>
    <w:charset w:val="00"/>
    <w:family w:val="swiss"/>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36F"/>
    <w:rsid w:val="0002536F"/>
    <w:rsid w:val="001510AC"/>
    <w:rsid w:val="002963D2"/>
    <w:rsid w:val="003A4CF9"/>
    <w:rsid w:val="004211C8"/>
    <w:rsid w:val="005F797F"/>
    <w:rsid w:val="00615882"/>
    <w:rsid w:val="008218AA"/>
    <w:rsid w:val="008947FF"/>
    <w:rsid w:val="008C42D5"/>
    <w:rsid w:val="00955CD8"/>
    <w:rsid w:val="00A17BAC"/>
    <w:rsid w:val="00B32874"/>
    <w:rsid w:val="00B65A1F"/>
    <w:rsid w:val="00CD17E4"/>
    <w:rsid w:val="00D30A29"/>
    <w:rsid w:val="00DF0D09"/>
    <w:rsid w:val="00E8494B"/>
    <w:rsid w:val="00EF4673"/>
    <w:rsid w:val="00FE28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74C60"/>
  <w15:docId w15:val="{087BA8AF-75ED-419F-B6B7-9A143279A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36F"/>
    <w:pPr>
      <w:spacing w:after="0" w:line="240" w:lineRule="auto"/>
    </w:pPr>
    <w:rPr>
      <w:rFonts w:ascii="Calibri" w:hAnsi="Calibri" w:cs="Calibri"/>
    </w:rPr>
  </w:style>
  <w:style w:type="paragraph" w:styleId="Heading2">
    <w:name w:val="heading 2"/>
    <w:basedOn w:val="Normal"/>
    <w:next w:val="Normal"/>
    <w:link w:val="Heading2Char"/>
    <w:uiPriority w:val="9"/>
    <w:unhideWhenUsed/>
    <w:qFormat/>
    <w:rsid w:val="00025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536F"/>
    <w:rPr>
      <w:rFonts w:asciiTheme="majorHAnsi" w:eastAsiaTheme="majorEastAsia" w:hAnsiTheme="majorHAnsi" w:cstheme="majorBidi"/>
      <w:color w:val="365F91" w:themeColor="accent1" w:themeShade="BF"/>
      <w:sz w:val="26"/>
      <w:szCs w:val="26"/>
    </w:rPr>
  </w:style>
  <w:style w:type="paragraph" w:customStyle="1" w:styleId="Default">
    <w:name w:val="Default"/>
    <w:rsid w:val="0002536F"/>
    <w:pPr>
      <w:autoSpaceDE w:val="0"/>
      <w:autoSpaceDN w:val="0"/>
      <w:adjustRightInd w:val="0"/>
      <w:spacing w:after="0" w:line="240" w:lineRule="auto"/>
    </w:pPr>
    <w:rPr>
      <w:rFonts w:ascii="Univers LT Std 47 Cn Lt" w:hAnsi="Univers LT Std 47 Cn Lt" w:cs="Univers LT Std 47 Cn Lt"/>
      <w:color w:val="000000"/>
      <w:sz w:val="24"/>
      <w:szCs w:val="24"/>
    </w:rPr>
  </w:style>
  <w:style w:type="paragraph" w:styleId="Footer">
    <w:name w:val="footer"/>
    <w:basedOn w:val="Normal"/>
    <w:link w:val="FooterChar"/>
    <w:rsid w:val="0002536F"/>
    <w:pPr>
      <w:tabs>
        <w:tab w:val="center" w:pos="4252"/>
        <w:tab w:val="right" w:pos="8504"/>
      </w:tabs>
    </w:pPr>
    <w:rPr>
      <w:rFonts w:ascii="Arial" w:eastAsia="Times New Roman" w:hAnsi="Arial" w:cs="Times New Roman"/>
      <w:sz w:val="24"/>
      <w:szCs w:val="24"/>
      <w:lang w:eastAsia="es-ES"/>
    </w:rPr>
  </w:style>
  <w:style w:type="character" w:customStyle="1" w:styleId="FooterChar">
    <w:name w:val="Footer Char"/>
    <w:basedOn w:val="DefaultParagraphFont"/>
    <w:link w:val="Footer"/>
    <w:rsid w:val="0002536F"/>
    <w:rPr>
      <w:rFonts w:ascii="Arial" w:eastAsia="Times New Roman" w:hAnsi="Arial" w:cs="Times New Roman"/>
      <w:sz w:val="24"/>
      <w:szCs w:val="24"/>
      <w:lang w:eastAsia="es-ES"/>
    </w:rPr>
  </w:style>
  <w:style w:type="character" w:styleId="Hyperlink">
    <w:name w:val="Hyperlink"/>
    <w:basedOn w:val="DefaultParagraphFont"/>
    <w:uiPriority w:val="99"/>
    <w:unhideWhenUsed/>
    <w:rsid w:val="005F79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nahujapartners.com"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2</Pages>
  <Words>463</Words>
  <Characters>2641</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Ogs.08</cp:lastModifiedBy>
  <cp:revision>14</cp:revision>
  <dcterms:created xsi:type="dcterms:W3CDTF">2019-03-26T12:19:00Z</dcterms:created>
  <dcterms:modified xsi:type="dcterms:W3CDTF">2019-05-17T13:44:00Z</dcterms:modified>
</cp:coreProperties>
</file>