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648AA" w14:textId="0AF39477" w:rsidR="00FE5A09" w:rsidRPr="000E4D46" w:rsidRDefault="003B66F4" w:rsidP="00212C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object w:dxaOrig="5175" w:dyaOrig="1469" w14:anchorId="492F9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5.5pt;height:49.5pt" o:ole="">
            <v:imagedata r:id="rId8" o:title=""/>
          </v:shape>
          <o:OLEObject Type="Embed" ProgID="Acrobat.Document.DC" ShapeID="_x0000_i1025" DrawAspect="Content" ObjectID="_1662371791" r:id="rId9"/>
        </w:object>
      </w:r>
    </w:p>
    <w:p w14:paraId="00DC30BE" w14:textId="1A468892" w:rsidR="000E4D46" w:rsidRPr="000E4D46" w:rsidRDefault="000E4D46" w:rsidP="00FE5A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F77D530" w14:textId="77777777" w:rsidR="00C51C02" w:rsidRPr="006C06FB" w:rsidRDefault="00C51C02" w:rsidP="00C51C0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C06FB">
        <w:rPr>
          <w:rFonts w:ascii="Arial" w:hAnsi="Arial" w:cs="Arial"/>
          <w:b/>
          <w:sz w:val="28"/>
          <w:szCs w:val="28"/>
          <w:lang w:val="en-US"/>
        </w:rPr>
        <w:t xml:space="preserve">ETEREA COLLECTION </w:t>
      </w:r>
    </w:p>
    <w:p w14:paraId="1BF54EB2" w14:textId="39F53826" w:rsidR="00C51C02" w:rsidRPr="00F35824" w:rsidRDefault="00C51C02" w:rsidP="00C51C0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35824">
        <w:rPr>
          <w:rFonts w:ascii="Arial" w:hAnsi="Arial" w:cs="Arial"/>
          <w:b/>
          <w:sz w:val="28"/>
          <w:szCs w:val="28"/>
          <w:lang w:val="en-US"/>
        </w:rPr>
        <w:t>by ZAMBAITI CONTRACT</w:t>
      </w:r>
    </w:p>
    <w:p w14:paraId="296389BB" w14:textId="77777777" w:rsidR="00C51C02" w:rsidRPr="00F35824" w:rsidRDefault="00C51C02" w:rsidP="007676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DAA4431" w14:textId="3E974131" w:rsidR="00C51C02" w:rsidRPr="00F35824" w:rsidRDefault="0022343D" w:rsidP="00C51C02">
      <w:pPr>
        <w:pStyle w:val="Normal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US"/>
        </w:rPr>
      </w:pPr>
      <w:r w:rsidRPr="00F35824">
        <w:rPr>
          <w:rFonts w:ascii="Arial" w:hAnsi="Arial" w:cstheme="minorHAnsi"/>
          <w:b/>
          <w:lang w:val="en-US"/>
        </w:rPr>
        <w:t>NATURE AND ARTIFICE</w:t>
      </w:r>
    </w:p>
    <w:p w14:paraId="61897D9A" w14:textId="77777777" w:rsidR="00C51C02" w:rsidRPr="00F35824" w:rsidRDefault="00C51C02" w:rsidP="00C51C02">
      <w:pPr>
        <w:pStyle w:val="NormalWeb"/>
        <w:shd w:val="clear" w:color="auto" w:fill="FFFFFF"/>
        <w:snapToGrid w:val="0"/>
        <w:contextualSpacing/>
        <w:jc w:val="both"/>
        <w:rPr>
          <w:rFonts w:ascii="Arial" w:hAnsi="Arial" w:cstheme="minorHAnsi"/>
          <w:b/>
          <w:sz w:val="28"/>
          <w:szCs w:val="28"/>
          <w:lang w:val="en-US"/>
        </w:rPr>
      </w:pPr>
    </w:p>
    <w:p w14:paraId="0AD94C5D" w14:textId="77777777" w:rsidR="00412300" w:rsidRPr="0075356C" w:rsidRDefault="00412300" w:rsidP="00412300">
      <w:pPr>
        <w:pStyle w:val="Normal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GB"/>
        </w:rPr>
      </w:pPr>
      <w:proofErr w:type="spellStart"/>
      <w:r w:rsidRPr="0077134D">
        <w:rPr>
          <w:rFonts w:ascii="Arial" w:hAnsi="Arial" w:cstheme="minorHAnsi"/>
          <w:b/>
          <w:lang w:val="en-GB"/>
        </w:rPr>
        <w:t>Eterea</w:t>
      </w:r>
      <w:proofErr w:type="spellEnd"/>
      <w:r w:rsidRPr="0077134D">
        <w:rPr>
          <w:rFonts w:ascii="Arial" w:hAnsi="Arial" w:cstheme="minorHAnsi"/>
          <w:b/>
          <w:lang w:val="en-GB"/>
        </w:rPr>
        <w:t xml:space="preserve"> Collection</w:t>
      </w:r>
      <w:r w:rsidRPr="0075356C">
        <w:rPr>
          <w:rFonts w:ascii="Arial" w:hAnsi="Arial" w:cstheme="minorHAnsi"/>
          <w:lang w:val="en-GB"/>
        </w:rPr>
        <w:t xml:space="preserve"> is a new creative opportunity proposed to the contract world by Zambaiti Contract, a leader i</w:t>
      </w:r>
      <w:r>
        <w:rPr>
          <w:rFonts w:ascii="Arial" w:hAnsi="Arial" w:cstheme="minorHAnsi"/>
          <w:lang w:val="en-GB"/>
        </w:rPr>
        <w:t>n wallpapers based in Albino (Bergamo</w:t>
      </w:r>
      <w:r w:rsidRPr="0075356C">
        <w:rPr>
          <w:rFonts w:ascii="Arial" w:hAnsi="Arial" w:cstheme="minorHAnsi"/>
          <w:lang w:val="en-GB"/>
        </w:rPr>
        <w:t>).</w:t>
      </w:r>
    </w:p>
    <w:p w14:paraId="4D533106" w14:textId="0EF9F2EB" w:rsidR="00412300" w:rsidRDefault="00412300" w:rsidP="00412300">
      <w:pPr>
        <w:pStyle w:val="Normal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GB"/>
        </w:rPr>
      </w:pPr>
      <w:r w:rsidRPr="0075356C">
        <w:rPr>
          <w:rFonts w:ascii="Arial" w:hAnsi="Arial" w:cstheme="minorHAnsi"/>
          <w:lang w:val="en-GB"/>
        </w:rPr>
        <w:t>This collection</w:t>
      </w:r>
      <w:r>
        <w:rPr>
          <w:rFonts w:ascii="Arial" w:hAnsi="Arial" w:cstheme="minorHAnsi"/>
          <w:lang w:val="en-GB"/>
        </w:rPr>
        <w:t xml:space="preserve"> was designed to be unique </w:t>
      </w:r>
      <w:r w:rsidRPr="0075356C">
        <w:rPr>
          <w:rFonts w:ascii="Arial" w:hAnsi="Arial" w:cstheme="minorHAnsi"/>
          <w:lang w:val="en-GB"/>
        </w:rPr>
        <w:t xml:space="preserve">from </w:t>
      </w:r>
      <w:r>
        <w:rPr>
          <w:rFonts w:ascii="Arial" w:hAnsi="Arial" w:cstheme="minorHAnsi"/>
          <w:lang w:val="en-GB"/>
        </w:rPr>
        <w:t xml:space="preserve">both </w:t>
      </w:r>
      <w:r w:rsidRPr="0075356C">
        <w:rPr>
          <w:rFonts w:ascii="Arial" w:hAnsi="Arial" w:cstheme="minorHAnsi"/>
          <w:lang w:val="en-GB"/>
        </w:rPr>
        <w:t>a styli</w:t>
      </w:r>
      <w:r>
        <w:rPr>
          <w:rFonts w:ascii="Arial" w:hAnsi="Arial" w:cstheme="minorHAnsi"/>
          <w:lang w:val="en-GB"/>
        </w:rPr>
        <w:t xml:space="preserve">stic point of view and the range </w:t>
      </w:r>
      <w:r w:rsidRPr="0075356C">
        <w:rPr>
          <w:rFonts w:ascii="Arial" w:hAnsi="Arial" w:cstheme="minorHAnsi"/>
          <w:lang w:val="en-GB"/>
        </w:rPr>
        <w:t xml:space="preserve">of print </w:t>
      </w:r>
      <w:r>
        <w:rPr>
          <w:rFonts w:ascii="Arial" w:hAnsi="Arial" w:cstheme="minorHAnsi"/>
          <w:lang w:val="en-GB"/>
        </w:rPr>
        <w:t>supports</w:t>
      </w:r>
      <w:r w:rsidRPr="0075356C">
        <w:rPr>
          <w:rFonts w:ascii="Arial" w:hAnsi="Arial" w:cstheme="minorHAnsi"/>
          <w:lang w:val="en-GB"/>
        </w:rPr>
        <w:t xml:space="preserve"> used. Each graphic project is designe</w:t>
      </w:r>
      <w:r>
        <w:rPr>
          <w:rFonts w:ascii="Arial" w:hAnsi="Arial" w:cstheme="minorHAnsi"/>
          <w:lang w:val="en-GB"/>
        </w:rPr>
        <w:t xml:space="preserve">d by leading architectural Studios </w:t>
      </w:r>
      <w:r w:rsidRPr="0075356C">
        <w:rPr>
          <w:rFonts w:ascii="Arial" w:hAnsi="Arial" w:cstheme="minorHAnsi"/>
          <w:lang w:val="en-GB"/>
        </w:rPr>
        <w:t>involved in the genesis of the collection (</w:t>
      </w:r>
      <w:proofErr w:type="spellStart"/>
      <w:r w:rsidRPr="00FD4DF7">
        <w:rPr>
          <w:rFonts w:ascii="Arial" w:hAnsi="Arial" w:cstheme="minorHAnsi"/>
          <w:b/>
          <w:lang w:val="en-GB"/>
        </w:rPr>
        <w:t>Metrogramma</w:t>
      </w:r>
      <w:proofErr w:type="spellEnd"/>
      <w:r w:rsidRPr="00FD4DF7">
        <w:rPr>
          <w:rFonts w:ascii="Arial" w:hAnsi="Arial" w:cstheme="minorHAnsi"/>
          <w:b/>
          <w:lang w:val="en-GB"/>
        </w:rPr>
        <w:t xml:space="preserve"> Milano, CaberlonCaroppi Italian Touch Architects, </w:t>
      </w:r>
      <w:r w:rsidR="00F35824" w:rsidRPr="00F35824">
        <w:rPr>
          <w:rFonts w:ascii="Arial" w:hAnsi="Arial" w:cstheme="minorHAnsi"/>
          <w:b/>
          <w:lang w:val="en-US"/>
        </w:rPr>
        <w:t>ALFONSO FEMIA/AF*DESIGN</w:t>
      </w:r>
      <w:r w:rsidR="00F35824" w:rsidRPr="00F35824">
        <w:rPr>
          <w:rFonts w:ascii="Arial" w:hAnsi="Arial" w:cstheme="minorHAnsi"/>
          <w:lang w:val="en-US"/>
        </w:rPr>
        <w:t xml:space="preserve"> </w:t>
      </w:r>
      <w:r w:rsidRPr="0075356C">
        <w:rPr>
          <w:rFonts w:ascii="Arial" w:hAnsi="Arial" w:cstheme="minorHAnsi"/>
          <w:lang w:val="en-GB"/>
        </w:rPr>
        <w:t xml:space="preserve">and </w:t>
      </w:r>
      <w:r w:rsidR="00F35824" w:rsidRPr="00F35824">
        <w:rPr>
          <w:rFonts w:ascii="Arial" w:hAnsi="Arial" w:cstheme="minorHAnsi"/>
          <w:b/>
          <w:bCs/>
          <w:lang w:val="en-US"/>
        </w:rPr>
        <w:t xml:space="preserve">Aldo </w:t>
      </w:r>
      <w:proofErr w:type="spellStart"/>
      <w:r w:rsidR="00F35824" w:rsidRPr="00F35824">
        <w:rPr>
          <w:rFonts w:ascii="Arial" w:hAnsi="Arial" w:cstheme="minorHAnsi"/>
          <w:b/>
          <w:lang w:val="en-US"/>
        </w:rPr>
        <w:t>Cibic</w:t>
      </w:r>
      <w:proofErr w:type="spellEnd"/>
      <w:r w:rsidR="00F35824" w:rsidRPr="00F35824">
        <w:rPr>
          <w:rFonts w:ascii="Arial" w:hAnsi="Arial" w:cstheme="minorHAnsi"/>
          <w:b/>
          <w:lang w:val="en-US"/>
        </w:rPr>
        <w:t xml:space="preserve"> Workshop</w:t>
      </w:r>
      <w:r w:rsidRPr="0075356C">
        <w:rPr>
          <w:rFonts w:ascii="Arial" w:hAnsi="Arial" w:cstheme="minorHAnsi"/>
          <w:lang w:val="en-GB"/>
        </w:rPr>
        <w:t>) in two different stylistic declinations, with interconnected symbolisms for two different types of produc</w:t>
      </w:r>
      <w:r>
        <w:rPr>
          <w:rFonts w:ascii="Arial" w:hAnsi="Arial" w:cstheme="minorHAnsi"/>
          <w:lang w:val="en-GB"/>
        </w:rPr>
        <w:t>t: 3D digital</w:t>
      </w:r>
      <w:r w:rsidRPr="0075356C">
        <w:rPr>
          <w:rFonts w:ascii="Arial" w:hAnsi="Arial" w:cstheme="minorHAnsi"/>
          <w:lang w:val="en-GB"/>
        </w:rPr>
        <w:t xml:space="preserve"> printed panels and embossed wallpaper. This </w:t>
      </w:r>
      <w:r>
        <w:rPr>
          <w:rFonts w:ascii="Arial" w:hAnsi="Arial" w:cstheme="minorHAnsi"/>
          <w:lang w:val="en-GB"/>
        </w:rPr>
        <w:t xml:space="preserve">important choice allowed </w:t>
      </w:r>
      <w:r w:rsidRPr="0075356C">
        <w:rPr>
          <w:rFonts w:ascii="Arial" w:hAnsi="Arial" w:cstheme="minorHAnsi"/>
          <w:lang w:val="en-GB"/>
        </w:rPr>
        <w:t>to create a diversified production on exclusive and original supports. The innovative 3D digital pri</w:t>
      </w:r>
      <w:r>
        <w:rPr>
          <w:rFonts w:ascii="Arial" w:hAnsi="Arial" w:cstheme="minorHAnsi"/>
          <w:lang w:val="en-GB"/>
        </w:rPr>
        <w:t>nting emphasizes textures and drawings in a</w:t>
      </w:r>
      <w:r w:rsidRPr="0075356C">
        <w:rPr>
          <w:rFonts w:ascii="Arial" w:hAnsi="Arial" w:cstheme="minorHAnsi"/>
          <w:lang w:val="en-GB"/>
        </w:rPr>
        <w:t xml:space="preserve"> un</w:t>
      </w:r>
      <w:r>
        <w:rPr>
          <w:rFonts w:ascii="Arial" w:hAnsi="Arial" w:cstheme="minorHAnsi"/>
          <w:lang w:val="en-GB"/>
        </w:rPr>
        <w:t xml:space="preserve">ique </w:t>
      </w:r>
      <w:r w:rsidRPr="0075356C">
        <w:rPr>
          <w:rFonts w:ascii="Arial" w:hAnsi="Arial" w:cstheme="minorHAnsi"/>
          <w:lang w:val="en-GB"/>
        </w:rPr>
        <w:t xml:space="preserve">way and offers the possibility to print each graphic project on four different fireproof supports, with different aesthetic and tactile </w:t>
      </w:r>
      <w:r>
        <w:rPr>
          <w:rFonts w:ascii="Arial" w:hAnsi="Arial" w:cstheme="minorHAnsi"/>
          <w:lang w:val="en-GB"/>
        </w:rPr>
        <w:t>features</w:t>
      </w:r>
      <w:r w:rsidRPr="0075356C">
        <w:rPr>
          <w:rFonts w:ascii="Arial" w:hAnsi="Arial" w:cstheme="minorHAnsi"/>
          <w:lang w:val="en-GB"/>
        </w:rPr>
        <w:t xml:space="preserve">: </w:t>
      </w:r>
      <w:r w:rsidRPr="00D01768">
        <w:rPr>
          <w:rFonts w:ascii="Arial" w:hAnsi="Arial" w:cstheme="minorHAnsi"/>
          <w:b/>
          <w:lang w:val="en-GB"/>
        </w:rPr>
        <w:t xml:space="preserve">Bio </w:t>
      </w:r>
      <w:proofErr w:type="spellStart"/>
      <w:r w:rsidRPr="00D01768">
        <w:rPr>
          <w:rFonts w:ascii="Arial" w:hAnsi="Arial" w:cstheme="minorHAnsi"/>
          <w:b/>
          <w:lang w:val="en-GB"/>
        </w:rPr>
        <w:t>Ecopaper</w:t>
      </w:r>
      <w:proofErr w:type="spellEnd"/>
      <w:r w:rsidRPr="0075356C">
        <w:rPr>
          <w:rFonts w:ascii="Arial" w:hAnsi="Arial" w:cstheme="minorHAnsi"/>
          <w:lang w:val="en-GB"/>
        </w:rPr>
        <w:t>, a one hundred percent eco-sustainable product to g</w:t>
      </w:r>
      <w:r>
        <w:rPr>
          <w:rFonts w:ascii="Arial" w:hAnsi="Arial" w:cstheme="minorHAnsi"/>
          <w:lang w:val="en-GB"/>
        </w:rPr>
        <w:t>rant</w:t>
      </w:r>
      <w:r w:rsidRPr="0075356C">
        <w:rPr>
          <w:rFonts w:ascii="Arial" w:hAnsi="Arial" w:cstheme="minorHAnsi"/>
          <w:lang w:val="en-GB"/>
        </w:rPr>
        <w:t xml:space="preserve"> a healthier choice for walls; </w:t>
      </w:r>
      <w:r w:rsidRPr="00D01768">
        <w:rPr>
          <w:rFonts w:ascii="Arial" w:hAnsi="Arial" w:cstheme="minorHAnsi"/>
          <w:b/>
          <w:lang w:val="en-GB"/>
        </w:rPr>
        <w:t>Mineral</w:t>
      </w:r>
      <w:r w:rsidRPr="0075356C">
        <w:rPr>
          <w:rFonts w:ascii="Arial" w:hAnsi="Arial" w:cstheme="minorHAnsi"/>
          <w:lang w:val="en-GB"/>
        </w:rPr>
        <w:t xml:space="preserve">, obtained from the recycling of mica powders with both tactile and visual stone effect; </w:t>
      </w:r>
      <w:proofErr w:type="spellStart"/>
      <w:r w:rsidRPr="00D01768">
        <w:rPr>
          <w:rFonts w:ascii="Arial" w:hAnsi="Arial" w:cstheme="minorHAnsi"/>
          <w:b/>
          <w:lang w:val="en-GB"/>
        </w:rPr>
        <w:t>Tela</w:t>
      </w:r>
      <w:proofErr w:type="spellEnd"/>
      <w:r w:rsidRPr="00D01768">
        <w:rPr>
          <w:rFonts w:ascii="Arial" w:hAnsi="Arial" w:cstheme="minorHAnsi"/>
          <w:b/>
          <w:lang w:val="en-GB"/>
        </w:rPr>
        <w:t xml:space="preserve"> </w:t>
      </w:r>
      <w:proofErr w:type="spellStart"/>
      <w:r w:rsidRPr="00D01768">
        <w:rPr>
          <w:rFonts w:ascii="Arial" w:hAnsi="Arial" w:cstheme="minorHAnsi"/>
          <w:b/>
          <w:lang w:val="en-GB"/>
        </w:rPr>
        <w:t>Lurex</w:t>
      </w:r>
      <w:proofErr w:type="spellEnd"/>
      <w:r w:rsidRPr="0075356C">
        <w:rPr>
          <w:rFonts w:ascii="Arial" w:hAnsi="Arial" w:cstheme="minorHAnsi"/>
          <w:lang w:val="en-GB"/>
        </w:rPr>
        <w:t xml:space="preserve">, a textile support </w:t>
      </w:r>
      <w:r>
        <w:rPr>
          <w:rFonts w:ascii="Arial" w:hAnsi="Arial" w:cstheme="minorHAnsi"/>
          <w:lang w:val="en-GB"/>
        </w:rPr>
        <w:t>recalling sumptuous coverings</w:t>
      </w:r>
      <w:r w:rsidRPr="0075356C">
        <w:rPr>
          <w:rFonts w:ascii="Arial" w:hAnsi="Arial" w:cstheme="minorHAnsi"/>
          <w:lang w:val="en-GB"/>
        </w:rPr>
        <w:t xml:space="preserve">; and </w:t>
      </w:r>
      <w:proofErr w:type="spellStart"/>
      <w:r>
        <w:rPr>
          <w:rFonts w:ascii="Arial" w:hAnsi="Arial" w:cstheme="minorHAnsi"/>
          <w:b/>
          <w:lang w:val="en-GB"/>
        </w:rPr>
        <w:t>Velluto</w:t>
      </w:r>
      <w:proofErr w:type="spellEnd"/>
      <w:r w:rsidRPr="00D01768">
        <w:rPr>
          <w:rFonts w:ascii="Arial" w:hAnsi="Arial" w:cstheme="minorHAnsi"/>
          <w:b/>
          <w:lang w:val="en-GB"/>
        </w:rPr>
        <w:t xml:space="preserve"> Tech</w:t>
      </w:r>
      <w:r w:rsidRPr="0075356C">
        <w:rPr>
          <w:rFonts w:ascii="Arial" w:hAnsi="Arial" w:cstheme="minorHAnsi"/>
          <w:lang w:val="en-GB"/>
        </w:rPr>
        <w:t>, an elegant and performing support, designed to avoid the 'counter-grain' effect.</w:t>
      </w:r>
    </w:p>
    <w:p w14:paraId="2BA01841" w14:textId="77777777" w:rsidR="00412300" w:rsidRDefault="00412300" w:rsidP="00C51C02">
      <w:pPr>
        <w:pStyle w:val="Normal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GB"/>
        </w:rPr>
      </w:pPr>
    </w:p>
    <w:p w14:paraId="263F114A" w14:textId="77777777" w:rsidR="00412300" w:rsidRPr="0075356C" w:rsidRDefault="00412300" w:rsidP="00412300">
      <w:pPr>
        <w:pStyle w:val="Normal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GB"/>
        </w:rPr>
      </w:pPr>
      <w:r>
        <w:rPr>
          <w:rFonts w:ascii="Arial" w:hAnsi="Arial" w:cstheme="minorHAnsi"/>
          <w:lang w:val="en-GB"/>
        </w:rPr>
        <w:t>The traditional printing</w:t>
      </w:r>
      <w:r w:rsidRPr="0075356C">
        <w:rPr>
          <w:rFonts w:ascii="Arial" w:hAnsi="Arial" w:cstheme="minorHAnsi"/>
          <w:lang w:val="en-GB"/>
        </w:rPr>
        <w:t xml:space="preserve"> ob</w:t>
      </w:r>
      <w:r>
        <w:rPr>
          <w:rFonts w:ascii="Arial" w:hAnsi="Arial" w:cstheme="minorHAnsi"/>
          <w:lang w:val="en-GB"/>
        </w:rPr>
        <w:t>tained from embossing cylinders</w:t>
      </w:r>
      <w:r w:rsidRPr="0075356C">
        <w:rPr>
          <w:rFonts w:ascii="Arial" w:hAnsi="Arial" w:cstheme="minorHAnsi"/>
          <w:lang w:val="en-GB"/>
        </w:rPr>
        <w:t xml:space="preserve"> developed by the</w:t>
      </w:r>
      <w:r>
        <w:rPr>
          <w:rFonts w:ascii="Arial" w:hAnsi="Arial" w:cstheme="minorHAnsi"/>
          <w:lang w:val="en-GB"/>
        </w:rPr>
        <w:t xml:space="preserve"> company's engraving department</w:t>
      </w:r>
      <w:r w:rsidRPr="0075356C">
        <w:rPr>
          <w:rFonts w:ascii="Arial" w:hAnsi="Arial" w:cstheme="minorHAnsi"/>
          <w:lang w:val="en-GB"/>
        </w:rPr>
        <w:t xml:space="preserve"> is instead carried out on embossed PVC supports with fireproof and antibacterial </w:t>
      </w:r>
      <w:r>
        <w:rPr>
          <w:rFonts w:ascii="Arial" w:hAnsi="Arial" w:cstheme="minorHAnsi"/>
          <w:lang w:val="en-GB"/>
        </w:rPr>
        <w:t>properties</w:t>
      </w:r>
      <w:r w:rsidRPr="0075356C">
        <w:rPr>
          <w:rFonts w:ascii="Arial" w:hAnsi="Arial" w:cstheme="minorHAnsi"/>
          <w:lang w:val="en-GB"/>
        </w:rPr>
        <w:t>.</w:t>
      </w:r>
    </w:p>
    <w:p w14:paraId="310C340D" w14:textId="77777777" w:rsidR="00522E62" w:rsidRPr="00412300" w:rsidRDefault="00522E62" w:rsidP="00C51C02">
      <w:pPr>
        <w:pStyle w:val="Normal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GB"/>
        </w:rPr>
      </w:pPr>
    </w:p>
    <w:p w14:paraId="531E87F9" w14:textId="772B68EB" w:rsidR="00412300" w:rsidRPr="0075356C" w:rsidRDefault="00412300" w:rsidP="00412300">
      <w:pPr>
        <w:pStyle w:val="Normal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GB"/>
        </w:rPr>
      </w:pPr>
      <w:r w:rsidRPr="0075356C">
        <w:rPr>
          <w:rFonts w:ascii="Arial" w:hAnsi="Arial" w:cstheme="minorHAnsi"/>
          <w:lang w:val="en-GB"/>
        </w:rPr>
        <w:t xml:space="preserve">“As </w:t>
      </w:r>
      <w:r>
        <w:rPr>
          <w:rFonts w:ascii="Arial" w:hAnsi="Arial" w:cstheme="minorHAnsi"/>
          <w:lang w:val="en-GB"/>
        </w:rPr>
        <w:t xml:space="preserve">the </w:t>
      </w:r>
      <w:r w:rsidRPr="0075356C">
        <w:rPr>
          <w:rFonts w:ascii="Arial" w:hAnsi="Arial" w:cstheme="minorHAnsi"/>
          <w:lang w:val="en-GB"/>
        </w:rPr>
        <w:t xml:space="preserve">Art Director of the whole collection - </w:t>
      </w:r>
      <w:r>
        <w:rPr>
          <w:rFonts w:ascii="Arial" w:hAnsi="Arial" w:cstheme="minorHAnsi"/>
          <w:lang w:val="en-GB"/>
        </w:rPr>
        <w:t>said</w:t>
      </w:r>
      <w:r w:rsidRPr="0075356C">
        <w:rPr>
          <w:rFonts w:ascii="Arial" w:hAnsi="Arial" w:cstheme="minorHAnsi"/>
          <w:lang w:val="en-GB"/>
        </w:rPr>
        <w:t xml:space="preserve"> Andrea </w:t>
      </w:r>
      <w:proofErr w:type="spellStart"/>
      <w:r w:rsidRPr="0075356C">
        <w:rPr>
          <w:rFonts w:ascii="Arial" w:hAnsi="Arial" w:cstheme="minorHAnsi"/>
          <w:lang w:val="en-GB"/>
        </w:rPr>
        <w:t>Boschetti</w:t>
      </w:r>
      <w:proofErr w:type="spellEnd"/>
      <w:r w:rsidRPr="0075356C">
        <w:rPr>
          <w:rFonts w:ascii="Arial" w:hAnsi="Arial" w:cstheme="minorHAnsi"/>
          <w:lang w:val="en-GB"/>
        </w:rPr>
        <w:t xml:space="preserve"> </w:t>
      </w:r>
      <w:r>
        <w:rPr>
          <w:rFonts w:ascii="Arial" w:hAnsi="Arial" w:cstheme="minorHAnsi"/>
          <w:lang w:val="en-GB"/>
        </w:rPr>
        <w:t xml:space="preserve">of </w:t>
      </w:r>
      <w:proofErr w:type="spellStart"/>
      <w:r>
        <w:rPr>
          <w:rFonts w:ascii="Arial" w:hAnsi="Arial" w:cstheme="minorHAnsi"/>
          <w:lang w:val="en-GB"/>
        </w:rPr>
        <w:t>Metrogramma</w:t>
      </w:r>
      <w:proofErr w:type="spellEnd"/>
      <w:r>
        <w:rPr>
          <w:rFonts w:ascii="Arial" w:hAnsi="Arial" w:cstheme="minorHAnsi"/>
          <w:lang w:val="en-GB"/>
        </w:rPr>
        <w:t xml:space="preserve"> - I have invited the S</w:t>
      </w:r>
      <w:r w:rsidRPr="0075356C">
        <w:rPr>
          <w:rFonts w:ascii="Arial" w:hAnsi="Arial" w:cstheme="minorHAnsi"/>
          <w:lang w:val="en-GB"/>
        </w:rPr>
        <w:t xml:space="preserve">tudios of CaberlonCaroppi, </w:t>
      </w:r>
      <w:r w:rsidR="00144BE6">
        <w:rPr>
          <w:rFonts w:ascii="Arial" w:hAnsi="Arial" w:cstheme="minorHAnsi"/>
          <w:lang w:val="en-GB"/>
        </w:rPr>
        <w:t xml:space="preserve">ALFONSO FEMIA/AF*DESIGN </w:t>
      </w:r>
      <w:r>
        <w:rPr>
          <w:rFonts w:ascii="Arial" w:hAnsi="Arial" w:cstheme="minorHAnsi"/>
          <w:lang w:val="en-GB"/>
        </w:rPr>
        <w:t>and</w:t>
      </w:r>
      <w:r w:rsidR="005B7E7E">
        <w:rPr>
          <w:rFonts w:ascii="Arial" w:hAnsi="Arial" w:cstheme="minorHAnsi"/>
          <w:lang w:val="en-GB"/>
        </w:rPr>
        <w:t xml:space="preserve"> Aldo</w:t>
      </w:r>
      <w:r>
        <w:rPr>
          <w:rFonts w:ascii="Arial" w:hAnsi="Arial" w:cstheme="minorHAnsi"/>
          <w:lang w:val="en-GB"/>
        </w:rPr>
        <w:t xml:space="preserve"> </w:t>
      </w:r>
      <w:proofErr w:type="spellStart"/>
      <w:r>
        <w:rPr>
          <w:rFonts w:ascii="Arial" w:hAnsi="Arial" w:cstheme="minorHAnsi"/>
          <w:lang w:val="en-GB"/>
        </w:rPr>
        <w:t>Cibic</w:t>
      </w:r>
      <w:proofErr w:type="spellEnd"/>
      <w:r>
        <w:rPr>
          <w:rFonts w:ascii="Arial" w:hAnsi="Arial" w:cstheme="minorHAnsi"/>
          <w:lang w:val="en-GB"/>
        </w:rPr>
        <w:t xml:space="preserve"> Workshop. All t</w:t>
      </w:r>
      <w:r w:rsidRPr="0075356C">
        <w:rPr>
          <w:rFonts w:ascii="Arial" w:hAnsi="Arial" w:cstheme="minorHAnsi"/>
          <w:lang w:val="en-GB"/>
        </w:rPr>
        <w:t xml:space="preserve">he developed </w:t>
      </w:r>
      <w:r>
        <w:rPr>
          <w:rFonts w:ascii="Arial" w:hAnsi="Arial" w:cstheme="minorHAnsi"/>
          <w:lang w:val="en-GB"/>
        </w:rPr>
        <w:t xml:space="preserve">themes </w:t>
      </w:r>
      <w:r w:rsidRPr="0075356C">
        <w:rPr>
          <w:rFonts w:ascii="Arial" w:hAnsi="Arial" w:cstheme="minorHAnsi"/>
          <w:lang w:val="en-GB"/>
        </w:rPr>
        <w:t xml:space="preserve">have to do with the nature / artifice relationship, the collection is fundamentally designed with innovative and sustainable materials, not </w:t>
      </w:r>
      <w:r>
        <w:rPr>
          <w:rFonts w:ascii="Arial" w:hAnsi="Arial" w:cstheme="minorHAnsi"/>
          <w:lang w:val="en-GB"/>
        </w:rPr>
        <w:t xml:space="preserve">just </w:t>
      </w:r>
      <w:r w:rsidRPr="0075356C">
        <w:rPr>
          <w:rFonts w:ascii="Arial" w:hAnsi="Arial" w:cstheme="minorHAnsi"/>
          <w:lang w:val="en-GB"/>
        </w:rPr>
        <w:t xml:space="preserve">wallpaper but a </w:t>
      </w:r>
      <w:r>
        <w:rPr>
          <w:rFonts w:ascii="Arial" w:hAnsi="Arial" w:cstheme="minorHAnsi"/>
          <w:lang w:val="en-GB"/>
        </w:rPr>
        <w:t>true</w:t>
      </w:r>
      <w:r w:rsidRPr="0075356C">
        <w:rPr>
          <w:rFonts w:ascii="Arial" w:hAnsi="Arial" w:cstheme="minorHAnsi"/>
          <w:lang w:val="en-GB"/>
        </w:rPr>
        <w:t xml:space="preserve"> furnishing </w:t>
      </w:r>
      <w:proofErr w:type="spellStart"/>
      <w:r w:rsidRPr="0075356C">
        <w:rPr>
          <w:rFonts w:ascii="Arial" w:hAnsi="Arial" w:cstheme="minorHAnsi"/>
          <w:lang w:val="en-GB"/>
        </w:rPr>
        <w:t>boiserie</w:t>
      </w:r>
      <w:proofErr w:type="spellEnd"/>
      <w:r w:rsidRPr="0075356C">
        <w:rPr>
          <w:rFonts w:ascii="Arial" w:hAnsi="Arial" w:cstheme="minorHAnsi"/>
          <w:lang w:val="en-GB"/>
        </w:rPr>
        <w:t xml:space="preserve">, </w:t>
      </w:r>
      <w:r>
        <w:rPr>
          <w:rFonts w:ascii="Arial" w:hAnsi="Arial" w:cstheme="minorHAnsi"/>
          <w:lang w:val="en-GB"/>
        </w:rPr>
        <w:t>having the high-end market contract as main</w:t>
      </w:r>
      <w:r w:rsidRPr="0075356C">
        <w:rPr>
          <w:rFonts w:ascii="Arial" w:hAnsi="Arial" w:cstheme="minorHAnsi"/>
          <w:lang w:val="en-GB"/>
        </w:rPr>
        <w:t xml:space="preserve"> </w:t>
      </w:r>
      <w:r>
        <w:rPr>
          <w:rFonts w:ascii="Arial" w:hAnsi="Arial" w:cstheme="minorHAnsi"/>
          <w:lang w:val="en-GB"/>
        </w:rPr>
        <w:t>target</w:t>
      </w:r>
      <w:r w:rsidRPr="0075356C">
        <w:rPr>
          <w:rFonts w:ascii="Arial" w:hAnsi="Arial" w:cstheme="minorHAnsi"/>
          <w:lang w:val="en-GB"/>
        </w:rPr>
        <w:t>".</w:t>
      </w:r>
    </w:p>
    <w:p w14:paraId="55533E10" w14:textId="1B75C646" w:rsidR="00412300" w:rsidRPr="0075356C" w:rsidRDefault="00412300" w:rsidP="00412300">
      <w:pPr>
        <w:pStyle w:val="Normal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GB"/>
        </w:rPr>
      </w:pPr>
      <w:r w:rsidRPr="0075356C">
        <w:rPr>
          <w:rFonts w:ascii="Arial" w:hAnsi="Arial" w:cstheme="minorHAnsi"/>
          <w:lang w:val="en-GB"/>
        </w:rPr>
        <w:t xml:space="preserve">The </w:t>
      </w:r>
      <w:r>
        <w:rPr>
          <w:rFonts w:ascii="Arial" w:hAnsi="Arial" w:cstheme="minorHAnsi"/>
          <w:lang w:val="en-GB"/>
        </w:rPr>
        <w:t xml:space="preserve">architectural Studios </w:t>
      </w:r>
      <w:proofErr w:type="spellStart"/>
      <w:r w:rsidRPr="00523715">
        <w:rPr>
          <w:rFonts w:ascii="Arial" w:hAnsi="Arial" w:cstheme="minorHAnsi"/>
          <w:b/>
          <w:lang w:val="en-GB"/>
        </w:rPr>
        <w:t>Metrogramma</w:t>
      </w:r>
      <w:proofErr w:type="spellEnd"/>
      <w:r w:rsidRPr="00523715">
        <w:rPr>
          <w:rFonts w:ascii="Arial" w:hAnsi="Arial" w:cstheme="minorHAnsi"/>
          <w:b/>
          <w:lang w:val="en-GB"/>
        </w:rPr>
        <w:t xml:space="preserve"> Milano, CaberlonCaroppi Italian Touch Architects, </w:t>
      </w:r>
      <w:r w:rsidR="00F35824" w:rsidRPr="00F35824">
        <w:rPr>
          <w:rFonts w:ascii="Arial" w:hAnsi="Arial" w:cstheme="minorHAnsi"/>
          <w:b/>
          <w:lang w:val="en-US"/>
        </w:rPr>
        <w:t xml:space="preserve">ALFONSO FEMIA/AF*DESIGN </w:t>
      </w:r>
      <w:r w:rsidRPr="0075356C">
        <w:rPr>
          <w:rFonts w:ascii="Arial" w:hAnsi="Arial" w:cstheme="minorHAnsi"/>
          <w:lang w:val="en-GB"/>
        </w:rPr>
        <w:t xml:space="preserve">and </w:t>
      </w:r>
      <w:r w:rsidR="00F35824" w:rsidRPr="00F35824">
        <w:rPr>
          <w:rFonts w:ascii="Arial" w:hAnsi="Arial" w:cstheme="minorHAnsi"/>
          <w:b/>
          <w:bCs/>
          <w:lang w:val="en-US"/>
        </w:rPr>
        <w:t>Aldo</w:t>
      </w:r>
      <w:r w:rsidR="00F35824" w:rsidRPr="00F35824">
        <w:rPr>
          <w:rFonts w:ascii="Arial" w:hAnsi="Arial" w:cstheme="minorHAnsi"/>
          <w:lang w:val="en-US"/>
        </w:rPr>
        <w:t xml:space="preserve"> </w:t>
      </w:r>
      <w:r w:rsidR="00F35824" w:rsidRPr="00F35824">
        <w:rPr>
          <w:rFonts w:ascii="Arial" w:hAnsi="Arial" w:cstheme="minorHAnsi"/>
          <w:b/>
          <w:lang w:val="en-US"/>
        </w:rPr>
        <w:t>Cibic Workshop</w:t>
      </w:r>
      <w:r w:rsidR="00F35824" w:rsidRPr="00F35824">
        <w:rPr>
          <w:rFonts w:ascii="Arial" w:hAnsi="Arial" w:cstheme="minorHAnsi"/>
          <w:lang w:val="en-US"/>
        </w:rPr>
        <w:t xml:space="preserve"> </w:t>
      </w:r>
      <w:r w:rsidRPr="0075356C">
        <w:rPr>
          <w:rFonts w:ascii="Arial" w:hAnsi="Arial" w:cstheme="minorHAnsi"/>
          <w:lang w:val="en-GB"/>
        </w:rPr>
        <w:t xml:space="preserve">are therefore the </w:t>
      </w:r>
      <w:r>
        <w:rPr>
          <w:rFonts w:ascii="Arial" w:hAnsi="Arial" w:cstheme="minorHAnsi"/>
          <w:lang w:val="en-GB"/>
        </w:rPr>
        <w:t>main actors</w:t>
      </w:r>
      <w:r w:rsidRPr="0075356C">
        <w:rPr>
          <w:rFonts w:ascii="Arial" w:hAnsi="Arial" w:cstheme="minorHAnsi"/>
          <w:lang w:val="en-GB"/>
        </w:rPr>
        <w:t xml:space="preserve"> of '</w:t>
      </w:r>
      <w:proofErr w:type="spellStart"/>
      <w:r w:rsidRPr="0075356C">
        <w:rPr>
          <w:rFonts w:ascii="Arial" w:hAnsi="Arial" w:cstheme="minorHAnsi"/>
          <w:lang w:val="en-GB"/>
        </w:rPr>
        <w:t>Eterea</w:t>
      </w:r>
      <w:proofErr w:type="spellEnd"/>
      <w:r w:rsidRPr="0075356C">
        <w:rPr>
          <w:rFonts w:ascii="Arial" w:hAnsi="Arial" w:cstheme="minorHAnsi"/>
          <w:lang w:val="en-GB"/>
        </w:rPr>
        <w:t xml:space="preserve">': the first collection </w:t>
      </w:r>
      <w:r>
        <w:rPr>
          <w:rFonts w:ascii="Arial" w:hAnsi="Arial" w:cstheme="minorHAnsi"/>
          <w:lang w:val="en-GB"/>
        </w:rPr>
        <w:t>from</w:t>
      </w:r>
      <w:r w:rsidRPr="0075356C">
        <w:rPr>
          <w:rFonts w:ascii="Arial" w:hAnsi="Arial" w:cstheme="minorHAnsi"/>
          <w:lang w:val="en-GB"/>
        </w:rPr>
        <w:t xml:space="preserve"> </w:t>
      </w:r>
      <w:r w:rsidRPr="00523715">
        <w:rPr>
          <w:rFonts w:ascii="Arial" w:hAnsi="Arial" w:cstheme="minorHAnsi"/>
          <w:b/>
          <w:lang w:val="en-GB"/>
        </w:rPr>
        <w:t>Zambaiti Contract</w:t>
      </w:r>
      <w:r w:rsidRPr="0075356C">
        <w:rPr>
          <w:rFonts w:ascii="Arial" w:hAnsi="Arial" w:cstheme="minorHAnsi"/>
          <w:lang w:val="en-GB"/>
        </w:rPr>
        <w:t xml:space="preserve"> division.</w:t>
      </w:r>
    </w:p>
    <w:p w14:paraId="6456C1CE" w14:textId="0927B384" w:rsidR="004878EE" w:rsidRPr="00412300" w:rsidRDefault="004878EE" w:rsidP="00C51C02">
      <w:pPr>
        <w:pStyle w:val="Normal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GB"/>
        </w:rPr>
      </w:pPr>
    </w:p>
    <w:p w14:paraId="4F48AD99" w14:textId="77777777" w:rsidR="004878EE" w:rsidRPr="00412300" w:rsidRDefault="004878EE" w:rsidP="00C51C02">
      <w:pPr>
        <w:pStyle w:val="Normal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US"/>
        </w:rPr>
      </w:pPr>
    </w:p>
    <w:p w14:paraId="44717E3F" w14:textId="77777777" w:rsidR="004878EE" w:rsidRPr="00412300" w:rsidRDefault="004878EE" w:rsidP="00C51C02">
      <w:pPr>
        <w:pStyle w:val="NormalWeb"/>
        <w:shd w:val="clear" w:color="auto" w:fill="FFFFFF"/>
        <w:snapToGrid w:val="0"/>
        <w:contextualSpacing/>
        <w:jc w:val="both"/>
        <w:rPr>
          <w:rFonts w:ascii="Arial" w:hAnsi="Arial" w:cstheme="minorHAnsi"/>
          <w:lang w:val="en-US"/>
        </w:rPr>
      </w:pPr>
    </w:p>
    <w:p w14:paraId="42CB73E8" w14:textId="3238B481" w:rsidR="00C51C02" w:rsidRDefault="00EE7FFE" w:rsidP="00C51C02">
      <w:pPr>
        <w:pStyle w:val="NormalWeb"/>
        <w:shd w:val="clear" w:color="auto" w:fill="FFFFFF"/>
        <w:snapToGrid w:val="0"/>
        <w:contextualSpacing/>
        <w:jc w:val="both"/>
        <w:rPr>
          <w:rFonts w:ascii="Arial" w:hAnsi="Arial" w:cstheme="minorHAnsi"/>
        </w:rPr>
      </w:pPr>
      <w:r>
        <w:rPr>
          <w:rFonts w:ascii="Arial" w:hAnsi="Arial" w:cs="Arial"/>
          <w:b/>
          <w:noProof/>
          <w:sz w:val="28"/>
          <w:szCs w:val="28"/>
        </w:rPr>
        <w:object w:dxaOrig="5176" w:dyaOrig="1470" w14:anchorId="03129E99">
          <v:shape id="_x0000_i1026" type="#_x0000_t75" alt="" style="width:175.5pt;height:49.5pt;mso-width-percent:0;mso-height-percent:0;mso-width-percent:0;mso-height-percent:0" o:ole="">
            <v:imagedata r:id="rId10" o:title=""/>
          </v:shape>
          <o:OLEObject Type="Embed" ProgID="Acrobat.Document.DC" ShapeID="_x0000_i1026" DrawAspect="Content" ObjectID="_1662371792" r:id="rId11"/>
        </w:object>
      </w:r>
    </w:p>
    <w:p w14:paraId="7EF4CDC0" w14:textId="77777777" w:rsidR="00C51C02" w:rsidRDefault="00C51C02" w:rsidP="00C51C02">
      <w:pPr>
        <w:pStyle w:val="NormalWeb"/>
        <w:shd w:val="clear" w:color="auto" w:fill="FFFFFF"/>
        <w:snapToGrid w:val="0"/>
        <w:contextualSpacing/>
        <w:jc w:val="both"/>
        <w:rPr>
          <w:rFonts w:ascii="Arial" w:hAnsi="Arial" w:cstheme="minorHAnsi"/>
        </w:rPr>
      </w:pPr>
    </w:p>
    <w:p w14:paraId="4B84B40D" w14:textId="3CFC31C3" w:rsidR="004878EE" w:rsidRDefault="004878EE" w:rsidP="00C51C02">
      <w:pPr>
        <w:pStyle w:val="NormalWeb"/>
        <w:shd w:val="clear" w:color="auto" w:fill="FFFFFF"/>
        <w:snapToGrid w:val="0"/>
        <w:contextualSpacing/>
        <w:jc w:val="both"/>
        <w:rPr>
          <w:rFonts w:ascii="Arial" w:hAnsi="Arial" w:cstheme="minorHAnsi"/>
        </w:rPr>
      </w:pPr>
    </w:p>
    <w:p w14:paraId="7AE175FE" w14:textId="77777777" w:rsidR="004878EE" w:rsidRDefault="004878EE" w:rsidP="00C51C02">
      <w:pPr>
        <w:pStyle w:val="NormalWeb"/>
        <w:shd w:val="clear" w:color="auto" w:fill="FFFFFF"/>
        <w:snapToGrid w:val="0"/>
        <w:contextualSpacing/>
        <w:jc w:val="both"/>
        <w:rPr>
          <w:rFonts w:ascii="Arial" w:hAnsi="Arial" w:cstheme="minorHAnsi"/>
        </w:rPr>
      </w:pPr>
    </w:p>
    <w:p w14:paraId="6864E6C0" w14:textId="32832DC7" w:rsidR="00412300" w:rsidRPr="00412300" w:rsidRDefault="0091665C" w:rsidP="00412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Materia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Tattoo,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Impressioni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have been created from </w:t>
      </w:r>
      <w:proofErr w:type="spellStart"/>
      <w:r w:rsidR="00412300" w:rsidRPr="00412300">
        <w:rPr>
          <w:rFonts w:ascii="Arial" w:hAnsi="Arial" w:cs="Arial"/>
          <w:sz w:val="24"/>
          <w:szCs w:val="24"/>
          <w:lang w:val="en-US"/>
        </w:rPr>
        <w:t>Metrogramma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by Andrea </w:t>
      </w:r>
      <w:proofErr w:type="spellStart"/>
      <w:r w:rsidR="00412300" w:rsidRPr="00412300">
        <w:rPr>
          <w:rFonts w:ascii="Arial" w:hAnsi="Arial" w:cs="Arial"/>
          <w:sz w:val="24"/>
          <w:szCs w:val="24"/>
          <w:lang w:val="en-US"/>
        </w:rPr>
        <w:t>Boschetti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. As for </w:t>
      </w:r>
      <w:proofErr w:type="spellStart"/>
      <w:r w:rsidR="00412300" w:rsidRPr="00412300">
        <w:rPr>
          <w:rFonts w:ascii="Arial" w:hAnsi="Arial" w:cs="Arial"/>
          <w:sz w:val="24"/>
          <w:szCs w:val="24"/>
          <w:lang w:val="en-US"/>
        </w:rPr>
        <w:t>Burri's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‘</w:t>
      </w:r>
      <w:proofErr w:type="spellStart"/>
      <w:r w:rsidR="00412300" w:rsidRPr="00412300">
        <w:rPr>
          <w:rFonts w:ascii="Arial" w:hAnsi="Arial" w:cs="Arial"/>
          <w:sz w:val="24"/>
          <w:szCs w:val="24"/>
          <w:lang w:val="en-US"/>
        </w:rPr>
        <w:t>cretto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’, the signifier and the signified together generate the truth, </w:t>
      </w:r>
      <w:proofErr w:type="spellStart"/>
      <w:r w:rsidR="00412300" w:rsidRPr="00412300">
        <w:rPr>
          <w:rFonts w:ascii="Arial" w:hAnsi="Arial" w:cs="Arial"/>
          <w:b/>
          <w:sz w:val="24"/>
          <w:szCs w:val="24"/>
          <w:lang w:val="en-US"/>
        </w:rPr>
        <w:t>Materia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is inspired by the earth's crust, perfect in its overall vision, a sum of repeated imperfections if observed closer. </w:t>
      </w:r>
      <w:r w:rsidR="00412300" w:rsidRPr="00412300">
        <w:rPr>
          <w:rFonts w:ascii="Arial" w:hAnsi="Arial" w:cs="Arial"/>
          <w:b/>
          <w:sz w:val="24"/>
          <w:szCs w:val="24"/>
          <w:lang w:val="en-US"/>
        </w:rPr>
        <w:t>Tattoo</w:t>
      </w:r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works on the concept of immanence, what is left in the end after a thousand twirls. The drawing reproduces prints that can be read as natural harmonics, artificial but changing shapes, iridescent like ink on the skin. Like a child looking for shapes in the clouds, </w:t>
      </w:r>
      <w:proofErr w:type="spellStart"/>
      <w:r w:rsidR="006C06FB">
        <w:rPr>
          <w:rFonts w:ascii="Arial" w:hAnsi="Arial" w:cs="Arial"/>
          <w:b/>
          <w:sz w:val="24"/>
          <w:szCs w:val="24"/>
          <w:lang w:val="en-US"/>
        </w:rPr>
        <w:t>Impressioni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wants to give back to the observer’s eye multiple, abstract imaginaries, which find fulfillment in each one’s sensitivity.</w:t>
      </w:r>
    </w:p>
    <w:p w14:paraId="4F1C6900" w14:textId="7FC5EC7F" w:rsidR="00412300" w:rsidRPr="00412300" w:rsidRDefault="00412300" w:rsidP="00412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12300">
        <w:rPr>
          <w:rFonts w:ascii="Arial" w:hAnsi="Arial" w:cs="Arial"/>
          <w:b/>
          <w:sz w:val="24"/>
          <w:szCs w:val="24"/>
          <w:lang w:val="en-US"/>
        </w:rPr>
        <w:t>Inked</w:t>
      </w:r>
      <w:r w:rsidRPr="00412300">
        <w:rPr>
          <w:rFonts w:ascii="Arial" w:hAnsi="Arial" w:cs="Arial"/>
          <w:sz w:val="24"/>
          <w:szCs w:val="24"/>
          <w:lang w:val="en-US"/>
        </w:rPr>
        <w:t xml:space="preserve"> was proposed by CaberlonCaroppi, a tattoo in which nature becomes canvas and skin with its sinuous lines and its material texture, which plays and contrasts, to rebalance with geometric graphics that make materiality more incorporeal; </w:t>
      </w:r>
      <w:r w:rsidRPr="00412300">
        <w:rPr>
          <w:rFonts w:ascii="Arial" w:hAnsi="Arial" w:cs="Arial"/>
          <w:b/>
          <w:sz w:val="24"/>
          <w:szCs w:val="24"/>
          <w:lang w:val="en-US"/>
        </w:rPr>
        <w:t>Frames,</w:t>
      </w:r>
      <w:r w:rsidRPr="00412300">
        <w:rPr>
          <w:rFonts w:ascii="Arial" w:hAnsi="Arial" w:cs="Arial"/>
          <w:sz w:val="24"/>
          <w:szCs w:val="24"/>
          <w:lang w:val="en-US"/>
        </w:rPr>
        <w:t xml:space="preserve"> instead, features fragments of nature as main elements, pieces of precious woods, reinvented in new combinations in an unprecedented image of reality.</w:t>
      </w:r>
    </w:p>
    <w:p w14:paraId="185C7F53" w14:textId="461011ED" w:rsidR="00412300" w:rsidRPr="00412300" w:rsidRDefault="00CF1765" w:rsidP="00412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12300">
        <w:rPr>
          <w:rFonts w:ascii="Arial" w:hAnsi="Arial" w:cstheme="minorHAnsi"/>
          <w:sz w:val="24"/>
          <w:szCs w:val="24"/>
          <w:lang w:val="en-US"/>
        </w:rPr>
        <w:t xml:space="preserve">ALFONSO FEMIA/AF*DESIGN </w:t>
      </w:r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has created </w:t>
      </w:r>
      <w:r w:rsidR="00412300" w:rsidRPr="00412300">
        <w:rPr>
          <w:rFonts w:ascii="Arial" w:hAnsi="Arial" w:cs="Arial"/>
          <w:b/>
          <w:sz w:val="24"/>
          <w:szCs w:val="24"/>
          <w:lang w:val="en-US"/>
        </w:rPr>
        <w:t>Wings</w:t>
      </w:r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, a game of three-dimensional layers with reflections bathed in the sun and iridescent textures that draw a refined and rigorous constructive geometry, the most sophisticated of the zoological aeronautics: the wings of the dragonfly, and </w:t>
      </w:r>
      <w:r w:rsidR="00412300" w:rsidRPr="00412300">
        <w:rPr>
          <w:rFonts w:ascii="Arial" w:hAnsi="Arial" w:cs="Arial"/>
          <w:b/>
          <w:sz w:val="24"/>
          <w:szCs w:val="24"/>
          <w:lang w:val="en-US"/>
        </w:rPr>
        <w:t>Lucifer</w:t>
      </w:r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, feathers as </w:t>
      </w:r>
      <w:proofErr w:type="spellStart"/>
      <w:r w:rsidR="00412300" w:rsidRPr="00412300">
        <w:rPr>
          <w:rFonts w:ascii="Arial" w:hAnsi="Arial" w:cs="Arial"/>
          <w:sz w:val="24"/>
          <w:szCs w:val="24"/>
          <w:lang w:val="en-US"/>
        </w:rPr>
        <w:t>layerings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, as a unitary surface generated by the </w:t>
      </w:r>
      <w:r w:rsidR="000A5E39" w:rsidRPr="00412300">
        <w:rPr>
          <w:rFonts w:ascii="Arial" w:hAnsi="Arial" w:cs="Arial"/>
          <w:sz w:val="24"/>
          <w:szCs w:val="24"/>
          <w:lang w:val="en-US"/>
        </w:rPr>
        <w:t>skillful</w:t>
      </w:r>
      <w:bookmarkStart w:id="0" w:name="_GoBack"/>
      <w:bookmarkEnd w:id="0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play of an overlapping to create a kind of magic, a material that takes you far away. White feathers are dyed red, thus making ambiguous and curious the relationship between something that is being born or is coming to the surface.</w:t>
      </w:r>
    </w:p>
    <w:p w14:paraId="3606DB38" w14:textId="3F251449" w:rsidR="00412300" w:rsidRPr="00412300" w:rsidRDefault="006C06FB" w:rsidP="00412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Dots</w:t>
      </w:r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, Clouds, and </w:t>
      </w:r>
      <w:proofErr w:type="spellStart"/>
      <w:r w:rsidR="00412300" w:rsidRPr="00412300">
        <w:rPr>
          <w:rFonts w:ascii="Arial" w:hAnsi="Arial" w:cs="Arial"/>
          <w:sz w:val="24"/>
          <w:szCs w:val="24"/>
          <w:lang w:val="en-US"/>
        </w:rPr>
        <w:t>Arlecchino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are the proposals from </w:t>
      </w:r>
      <w:proofErr w:type="spellStart"/>
      <w:r w:rsidR="00412300" w:rsidRPr="00412300">
        <w:rPr>
          <w:rFonts w:ascii="Arial" w:hAnsi="Arial" w:cs="Arial"/>
          <w:sz w:val="24"/>
          <w:szCs w:val="24"/>
          <w:lang w:val="en-US"/>
        </w:rPr>
        <w:t>Cibic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Workshop. </w:t>
      </w:r>
      <w:r>
        <w:rPr>
          <w:rFonts w:ascii="Arial" w:hAnsi="Arial" w:cs="Arial"/>
          <w:b/>
          <w:sz w:val="24"/>
          <w:szCs w:val="24"/>
          <w:lang w:val="en-US"/>
        </w:rPr>
        <w:t>Dots</w:t>
      </w:r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is like a net where the different shades and intensities of </w:t>
      </w:r>
      <w:proofErr w:type="spellStart"/>
      <w:r w:rsidR="00412300" w:rsidRPr="00412300"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create a virtual firmament. </w:t>
      </w:r>
      <w:r w:rsidR="00412300" w:rsidRPr="00412300">
        <w:rPr>
          <w:rFonts w:ascii="Arial" w:hAnsi="Arial" w:cs="Arial"/>
          <w:b/>
          <w:sz w:val="24"/>
          <w:szCs w:val="24"/>
          <w:lang w:val="en-US"/>
        </w:rPr>
        <w:t>Clouds'</w:t>
      </w:r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inspiration is the idea of ​​seeing the clouds in the sky through a very thin net, creating a special effect of magic and depth. </w:t>
      </w:r>
      <w:proofErr w:type="spellStart"/>
      <w:r w:rsidR="00412300" w:rsidRPr="00412300">
        <w:rPr>
          <w:rFonts w:ascii="Arial" w:hAnsi="Arial" w:cs="Arial"/>
          <w:b/>
          <w:sz w:val="24"/>
          <w:szCs w:val="24"/>
          <w:lang w:val="en-US"/>
        </w:rPr>
        <w:t>Arlecchino</w:t>
      </w:r>
      <w:proofErr w:type="spellEnd"/>
      <w:r w:rsidR="00412300" w:rsidRPr="00412300">
        <w:rPr>
          <w:rFonts w:ascii="Arial" w:hAnsi="Arial" w:cs="Arial"/>
          <w:sz w:val="24"/>
          <w:szCs w:val="24"/>
          <w:lang w:val="en-US"/>
        </w:rPr>
        <w:t xml:space="preserve"> is the idea of ​​an irregular geometric decoration with different grains and finishes that create an effect of mystery and depth.</w:t>
      </w:r>
    </w:p>
    <w:p w14:paraId="4014B2A9" w14:textId="77777777" w:rsidR="00412300" w:rsidRPr="00412300" w:rsidRDefault="00412300" w:rsidP="00412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12300">
        <w:rPr>
          <w:rFonts w:ascii="Arial" w:hAnsi="Arial" w:cs="Arial"/>
          <w:sz w:val="24"/>
          <w:szCs w:val="24"/>
          <w:lang w:val="en-US"/>
        </w:rPr>
        <w:t>A comparison of highest creativities and multifaceted approaches that make these surfaces full of suggestions and meaning.</w:t>
      </w:r>
    </w:p>
    <w:p w14:paraId="66E5A8DC" w14:textId="77777777" w:rsidR="00412300" w:rsidRDefault="00412300" w:rsidP="00412300">
      <w:pPr>
        <w:widowControl w:val="0"/>
        <w:autoSpaceDE w:val="0"/>
        <w:autoSpaceDN w:val="0"/>
        <w:adjustRightInd w:val="0"/>
        <w:jc w:val="both"/>
        <w:rPr>
          <w:rFonts w:ascii="Arial" w:eastAsia="Circular Std Book" w:hAnsi="Arial" w:cs="Arial"/>
          <w:sz w:val="24"/>
          <w:szCs w:val="24"/>
          <w:lang w:val="en-US"/>
        </w:rPr>
      </w:pPr>
    </w:p>
    <w:p w14:paraId="073108FA" w14:textId="77777777" w:rsidR="00412300" w:rsidRDefault="00412300" w:rsidP="00412300">
      <w:pPr>
        <w:widowControl w:val="0"/>
        <w:autoSpaceDE w:val="0"/>
        <w:autoSpaceDN w:val="0"/>
        <w:adjustRightInd w:val="0"/>
        <w:jc w:val="both"/>
        <w:rPr>
          <w:rFonts w:ascii="Arial" w:eastAsia="Circular Std Book" w:hAnsi="Arial" w:cs="Arial"/>
          <w:sz w:val="24"/>
          <w:szCs w:val="24"/>
          <w:lang w:val="en-US"/>
        </w:rPr>
      </w:pPr>
    </w:p>
    <w:p w14:paraId="7516C386" w14:textId="622D8415" w:rsidR="00412300" w:rsidRPr="00412300" w:rsidRDefault="00412300" w:rsidP="00412300">
      <w:pPr>
        <w:widowControl w:val="0"/>
        <w:autoSpaceDE w:val="0"/>
        <w:autoSpaceDN w:val="0"/>
        <w:adjustRightInd w:val="0"/>
        <w:jc w:val="both"/>
        <w:rPr>
          <w:rFonts w:ascii="Arial" w:eastAsia="Circular Std Book" w:hAnsi="Arial" w:cs="Arial"/>
          <w:sz w:val="24"/>
          <w:szCs w:val="24"/>
          <w:lang w:val="en-US"/>
        </w:rPr>
      </w:pPr>
      <w:r w:rsidRPr="00412300">
        <w:rPr>
          <w:rFonts w:ascii="Arial" w:eastAsia="Circular Std Book" w:hAnsi="Arial" w:cs="Arial"/>
          <w:sz w:val="24"/>
          <w:szCs w:val="24"/>
          <w:lang w:val="en-US"/>
        </w:rPr>
        <w:t>For press releases and interviews with Zambaiti Contract:</w:t>
      </w:r>
    </w:p>
    <w:p w14:paraId="42658F70" w14:textId="0A20E588" w:rsidR="000E4D46" w:rsidRPr="0022343D" w:rsidRDefault="000E4D46" w:rsidP="00240A70">
      <w:pPr>
        <w:spacing w:line="240" w:lineRule="auto"/>
        <w:ind w:right="-1"/>
        <w:rPr>
          <w:rFonts w:ascii="Arial" w:eastAsia="Circular Std Book" w:hAnsi="Arial" w:cs="Arial"/>
          <w:b/>
          <w:lang w:val="fr-FR"/>
        </w:rPr>
      </w:pPr>
      <w:r w:rsidRPr="0022343D">
        <w:rPr>
          <w:rFonts w:ascii="Arial" w:eastAsia="Circular Std Book" w:hAnsi="Arial" w:cs="Arial"/>
          <w:b/>
          <w:lang w:val="fr-FR"/>
        </w:rPr>
        <w:t xml:space="preserve">OGS PR &amp; Communication </w:t>
      </w:r>
    </w:p>
    <w:p w14:paraId="4D3C8198" w14:textId="77777777" w:rsidR="000E4D46" w:rsidRPr="008F6A41" w:rsidRDefault="000E4D46" w:rsidP="00240A70">
      <w:pPr>
        <w:spacing w:after="0" w:line="240" w:lineRule="auto"/>
        <w:ind w:right="-1"/>
        <w:rPr>
          <w:rFonts w:ascii="Arial" w:eastAsia="Circular Std Book" w:hAnsi="Arial" w:cs="Arial"/>
          <w:i/>
          <w:lang w:val="fr-FR"/>
        </w:rPr>
      </w:pPr>
      <w:r w:rsidRPr="008F6A41">
        <w:rPr>
          <w:rFonts w:ascii="Arial" w:eastAsia="Circular Std Book" w:hAnsi="Arial" w:cs="Arial"/>
          <w:i/>
          <w:lang w:val="fr-FR"/>
        </w:rPr>
        <w:t>Milano - Italy</w:t>
      </w:r>
    </w:p>
    <w:p w14:paraId="2544901E" w14:textId="77777777" w:rsidR="000E4D46" w:rsidRPr="008F6A41" w:rsidRDefault="000E4D46" w:rsidP="00240A70">
      <w:pPr>
        <w:spacing w:after="0" w:line="240" w:lineRule="auto"/>
        <w:ind w:right="-1"/>
        <w:rPr>
          <w:rFonts w:ascii="Arial" w:eastAsia="Circular Std Book" w:hAnsi="Arial" w:cs="Arial"/>
          <w:lang w:val="fr-FR"/>
        </w:rPr>
      </w:pPr>
      <w:r w:rsidRPr="008F6A41">
        <w:rPr>
          <w:rFonts w:ascii="Arial" w:eastAsia="Circular Std Book" w:hAnsi="Arial" w:cs="Arial"/>
          <w:lang w:val="fr-FR"/>
        </w:rPr>
        <w:t>Ph. +39 023450605</w:t>
      </w:r>
    </w:p>
    <w:p w14:paraId="525997F4" w14:textId="532DD7AA" w:rsidR="000E4D46" w:rsidRPr="0022343D" w:rsidRDefault="000A5E39" w:rsidP="00240A70">
      <w:pPr>
        <w:spacing w:after="0" w:line="240" w:lineRule="auto"/>
        <w:ind w:right="-1"/>
        <w:rPr>
          <w:rFonts w:ascii="Arial" w:eastAsia="Circular Std Book" w:hAnsi="Arial" w:cs="Arial"/>
          <w:lang w:val="fr-FR"/>
        </w:rPr>
      </w:pPr>
      <w:hyperlink r:id="rId12" w:history="1">
        <w:r w:rsidR="0022343D" w:rsidRPr="0022343D">
          <w:rPr>
            <w:rStyle w:val="Hyperlink"/>
            <w:rFonts w:ascii="Arial" w:eastAsia="Circular Std Book" w:hAnsi="Arial" w:cs="Arial"/>
            <w:color w:val="auto"/>
            <w:lang w:val="fr-FR"/>
          </w:rPr>
          <w:t>info@ogs.it</w:t>
        </w:r>
      </w:hyperlink>
      <w:r w:rsidR="0022343D" w:rsidRPr="0022343D">
        <w:rPr>
          <w:rFonts w:ascii="Arial" w:eastAsia="Circular Std Book" w:hAnsi="Arial" w:cs="Arial"/>
          <w:lang w:val="fr-FR"/>
        </w:rPr>
        <w:t xml:space="preserve"> </w:t>
      </w:r>
      <w:r w:rsidR="000E4D46" w:rsidRPr="0022343D">
        <w:rPr>
          <w:rFonts w:ascii="Arial" w:eastAsia="Circular Std Book" w:hAnsi="Arial" w:cs="Arial"/>
          <w:lang w:val="fr-FR"/>
        </w:rPr>
        <w:t xml:space="preserve">- </w:t>
      </w:r>
      <w:hyperlink r:id="rId13" w:history="1">
        <w:r w:rsidR="0022343D" w:rsidRPr="0022343D">
          <w:rPr>
            <w:rStyle w:val="Hyperlink"/>
            <w:rFonts w:ascii="Arial" w:eastAsia="Circular Std Book" w:hAnsi="Arial" w:cs="Arial"/>
            <w:color w:val="000000" w:themeColor="text1"/>
            <w:lang w:val="fr-FR"/>
          </w:rPr>
          <w:t>www.ogs.it</w:t>
        </w:r>
      </w:hyperlink>
      <w:r w:rsidR="0022343D" w:rsidRPr="0022343D">
        <w:rPr>
          <w:rFonts w:ascii="Arial" w:eastAsia="Circular Std Book" w:hAnsi="Arial" w:cs="Arial"/>
          <w:color w:val="000000" w:themeColor="text1"/>
          <w:lang w:val="fr-FR"/>
        </w:rPr>
        <w:t xml:space="preserve"> </w:t>
      </w:r>
    </w:p>
    <w:p w14:paraId="24A5115B" w14:textId="34D50F08" w:rsidR="00EC3911" w:rsidRPr="0022343D" w:rsidRDefault="000A5E39" w:rsidP="00CE7F79">
      <w:pPr>
        <w:spacing w:line="240" w:lineRule="auto"/>
        <w:ind w:right="-1"/>
        <w:rPr>
          <w:rFonts w:ascii="Arial" w:eastAsia="Circular Std Book" w:hAnsi="Arial" w:cs="Arial"/>
          <w:u w:val="single"/>
        </w:rPr>
      </w:pPr>
      <w:hyperlink r:id="rId14" w:history="1">
        <w:r w:rsidR="000E4D46" w:rsidRPr="0022343D">
          <w:rPr>
            <w:rStyle w:val="Hyperlink"/>
            <w:rFonts w:ascii="Arial" w:eastAsia="Circular Std Book" w:hAnsi="Arial" w:cs="Arial"/>
            <w:color w:val="auto"/>
          </w:rPr>
          <w:t>press.ogs.it</w:t>
        </w:r>
      </w:hyperlink>
      <w:r w:rsidR="0022343D" w:rsidRPr="0022343D">
        <w:rPr>
          <w:rFonts w:ascii="Arial" w:eastAsia="Circular Std Book" w:hAnsi="Arial" w:cs="Arial"/>
          <w:u w:val="single"/>
        </w:rPr>
        <w:t xml:space="preserve">  </w:t>
      </w:r>
    </w:p>
    <w:sectPr w:rsidR="00EC3911" w:rsidRPr="0022343D" w:rsidSect="00412300">
      <w:headerReference w:type="default" r:id="rId15"/>
      <w:pgSz w:w="12240" w:h="15840" w:code="1"/>
      <w:pgMar w:top="567" w:right="1134" w:bottom="993" w:left="1134" w:header="720" w:footer="720" w:gutter="0"/>
      <w:cols w:space="720"/>
      <w:noEndnote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582A4" w14:textId="77777777" w:rsidR="00EE7FFE" w:rsidRDefault="00EE7FFE" w:rsidP="000E4D46">
      <w:pPr>
        <w:spacing w:after="0" w:line="240" w:lineRule="auto"/>
      </w:pPr>
      <w:r>
        <w:separator/>
      </w:r>
    </w:p>
  </w:endnote>
  <w:endnote w:type="continuationSeparator" w:id="0">
    <w:p w14:paraId="1443148C" w14:textId="77777777" w:rsidR="00EE7FFE" w:rsidRDefault="00EE7FFE" w:rsidP="000E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02493" w14:textId="77777777" w:rsidR="00EE7FFE" w:rsidRDefault="00EE7FFE" w:rsidP="000E4D46">
      <w:pPr>
        <w:spacing w:after="0" w:line="240" w:lineRule="auto"/>
      </w:pPr>
      <w:r>
        <w:separator/>
      </w:r>
    </w:p>
  </w:footnote>
  <w:footnote w:type="continuationSeparator" w:id="0">
    <w:p w14:paraId="4B2766A7" w14:textId="77777777" w:rsidR="00EE7FFE" w:rsidRDefault="00EE7FFE" w:rsidP="000E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556C" w14:textId="4E0CF274" w:rsidR="000E4D46" w:rsidRDefault="000E4D46">
    <w:pPr>
      <w:pStyle w:val="Header"/>
    </w:pPr>
  </w:p>
  <w:p w14:paraId="6D0BA533" w14:textId="77777777" w:rsidR="000E4D46" w:rsidRDefault="000E4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2FCEE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09"/>
    <w:rsid w:val="000A039D"/>
    <w:rsid w:val="000A5E39"/>
    <w:rsid w:val="000C4ADC"/>
    <w:rsid w:val="000E4D46"/>
    <w:rsid w:val="00113E0C"/>
    <w:rsid w:val="00144BE6"/>
    <w:rsid w:val="00212CD3"/>
    <w:rsid w:val="0022343D"/>
    <w:rsid w:val="00240A70"/>
    <w:rsid w:val="00304D41"/>
    <w:rsid w:val="003B66F4"/>
    <w:rsid w:val="003E5418"/>
    <w:rsid w:val="003F5BA0"/>
    <w:rsid w:val="00412300"/>
    <w:rsid w:val="00464E05"/>
    <w:rsid w:val="004878EE"/>
    <w:rsid w:val="00510BCF"/>
    <w:rsid w:val="00522E62"/>
    <w:rsid w:val="0057627E"/>
    <w:rsid w:val="005B7E7E"/>
    <w:rsid w:val="006467F4"/>
    <w:rsid w:val="00647B20"/>
    <w:rsid w:val="006C06FB"/>
    <w:rsid w:val="006D34FA"/>
    <w:rsid w:val="007272C5"/>
    <w:rsid w:val="0076765C"/>
    <w:rsid w:val="00886B63"/>
    <w:rsid w:val="008A7494"/>
    <w:rsid w:val="008F6A41"/>
    <w:rsid w:val="0091665C"/>
    <w:rsid w:val="00A861FC"/>
    <w:rsid w:val="00AA2802"/>
    <w:rsid w:val="00B2575C"/>
    <w:rsid w:val="00BC4DAF"/>
    <w:rsid w:val="00C5001D"/>
    <w:rsid w:val="00C51C02"/>
    <w:rsid w:val="00C62015"/>
    <w:rsid w:val="00CE7F79"/>
    <w:rsid w:val="00CF1765"/>
    <w:rsid w:val="00D1481C"/>
    <w:rsid w:val="00D75AF0"/>
    <w:rsid w:val="00DA6DC3"/>
    <w:rsid w:val="00E415EB"/>
    <w:rsid w:val="00E442D2"/>
    <w:rsid w:val="00E53646"/>
    <w:rsid w:val="00EC3911"/>
    <w:rsid w:val="00ED23AE"/>
    <w:rsid w:val="00EE7FFE"/>
    <w:rsid w:val="00F35824"/>
    <w:rsid w:val="00F546C0"/>
    <w:rsid w:val="00F70AED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197AE2C"/>
  <w14:defaultImageDpi w14:val="300"/>
  <w15:docId w15:val="{362FCE39-6F92-4EB4-845C-B67294A5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9D"/>
  </w:style>
  <w:style w:type="paragraph" w:styleId="Heading1">
    <w:name w:val="heading 1"/>
    <w:basedOn w:val="Normal"/>
    <w:next w:val="Normal"/>
    <w:link w:val="Heading1Char"/>
    <w:uiPriority w:val="9"/>
    <w:qFormat/>
    <w:rsid w:val="000A039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39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39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39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39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39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39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39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39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D4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D4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4D4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D46"/>
    <w:rPr>
      <w:rFonts w:eastAsiaTheme="minorHAnsi"/>
      <w:lang w:eastAsia="en-US"/>
    </w:rPr>
  </w:style>
  <w:style w:type="character" w:styleId="Hyperlink">
    <w:name w:val="Hyperlink"/>
    <w:uiPriority w:val="99"/>
    <w:unhideWhenUsed/>
    <w:rsid w:val="000E4D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039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39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39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39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39D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39D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039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39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39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A039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A039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A039D"/>
    <w:rPr>
      <w:i/>
      <w:iCs/>
      <w:color w:val="auto"/>
    </w:rPr>
  </w:style>
  <w:style w:type="paragraph" w:styleId="NoSpacing">
    <w:name w:val="No Spacing"/>
    <w:uiPriority w:val="1"/>
    <w:qFormat/>
    <w:rsid w:val="000A03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039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03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39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39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A03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A039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A039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A039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A039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39D"/>
    <w:pPr>
      <w:outlineLvl w:val="9"/>
    </w:pPr>
  </w:style>
  <w:style w:type="paragraph" w:styleId="NormalWeb">
    <w:name w:val="Normal (Web)"/>
    <w:basedOn w:val="Normal"/>
    <w:uiPriority w:val="99"/>
    <w:unhideWhenUsed/>
    <w:rsid w:val="00C5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3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og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ogs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ress.og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46FA-9BBD-4132-8508-77120C74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Ogs.02</cp:lastModifiedBy>
  <cp:revision>14</cp:revision>
  <dcterms:created xsi:type="dcterms:W3CDTF">2020-09-22T13:10:00Z</dcterms:created>
  <dcterms:modified xsi:type="dcterms:W3CDTF">2020-09-23T11:10:00Z</dcterms:modified>
</cp:coreProperties>
</file>