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0C" w:rsidRDefault="0090400C" w:rsidP="00400104">
      <w:pPr>
        <w:rPr>
          <w:rFonts w:ascii="Champagne &amp; Limousines" w:hAnsi="Champagne &amp; Limousines"/>
        </w:rPr>
      </w:pPr>
      <w:r w:rsidRPr="00937976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581854" wp14:editId="71AA566F">
            <wp:simplePos x="0" y="0"/>
            <wp:positionH relativeFrom="margin">
              <wp:posOffset>842105</wp:posOffset>
            </wp:positionH>
            <wp:positionV relativeFrom="paragraph">
              <wp:posOffset>-311405</wp:posOffset>
            </wp:positionV>
            <wp:extent cx="4647726" cy="113080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26" cy="113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0C" w:rsidRDefault="0090400C" w:rsidP="00400104">
      <w:pPr>
        <w:rPr>
          <w:rFonts w:ascii="Champagne &amp; Limousines" w:hAnsi="Champagne &amp; Limousines"/>
        </w:rPr>
      </w:pPr>
    </w:p>
    <w:p w:rsidR="0090400C" w:rsidRDefault="0090400C" w:rsidP="00400104">
      <w:pPr>
        <w:rPr>
          <w:rFonts w:ascii="Champagne &amp; Limousines" w:hAnsi="Champagne &amp; Limousines"/>
        </w:rPr>
      </w:pPr>
    </w:p>
    <w:p w:rsidR="003C5043" w:rsidRPr="00BC60AA" w:rsidRDefault="003C5043" w:rsidP="00400104">
      <w:pPr>
        <w:rPr>
          <w:rFonts w:ascii="Champagne &amp; Limousines" w:hAnsi="Champagne &amp; Limousines"/>
        </w:rPr>
      </w:pPr>
    </w:p>
    <w:p w:rsidR="00A14044" w:rsidRPr="00A14044" w:rsidRDefault="00A14044" w:rsidP="00A14044">
      <w:pPr>
        <w:pStyle w:val="NormalWeb"/>
        <w:spacing w:before="240" w:beforeAutospacing="0" w:after="240" w:afterAutospacing="0"/>
        <w:jc w:val="center"/>
      </w:pPr>
      <w:r w:rsidRPr="00A14044">
        <w:rPr>
          <w:rFonts w:ascii="Brush Script MT" w:hAnsi="Brush Script MT"/>
          <w:b/>
          <w:color w:val="8C7340"/>
          <w:sz w:val="52"/>
        </w:rPr>
        <w:t>ETEREA</w:t>
      </w:r>
    </w:p>
    <w:p w:rsidR="0090400C" w:rsidRPr="00A14044" w:rsidRDefault="0090400C" w:rsidP="00606C90">
      <w:pPr>
        <w:spacing w:line="240" w:lineRule="auto"/>
        <w:ind w:right="282"/>
        <w:jc w:val="center"/>
        <w:rPr>
          <w:rFonts w:ascii="Brush Script MT" w:hAnsi="Brush Script MT"/>
          <w:b/>
          <w:color w:val="8C7340"/>
          <w:sz w:val="52"/>
        </w:rPr>
      </w:pPr>
      <w:bookmarkStart w:id="0" w:name="_GoBack"/>
      <w:bookmarkEnd w:id="0"/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262626"/>
          <w:sz w:val="28"/>
          <w:szCs w:val="28"/>
          <w:shd w:val="clear" w:color="auto" w:fill="FFFFFF"/>
        </w:rPr>
        <w:t>Zambaiti Parati sceglie lo studio Caberlon Caroppi, insieme ad altre 3 importanti firme nel panorama del design italiano, per la realizzazione di una collezione di carte da parati ispirate alla natura. </w:t>
      </w:r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262626"/>
          <w:sz w:val="28"/>
          <w:szCs w:val="28"/>
          <w:shd w:val="clear" w:color="auto" w:fill="FFFFFF"/>
        </w:rPr>
        <w:t>L’obiettivo è quello di creare una collezione che miri alla sostenibilità promuovendo l’utilizzo di materiali naturali di alta qualità, avvalendosi di supporti e tecniche innovative non ultima la possibilità di rendere pannelli e carta da parati antibatteriche grazie ad uno speciale trattamento.</w:t>
      </w:r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262626"/>
          <w:sz w:val="28"/>
          <w:szCs w:val="28"/>
          <w:shd w:val="clear" w:color="auto" w:fill="FFFFFF"/>
        </w:rPr>
        <w:t>La collezione deve investigare e lasciarsi ispirare da quattro codici propri della materia che compone il mondo della natura - umano, animale, vegetale e minerale. Questi codici danno origine a pattern differenti con caratteristiche proprie e ben riconoscibili a seconda di come si uniscono gli atomi che li compongono.</w:t>
      </w:r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211D1E"/>
          <w:sz w:val="28"/>
          <w:szCs w:val="28"/>
          <w:shd w:val="clear" w:color="auto" w:fill="FFFFFF"/>
        </w:rPr>
        <w:t>La collezione Eterea, esplora e analizza a scale diverse i codici e le dinamiche che caratterizzano il nome che la contrassegna,  e si traduce in un’esplorazione mirata a rivelare un universo di forme, colori e dinamismi spesso impercettibili all’occhio umano.</w:t>
      </w:r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211D1E"/>
          <w:sz w:val="28"/>
          <w:szCs w:val="28"/>
          <w:shd w:val="clear" w:color="auto" w:fill="FFFFFF"/>
        </w:rPr>
        <w:t xml:space="preserve">Nasce così un progetto di decorazioni murarie, in cui </w:t>
      </w:r>
      <w:r w:rsidRPr="00A14044">
        <w:rPr>
          <w:rFonts w:ascii="Champagne &amp; Limousines" w:hAnsi="Champagne &amp; Limousines" w:cs="Arial"/>
          <w:color w:val="262626"/>
          <w:sz w:val="28"/>
          <w:szCs w:val="28"/>
          <w:shd w:val="clear" w:color="auto" w:fill="FFFFFF"/>
        </w:rPr>
        <w:t>tecnologia e sostenibilità si uniscono al design per dare vita ad una capsule collection dalle texture uniche. </w:t>
      </w:r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211D1E"/>
          <w:sz w:val="28"/>
          <w:szCs w:val="28"/>
          <w:shd w:val="clear" w:color="auto" w:fill="FFFFFF"/>
        </w:rPr>
        <w:t xml:space="preserve">Il nome stesso della collezione crea la prima sfida che ispirerà tutta la creazione. Etereo è qualcosa di impalpabile, puro, spirituale, non definibile e come un ossimoro la collezione sarà la sua materializzazione attraverso la sovrapposizione di texture, colori, geometrie e insieme sarà smaterializzazione dei confini come durante il processo di divisione cellulare e attraverso la </w:t>
      </w:r>
      <w:r w:rsidRPr="00A14044">
        <w:rPr>
          <w:rFonts w:ascii="Champagne &amp; Limousines" w:hAnsi="Champagne &amp; Limousines" w:cs="Arial"/>
          <w:color w:val="211D1E"/>
          <w:sz w:val="28"/>
          <w:szCs w:val="28"/>
          <w:shd w:val="clear" w:color="auto" w:fill="FFFFFF"/>
        </w:rPr>
        <w:lastRenderedPageBreak/>
        <w:t>concettualizzazione dei pattern con cui l’organicità degli elementi naturali si mescola.</w:t>
      </w:r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 w:cs="Arial"/>
          <w:color w:val="262626"/>
          <w:sz w:val="28"/>
          <w:szCs w:val="28"/>
          <w:shd w:val="clear" w:color="auto" w:fill="FFFFFF"/>
        </w:rPr>
      </w:pPr>
      <w:r w:rsidRPr="00A14044">
        <w:rPr>
          <w:rFonts w:ascii="Champagne &amp; Limousines" w:hAnsi="Champagne &amp; Limousines" w:cs="Arial"/>
          <w:color w:val="262626"/>
          <w:sz w:val="28"/>
          <w:szCs w:val="28"/>
          <w:shd w:val="clear" w:color="auto" w:fill="FFFFFF"/>
        </w:rPr>
        <w:t>Lo studio Caberlon Caroppi si concentra sul mondo vegetale, indagandone le caratteristiche più intrinseche e amalgamandolo ad elementi geometrici che gli donano un’allure un po’ pop. Da questa ricerca e impollinazione prenderanno forma due collezioni che sono già state inserite nei progetti alberghieri in corso.</w:t>
      </w:r>
    </w:p>
    <w:p w:rsidR="006613E9" w:rsidRDefault="006613E9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b/>
          <w:color w:val="8C7340"/>
          <w:sz w:val="28"/>
        </w:rPr>
      </w:pPr>
      <w:r>
        <w:rPr>
          <w:rFonts w:ascii="Champagne &amp; Limousines" w:hAnsi="Champagne &amp; Limousines"/>
          <w:b/>
          <w:color w:val="8C7340"/>
          <w:sz w:val="28"/>
        </w:rPr>
        <w:t xml:space="preserve">LE COLLEZIONI: </w:t>
      </w:r>
    </w:p>
    <w:p w:rsidR="00A14044" w:rsidRPr="00A14044" w:rsidRDefault="006613E9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b/>
          <w:bCs/>
          <w:sz w:val="28"/>
          <w:szCs w:val="28"/>
        </w:rPr>
      </w:pPr>
      <w:r>
        <w:rPr>
          <w:rFonts w:ascii="Champagne &amp; Limousines" w:hAnsi="Champagne &amp; Limousines"/>
          <w:b/>
          <w:color w:val="8C7340"/>
          <w:sz w:val="28"/>
        </w:rPr>
        <w:t>INKED</w:t>
      </w:r>
      <w:r w:rsidR="00A14044" w:rsidRPr="00A14044">
        <w:rPr>
          <w:rFonts w:ascii="Champagne &amp; Limousines" w:hAnsi="Champagne &amp; Limousines" w:cs="Arial"/>
          <w:b/>
          <w:bCs/>
          <w:color w:val="000000"/>
          <w:sz w:val="28"/>
          <w:szCs w:val="28"/>
        </w:rPr>
        <w:t>  </w:t>
      </w:r>
    </w:p>
    <w:p w:rsidR="00ED59A0" w:rsidRDefault="006613E9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 w:cs="Arial"/>
          <w:color w:val="000000"/>
          <w:sz w:val="28"/>
          <w:szCs w:val="28"/>
        </w:rPr>
      </w:pPr>
      <w:r>
        <w:rPr>
          <w:rFonts w:ascii="Champagne &amp; Limousines" w:hAnsi="Champagne &amp; Limousines" w:cs="Arial"/>
          <w:noProof/>
          <w:color w:val="000000"/>
          <w:sz w:val="28"/>
          <w:szCs w:val="28"/>
        </w:rPr>
        <w:drawing>
          <wp:inline distT="0" distB="0" distL="0" distR="0">
            <wp:extent cx="3720525" cy="2752725"/>
            <wp:effectExtent l="0" t="0" r="0" b="0"/>
            <wp:docPr id="3" name="Picture 3" descr="Y:\OGS\AREA PUBBLICA\1. CLIENTI\ZAMBAITI\4. EVENTI\EVENTO 24-09\Press Kit_Zambaiti Contract_Eterea Collection\2.Eterea Collection\3. Eterea Collection_Foto\2. Eterea Collection_CaberlonCaroppi\Inked\Eterea Coll_Inked_pannello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ZAMBAITI\4. EVENTI\EVENTO 24-09\Press Kit_Zambaiti Contract_Eterea Collection\2.Eterea Collection\3. Eterea Collection_Foto\2. Eterea Collection_CaberlonCaroppi\Inked\Eterea Coll_Inked_pannello digit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mpagne &amp; Limousines" w:hAnsi="Champagne &amp; Limousines" w:cs="Arial"/>
          <w:color w:val="000000"/>
          <w:sz w:val="28"/>
          <w:szCs w:val="28"/>
        </w:rPr>
        <w:t xml:space="preserve"> </w:t>
      </w:r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t>Inked è un tatuaggio in cui la natura diventa tela e pelle con le sue linee sinuose e la sua texture materica, che gioca e si contrappone, per riequilibrarsi, a delle grafiche geometriche che ne rendono la matericità più incorporea.</w:t>
      </w:r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t>Nella carta da parati fanno da sfondo le venature di foglie che formano una texture di base a cui sono mischiate e sovrapposte delle grafiche geometriche minimal e dai colori decisi che ne aumentano il movimento e la continuità.</w:t>
      </w:r>
    </w:p>
    <w:p w:rsidR="00A14044" w:rsidRPr="00A14044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t>Nei pannelli decorativi digitali per le grandi superfici, nuova frontiera dei supporti per le decorazioni murali, i ruoli si rovesciano: una base geometrica delicata su cui sono stampate, come tatuaggi, delle foglie di grande estensione.</w:t>
      </w:r>
    </w:p>
    <w:p w:rsidR="006613E9" w:rsidRPr="00ED59A0" w:rsidRDefault="00A14044" w:rsidP="00A14044">
      <w:pPr>
        <w:pStyle w:val="NormalWeb"/>
        <w:spacing w:before="240" w:beforeAutospacing="0" w:after="24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t xml:space="preserve">Mentre la carta da parati ha una dimensione più intima in cui nella percezione e nel godimento del risultato finale oltre alla vista è coinvolto il senso del tatto, i pannelli colpiscono il campo visivo, mostrandosi nella loro bellezza maestosa </w:t>
      </w: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lastRenderedPageBreak/>
        <w:t>soprattutto quando si riescono a percepire da lontano, nella loro interezza e quindi quando sono usati in ambienti ampi.</w:t>
      </w:r>
    </w:p>
    <w:p w:rsidR="006613E9" w:rsidRDefault="006613E9" w:rsidP="00A14044">
      <w:pPr>
        <w:pStyle w:val="NormalWeb"/>
        <w:spacing w:before="240" w:beforeAutospacing="0" w:after="0" w:afterAutospacing="0"/>
        <w:jc w:val="both"/>
        <w:rPr>
          <w:rFonts w:ascii="Champagne &amp; Limousines" w:hAnsi="Champagne &amp; Limousines"/>
          <w:b/>
          <w:color w:val="8C7340"/>
          <w:sz w:val="28"/>
        </w:rPr>
      </w:pPr>
      <w:r>
        <w:rPr>
          <w:rFonts w:ascii="Champagne &amp; Limousines" w:hAnsi="Champagne &amp; Limousines"/>
          <w:b/>
          <w:color w:val="8C7340"/>
          <w:sz w:val="28"/>
        </w:rPr>
        <w:t>FRAMES</w:t>
      </w:r>
    </w:p>
    <w:p w:rsidR="006613E9" w:rsidRDefault="00ED59A0" w:rsidP="00A14044">
      <w:pPr>
        <w:pStyle w:val="NormalWeb"/>
        <w:spacing w:before="240" w:beforeAutospacing="0" w:after="0" w:afterAutospacing="0"/>
        <w:jc w:val="both"/>
        <w:rPr>
          <w:rFonts w:ascii="Champagne &amp; Limousines" w:hAnsi="Champagne &amp; Limousines" w:cs="Arial"/>
          <w:color w:val="000000"/>
          <w:sz w:val="28"/>
          <w:szCs w:val="28"/>
        </w:rPr>
      </w:pPr>
      <w:r>
        <w:rPr>
          <w:rFonts w:ascii="Champagne &amp; Limousines" w:hAnsi="Champagne &amp; Limousines"/>
          <w:b/>
          <w:noProof/>
          <w:color w:val="8C7340"/>
          <w:sz w:val="28"/>
        </w:rPr>
        <w:drawing>
          <wp:inline distT="0" distB="0" distL="0" distR="0" wp14:anchorId="0C5CB73B" wp14:editId="5BEE1B56">
            <wp:extent cx="3720465" cy="2752680"/>
            <wp:effectExtent l="0" t="0" r="0" b="0"/>
            <wp:docPr id="4" name="Picture 4" descr="Y:\OGS\AREA PUBBLICA\1. CLIENTI\ZAMBAITI\4. EVENTI\EVENTO 24-09\Press Kit_Zambaiti Contract_Eterea Collection\2.Eterea Collection\3. Eterea Collection_Foto\2. Eterea Collection_CaberlonCaroppi\Frames\Eterea Coll_Frames_pannello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1. CLIENTI\ZAMBAITI\4. EVENTI\EVENTO 24-09\Press Kit_Zambaiti Contract_Eterea Collection\2.Eterea Collection\3. Eterea Collection_Foto\2. Eterea Collection_CaberlonCaroppi\Frames\Eterea Coll_Frames_pannello digit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26" cy="27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44" w:rsidRPr="00A14044" w:rsidRDefault="00A14044" w:rsidP="00A14044">
      <w:pPr>
        <w:pStyle w:val="NormalWeb"/>
        <w:spacing w:before="240" w:beforeAutospacing="0" w:after="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t>Frammenti di natura - tasselli di legni pregiati - vengono reinventati in nuove combinazioni ed incastonati in un intreccio geome</w:t>
      </w: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softHyphen/>
        <w:t>trico, dando vita a un’immagine della natura del tutto inedita.</w:t>
      </w:r>
    </w:p>
    <w:p w:rsidR="00A14044" w:rsidRPr="00A14044" w:rsidRDefault="00A14044" w:rsidP="00A14044">
      <w:pPr>
        <w:pStyle w:val="NormalWeb"/>
        <w:spacing w:before="240" w:beforeAutospacing="0" w:after="0" w:afterAutospacing="0"/>
        <w:jc w:val="both"/>
        <w:rPr>
          <w:rFonts w:ascii="Champagne &amp; Limousines" w:hAnsi="Champagne &amp; Limousines" w:cs="Arial"/>
          <w:color w:val="000000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t>La parte per il tutto: una parete vegetale dove l’ete</w:t>
      </w: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softHyphen/>
        <w:t>rogeneità di trame declinate in tutte le sue essenze, dettagli e sfumature si compongono in un quadro ar</w:t>
      </w: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softHyphen/>
        <w:t>monioso e avvolgente.</w:t>
      </w:r>
    </w:p>
    <w:p w:rsidR="00A14044" w:rsidRPr="00A14044" w:rsidRDefault="00A14044" w:rsidP="00A14044">
      <w:pPr>
        <w:pStyle w:val="NormalWeb"/>
        <w:spacing w:before="240" w:beforeAutospacing="0" w:after="0" w:afterAutospacing="0"/>
        <w:jc w:val="both"/>
        <w:rPr>
          <w:rFonts w:ascii="Champagne &amp; Limousines" w:hAnsi="Champagne &amp; Limousines"/>
          <w:sz w:val="28"/>
          <w:szCs w:val="28"/>
        </w:rPr>
      </w:pPr>
      <w:r w:rsidRPr="00A14044">
        <w:rPr>
          <w:rFonts w:ascii="Champagne &amp; Limousines" w:hAnsi="Champagne &amp; Limousines" w:cs="Arial"/>
          <w:color w:val="000000"/>
          <w:sz w:val="28"/>
          <w:szCs w:val="28"/>
        </w:rPr>
        <w:t>Si gioca coi colori da quelli più realistici fino a contaminazioni grafiche che vogliono portare il legno in una nuova dimensione, eterea appunto.</w:t>
      </w:r>
    </w:p>
    <w:p w:rsidR="00A14044" w:rsidRDefault="00A14044" w:rsidP="00A14044">
      <w:pPr>
        <w:jc w:val="both"/>
      </w:pPr>
    </w:p>
    <w:p w:rsidR="00ED59A0" w:rsidRDefault="00ED59A0" w:rsidP="00ED59A0">
      <w:pPr>
        <w:spacing w:after="0" w:line="240" w:lineRule="auto"/>
        <w:ind w:right="282"/>
        <w:rPr>
          <w:rFonts w:ascii="Champagne &amp; Limousines" w:hAnsi="Champagne &amp; Limousines"/>
          <w:sz w:val="28"/>
        </w:rPr>
      </w:pPr>
    </w:p>
    <w:p w:rsidR="00ED59A0" w:rsidRDefault="00ED59A0" w:rsidP="00ED59A0">
      <w:pPr>
        <w:spacing w:after="0" w:line="240" w:lineRule="auto"/>
        <w:ind w:right="282"/>
        <w:rPr>
          <w:rFonts w:ascii="Champagne &amp; Limousines" w:hAnsi="Champagne &amp; Limousines"/>
          <w:sz w:val="28"/>
        </w:rPr>
      </w:pPr>
    </w:p>
    <w:p w:rsidR="00ED59A0" w:rsidRPr="00606C90" w:rsidRDefault="00ED59A0" w:rsidP="00ED59A0">
      <w:pPr>
        <w:spacing w:after="0" w:line="240" w:lineRule="auto"/>
        <w:ind w:right="282"/>
        <w:rPr>
          <w:rFonts w:ascii="Champagne &amp; Limousines" w:hAnsi="Champagne &amp; Limousines"/>
          <w:b/>
          <w:color w:val="8C7340"/>
          <w:sz w:val="24"/>
          <w:szCs w:val="24"/>
        </w:rPr>
      </w:pPr>
    </w:p>
    <w:p w:rsidR="00186C81" w:rsidRPr="00606C90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</w:rPr>
      </w:pPr>
      <w:r w:rsidRPr="00606C90">
        <w:rPr>
          <w:rFonts w:ascii="Champagne &amp; Limousines" w:hAnsi="Champagne &amp; Limousines"/>
          <w:b/>
          <w:color w:val="8C7340"/>
          <w:sz w:val="24"/>
          <w:szCs w:val="24"/>
        </w:rPr>
        <w:t>CABERLONCAROPPI ITALIAN TOUCH ARCHITECTS</w:t>
      </w:r>
    </w:p>
    <w:p w:rsidR="00186C81" w:rsidRPr="00ED59A0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r w:rsidRPr="00ED59A0">
        <w:rPr>
          <w:rFonts w:ascii="Champagne &amp; Limousines" w:hAnsi="Champagne &amp; Limousines"/>
          <w:sz w:val="24"/>
          <w:szCs w:val="24"/>
        </w:rPr>
        <w:t>Via Scipione Piattoli 7,</w:t>
      </w:r>
      <w:r w:rsidR="003B2FDD" w:rsidRPr="00ED59A0">
        <w:rPr>
          <w:rFonts w:ascii="Champagne &amp; Limousines" w:hAnsi="Champagne &amp; Limousines"/>
          <w:sz w:val="24"/>
          <w:szCs w:val="24"/>
        </w:rPr>
        <w:t xml:space="preserve"> </w:t>
      </w:r>
      <w:r w:rsidRPr="00ED59A0">
        <w:rPr>
          <w:rFonts w:ascii="Champagne &amp; Limousines" w:hAnsi="Champagne &amp; Limousines"/>
          <w:sz w:val="24"/>
          <w:szCs w:val="24"/>
        </w:rPr>
        <w:t xml:space="preserve">20127 </w:t>
      </w:r>
      <w:r w:rsidR="003B2FDD" w:rsidRPr="00ED59A0">
        <w:rPr>
          <w:rFonts w:ascii="Champagne &amp; Limousines" w:hAnsi="Champagne &amp; Limousines"/>
          <w:sz w:val="24"/>
          <w:szCs w:val="24"/>
        </w:rPr>
        <w:t>Milano</w:t>
      </w:r>
    </w:p>
    <w:p w:rsidR="00186C81" w:rsidRPr="00606C90" w:rsidRDefault="007F0E7B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06C90">
        <w:rPr>
          <w:rFonts w:ascii="Champagne &amp; Limousines" w:hAnsi="Champagne &amp; Limousines"/>
          <w:sz w:val="24"/>
          <w:szCs w:val="24"/>
          <w:lang w:val="en-US"/>
        </w:rPr>
        <w:t>Ph. +39 02</w:t>
      </w:r>
      <w:r w:rsidR="00186C81" w:rsidRPr="00606C90">
        <w:rPr>
          <w:rFonts w:ascii="Champagne &amp; Limousines" w:hAnsi="Champagne &amp; Limousines"/>
          <w:sz w:val="24"/>
          <w:szCs w:val="24"/>
          <w:lang w:val="en-US"/>
        </w:rPr>
        <w:t>2871216</w:t>
      </w:r>
    </w:p>
    <w:p w:rsidR="00186C81" w:rsidRPr="00606C90" w:rsidRDefault="00606C90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fldChar w:fldCharType="begin"/>
      </w:r>
      <w:r w:rsidRPr="00606C90">
        <w:rPr>
          <w:lang w:val="en-US"/>
        </w:rPr>
        <w:instrText xml:space="preserve"> HYPERLINK "http://www.caberloncaroppi.com" </w:instrText>
      </w:r>
      <w:r>
        <w:fldChar w:fldCharType="separate"/>
      </w:r>
      <w:r w:rsidR="00186C81" w:rsidRPr="00606C90">
        <w:rPr>
          <w:rStyle w:val="Hyperlink"/>
          <w:rFonts w:ascii="Champagne &amp; Limousines" w:hAnsi="Champagne &amp; Limousines"/>
          <w:color w:val="auto"/>
          <w:sz w:val="24"/>
          <w:szCs w:val="24"/>
          <w:u w:val="none"/>
          <w:lang w:val="en-US"/>
        </w:rPr>
        <w:t>www.caberloncaroppi.com</w:t>
      </w:r>
      <w:r>
        <w:rPr>
          <w:rStyle w:val="Hyperlink"/>
          <w:rFonts w:ascii="Champagne &amp; Limousines" w:hAnsi="Champagne &amp; Limousines"/>
          <w:color w:val="auto"/>
          <w:sz w:val="24"/>
          <w:szCs w:val="24"/>
          <w:u w:val="none"/>
        </w:rPr>
        <w:fldChar w:fldCharType="end"/>
      </w:r>
      <w:r w:rsidR="00186C81" w:rsidRPr="00606C90">
        <w:rPr>
          <w:rFonts w:ascii="Champagne &amp; Limousines" w:hAnsi="Champagne &amp; Limousines"/>
          <w:sz w:val="24"/>
          <w:szCs w:val="24"/>
          <w:lang w:val="en-US"/>
        </w:rPr>
        <w:t xml:space="preserve"> – info@caberloncaroppi.com</w:t>
      </w:r>
    </w:p>
    <w:p w:rsidR="00186C81" w:rsidRPr="00606C90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</w:p>
    <w:p w:rsidR="00186C81" w:rsidRPr="00ED59A0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</w:pPr>
      <w:r w:rsidRPr="00ED59A0"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  <w:t>OGS SRL PUBLIC RELATIONS &amp; COMMUNICATION</w:t>
      </w:r>
    </w:p>
    <w:p w:rsidR="00186C81" w:rsidRPr="00ED59A0" w:rsidRDefault="003B2FDD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ED59A0">
        <w:rPr>
          <w:rFonts w:ascii="Champagne &amp; Limousines" w:hAnsi="Champagne &amp; Limousines"/>
          <w:sz w:val="24"/>
          <w:szCs w:val="24"/>
          <w:lang w:val="en-US"/>
        </w:rPr>
        <w:t xml:space="preserve">Via </w:t>
      </w:r>
      <w:proofErr w:type="spellStart"/>
      <w:r w:rsidRPr="00ED59A0">
        <w:rPr>
          <w:rFonts w:ascii="Champagne &amp; Limousines" w:hAnsi="Champagne &amp; Limousines"/>
          <w:sz w:val="24"/>
          <w:szCs w:val="24"/>
          <w:lang w:val="en-US"/>
        </w:rPr>
        <w:t>Koristka</w:t>
      </w:r>
      <w:proofErr w:type="spellEnd"/>
      <w:r w:rsidRPr="00ED59A0">
        <w:rPr>
          <w:rFonts w:ascii="Champagne &amp; Limousines" w:hAnsi="Champagne &amp; Limousines"/>
          <w:sz w:val="24"/>
          <w:szCs w:val="24"/>
          <w:lang w:val="en-US"/>
        </w:rPr>
        <w:t xml:space="preserve"> 3, 20154 Milano</w:t>
      </w:r>
    </w:p>
    <w:p w:rsidR="00186C81" w:rsidRPr="00ED59A0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ED59A0">
        <w:rPr>
          <w:rFonts w:ascii="Champagne &amp; Limousines" w:hAnsi="Champagne &amp; Limousines"/>
          <w:sz w:val="24"/>
          <w:szCs w:val="24"/>
          <w:lang w:val="en-US"/>
        </w:rPr>
        <w:t xml:space="preserve">Ph. </w:t>
      </w:r>
      <w:r w:rsidR="003B2FDD" w:rsidRPr="00ED59A0">
        <w:rPr>
          <w:rFonts w:ascii="Champagne &amp; Limousines" w:hAnsi="Champagne &amp; Limousines"/>
          <w:sz w:val="24"/>
          <w:szCs w:val="24"/>
          <w:lang w:val="en-US"/>
        </w:rPr>
        <w:t>+</w:t>
      </w:r>
      <w:r w:rsidRPr="00ED59A0">
        <w:rPr>
          <w:rFonts w:ascii="Champagne &amp; Limousines" w:hAnsi="Champagne &amp; Limousines"/>
          <w:sz w:val="24"/>
          <w:szCs w:val="24"/>
          <w:lang w:val="en-US"/>
        </w:rPr>
        <w:t>39 023450605</w:t>
      </w:r>
    </w:p>
    <w:p w:rsidR="002D4E7E" w:rsidRPr="00ED59A0" w:rsidRDefault="00186C81" w:rsidP="00ED59A0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ED59A0">
        <w:rPr>
          <w:rFonts w:ascii="Champagne &amp; Limousines" w:hAnsi="Champagne &amp; Limousines"/>
          <w:sz w:val="24"/>
          <w:szCs w:val="24"/>
          <w:lang w:val="en-US"/>
        </w:rPr>
        <w:t>www.ogs.it - info@ogs.it</w:t>
      </w:r>
    </w:p>
    <w:sectPr w:rsidR="002D4E7E" w:rsidRPr="00ED59A0" w:rsidSect="00B956BF">
      <w:pgSz w:w="11906" w:h="16838"/>
      <w:pgMar w:top="1417" w:right="1134" w:bottom="1134" w:left="1134" w:header="708" w:footer="708" w:gutter="0"/>
      <w:pgBorders w:offsetFrom="page">
        <w:top w:val="thinThickThinLargeGap" w:sz="24" w:space="24" w:color="8C7340"/>
        <w:left w:val="thinThickThinLargeGap" w:sz="24" w:space="24" w:color="8C7340"/>
        <w:bottom w:val="thinThickThinLargeGap" w:sz="24" w:space="24" w:color="8C7340"/>
        <w:right w:val="thinThickThinLargeGap" w:sz="24" w:space="24" w:color="8C73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yriad Pro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altName w:val="Segoe UI"/>
    <w:charset w:val="00"/>
    <w:family w:val="swiss"/>
    <w:pitch w:val="variable"/>
    <w:sig w:usb0="A00002AF" w:usb1="500760F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E92"/>
    <w:multiLevelType w:val="hybridMultilevel"/>
    <w:tmpl w:val="7B2CE216"/>
    <w:lvl w:ilvl="0" w:tplc="BB0C38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F7985"/>
    <w:multiLevelType w:val="hybridMultilevel"/>
    <w:tmpl w:val="7CD0A566"/>
    <w:lvl w:ilvl="0" w:tplc="FF7CC9E8">
      <w:start w:val="80"/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8"/>
    <w:rsid w:val="000070B1"/>
    <w:rsid w:val="00015361"/>
    <w:rsid w:val="00015EC5"/>
    <w:rsid w:val="00056401"/>
    <w:rsid w:val="00065EC0"/>
    <w:rsid w:val="000976B7"/>
    <w:rsid w:val="000A466F"/>
    <w:rsid w:val="000B143F"/>
    <w:rsid w:val="000B5FDE"/>
    <w:rsid w:val="000C5BD8"/>
    <w:rsid w:val="000D3478"/>
    <w:rsid w:val="000D5B74"/>
    <w:rsid w:val="000E4554"/>
    <w:rsid w:val="001023AC"/>
    <w:rsid w:val="00111BC9"/>
    <w:rsid w:val="001127C8"/>
    <w:rsid w:val="0013486E"/>
    <w:rsid w:val="00135DC0"/>
    <w:rsid w:val="00151006"/>
    <w:rsid w:val="0015524C"/>
    <w:rsid w:val="001568D9"/>
    <w:rsid w:val="00161DE6"/>
    <w:rsid w:val="001638D7"/>
    <w:rsid w:val="001652F4"/>
    <w:rsid w:val="00186C81"/>
    <w:rsid w:val="001B5FCF"/>
    <w:rsid w:val="001E1D87"/>
    <w:rsid w:val="00211CA7"/>
    <w:rsid w:val="00234974"/>
    <w:rsid w:val="00257C16"/>
    <w:rsid w:val="00284CA6"/>
    <w:rsid w:val="00290ABF"/>
    <w:rsid w:val="002A37B0"/>
    <w:rsid w:val="002B106F"/>
    <w:rsid w:val="002B2C3E"/>
    <w:rsid w:val="002D4E7E"/>
    <w:rsid w:val="003137D6"/>
    <w:rsid w:val="003B20E4"/>
    <w:rsid w:val="003B2FDD"/>
    <w:rsid w:val="003B4118"/>
    <w:rsid w:val="003B7540"/>
    <w:rsid w:val="003B7B23"/>
    <w:rsid w:val="003B7E54"/>
    <w:rsid w:val="003C5043"/>
    <w:rsid w:val="00400104"/>
    <w:rsid w:val="00416AC1"/>
    <w:rsid w:val="004215AE"/>
    <w:rsid w:val="00474F4B"/>
    <w:rsid w:val="004753A7"/>
    <w:rsid w:val="00485039"/>
    <w:rsid w:val="004D12AA"/>
    <w:rsid w:val="00504467"/>
    <w:rsid w:val="005139FD"/>
    <w:rsid w:val="005153C4"/>
    <w:rsid w:val="005272FC"/>
    <w:rsid w:val="00534182"/>
    <w:rsid w:val="00567075"/>
    <w:rsid w:val="0058605D"/>
    <w:rsid w:val="00587F47"/>
    <w:rsid w:val="005A06BC"/>
    <w:rsid w:val="005A1130"/>
    <w:rsid w:val="005D201B"/>
    <w:rsid w:val="00606C90"/>
    <w:rsid w:val="00613885"/>
    <w:rsid w:val="00614911"/>
    <w:rsid w:val="006431CF"/>
    <w:rsid w:val="00654E8B"/>
    <w:rsid w:val="006613E9"/>
    <w:rsid w:val="00665863"/>
    <w:rsid w:val="006708B1"/>
    <w:rsid w:val="00683041"/>
    <w:rsid w:val="00691DB5"/>
    <w:rsid w:val="006B5720"/>
    <w:rsid w:val="006C7685"/>
    <w:rsid w:val="00760DC9"/>
    <w:rsid w:val="00772D4C"/>
    <w:rsid w:val="00793FE4"/>
    <w:rsid w:val="007C775E"/>
    <w:rsid w:val="007F0E7B"/>
    <w:rsid w:val="008126E5"/>
    <w:rsid w:val="00820EF8"/>
    <w:rsid w:val="00823ACE"/>
    <w:rsid w:val="00886EBE"/>
    <w:rsid w:val="00891877"/>
    <w:rsid w:val="008A1194"/>
    <w:rsid w:val="008E5189"/>
    <w:rsid w:val="00901ACA"/>
    <w:rsid w:val="0090400C"/>
    <w:rsid w:val="00937976"/>
    <w:rsid w:val="009461CB"/>
    <w:rsid w:val="00971CED"/>
    <w:rsid w:val="009C555B"/>
    <w:rsid w:val="009D393F"/>
    <w:rsid w:val="009E17E6"/>
    <w:rsid w:val="009E2F25"/>
    <w:rsid w:val="00A048B0"/>
    <w:rsid w:val="00A06FD2"/>
    <w:rsid w:val="00A14044"/>
    <w:rsid w:val="00A75F65"/>
    <w:rsid w:val="00A850E0"/>
    <w:rsid w:val="00A87788"/>
    <w:rsid w:val="00AB6A62"/>
    <w:rsid w:val="00AB72C6"/>
    <w:rsid w:val="00AF69C8"/>
    <w:rsid w:val="00B15E9C"/>
    <w:rsid w:val="00B165FC"/>
    <w:rsid w:val="00B44A27"/>
    <w:rsid w:val="00B51989"/>
    <w:rsid w:val="00B91A57"/>
    <w:rsid w:val="00B92C61"/>
    <w:rsid w:val="00B956BF"/>
    <w:rsid w:val="00BA3E49"/>
    <w:rsid w:val="00BB2AB1"/>
    <w:rsid w:val="00BC60AA"/>
    <w:rsid w:val="00BC74D4"/>
    <w:rsid w:val="00BD4C94"/>
    <w:rsid w:val="00BE3454"/>
    <w:rsid w:val="00C54B7C"/>
    <w:rsid w:val="00C56596"/>
    <w:rsid w:val="00CA688C"/>
    <w:rsid w:val="00CC1DF9"/>
    <w:rsid w:val="00CF2844"/>
    <w:rsid w:val="00CF3BCD"/>
    <w:rsid w:val="00D05316"/>
    <w:rsid w:val="00D05DF1"/>
    <w:rsid w:val="00D17798"/>
    <w:rsid w:val="00D42924"/>
    <w:rsid w:val="00D54F35"/>
    <w:rsid w:val="00D81AF1"/>
    <w:rsid w:val="00D9028E"/>
    <w:rsid w:val="00DA14E2"/>
    <w:rsid w:val="00DA78A4"/>
    <w:rsid w:val="00E10D09"/>
    <w:rsid w:val="00E110CD"/>
    <w:rsid w:val="00E20F64"/>
    <w:rsid w:val="00E44378"/>
    <w:rsid w:val="00E8126A"/>
    <w:rsid w:val="00E9251B"/>
    <w:rsid w:val="00EA37B8"/>
    <w:rsid w:val="00ED36E3"/>
    <w:rsid w:val="00ED59A0"/>
    <w:rsid w:val="00F30977"/>
    <w:rsid w:val="00F3503F"/>
    <w:rsid w:val="00F51C84"/>
    <w:rsid w:val="00F66B13"/>
    <w:rsid w:val="00FB4C05"/>
    <w:rsid w:val="00FC4673"/>
    <w:rsid w:val="00FC7B0E"/>
    <w:rsid w:val="00FD2C8D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4296-8458-4A04-97A6-85B3E8B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efault">
    <w:name w:val="Di default"/>
    <w:rsid w:val="00937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90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vff3xh4yd">
    <w:name w:val="_3vff3xh4yd"/>
    <w:basedOn w:val="Normal"/>
    <w:rsid w:val="00D5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5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Ogs.06</cp:lastModifiedBy>
  <cp:revision>111</cp:revision>
  <cp:lastPrinted>2018-11-28T11:04:00Z</cp:lastPrinted>
  <dcterms:created xsi:type="dcterms:W3CDTF">2018-11-27T14:20:00Z</dcterms:created>
  <dcterms:modified xsi:type="dcterms:W3CDTF">2020-10-13T10:44:00Z</dcterms:modified>
</cp:coreProperties>
</file>