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0C" w:rsidRDefault="0090400C" w:rsidP="00400104">
      <w:pPr>
        <w:rPr>
          <w:rFonts w:ascii="Champagne &amp; Limousines" w:hAnsi="Champagne &amp; Limousines"/>
        </w:rPr>
      </w:pPr>
      <w:r w:rsidRPr="00937976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581854" wp14:editId="71AA566F">
            <wp:simplePos x="0" y="0"/>
            <wp:positionH relativeFrom="margin">
              <wp:posOffset>842010</wp:posOffset>
            </wp:positionH>
            <wp:positionV relativeFrom="paragraph">
              <wp:posOffset>-273050</wp:posOffset>
            </wp:positionV>
            <wp:extent cx="4647726" cy="113080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26" cy="113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0C" w:rsidRDefault="0090400C" w:rsidP="00400104">
      <w:pPr>
        <w:rPr>
          <w:rFonts w:ascii="Champagne &amp; Limousines" w:hAnsi="Champagne &amp; Limousines"/>
        </w:rPr>
      </w:pPr>
    </w:p>
    <w:p w:rsidR="0090400C" w:rsidRDefault="0090400C" w:rsidP="00400104">
      <w:pPr>
        <w:rPr>
          <w:rFonts w:ascii="Champagne &amp; Limousines" w:hAnsi="Champagne &amp; Limousines"/>
        </w:rPr>
      </w:pPr>
    </w:p>
    <w:p w:rsidR="003C5043" w:rsidRPr="00BC60AA" w:rsidRDefault="003C5043" w:rsidP="00400104">
      <w:pPr>
        <w:rPr>
          <w:rFonts w:ascii="Champagne &amp; Limousines" w:hAnsi="Champagne &amp; Limousines"/>
        </w:rPr>
      </w:pPr>
    </w:p>
    <w:p w:rsidR="0090400C" w:rsidRPr="0013486E" w:rsidRDefault="00EB4BAA" w:rsidP="0013486E">
      <w:pPr>
        <w:spacing w:line="240" w:lineRule="auto"/>
        <w:ind w:right="282"/>
        <w:jc w:val="center"/>
        <w:rPr>
          <w:rFonts w:ascii="Brush Script MT" w:hAnsi="Brush Script MT"/>
          <w:b/>
          <w:color w:val="8C7340"/>
          <w:sz w:val="52"/>
        </w:rPr>
      </w:pPr>
      <w:r>
        <w:rPr>
          <w:rFonts w:ascii="Brush Script MT" w:hAnsi="Brush Script MT"/>
          <w:b/>
          <w:color w:val="8C7340"/>
          <w:sz w:val="52"/>
        </w:rPr>
        <w:t>NH Touring</w:t>
      </w:r>
    </w:p>
    <w:p w:rsidR="00237D36" w:rsidRDefault="00EB4BAA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>Milano</w:t>
      </w:r>
    </w:p>
    <w:p w:rsidR="001A3C8B" w:rsidRDefault="001A3C8B" w:rsidP="001A3C8B">
      <w:pPr>
        <w:tabs>
          <w:tab w:val="num" w:pos="2372"/>
        </w:tabs>
        <w:spacing w:after="0" w:line="240" w:lineRule="auto"/>
        <w:jc w:val="both"/>
        <w:rPr>
          <w:rFonts w:ascii="Champagne &amp; Limousines" w:hAnsi="Champagne &amp; Limousines"/>
          <w:b/>
          <w:sz w:val="28"/>
          <w:szCs w:val="28"/>
        </w:rPr>
      </w:pPr>
    </w:p>
    <w:p w:rsidR="001A3C8B" w:rsidRDefault="006C7DCA" w:rsidP="001A3C8B">
      <w:pPr>
        <w:tabs>
          <w:tab w:val="num" w:pos="2372"/>
        </w:tabs>
        <w:spacing w:after="0" w:line="240" w:lineRule="auto"/>
        <w:jc w:val="both"/>
        <w:rPr>
          <w:rFonts w:ascii="Champagne &amp; Limousines" w:hAnsi="Champagne &amp; Limousines"/>
          <w:b/>
          <w:sz w:val="28"/>
          <w:szCs w:val="28"/>
        </w:rPr>
      </w:pPr>
      <w:r>
        <w:rPr>
          <w:rFonts w:ascii="Champagne &amp; Limousines" w:hAnsi="Champagne &amp; Limousines"/>
          <w:b/>
          <w:sz w:val="28"/>
          <w:szCs w:val="28"/>
        </w:rPr>
        <w:t xml:space="preserve">Progettata e realizzata dallo </w:t>
      </w:r>
      <w:r>
        <w:rPr>
          <w:rFonts w:ascii="Champagne &amp; Limousines" w:hAnsi="Champagne &amp; Limousines"/>
          <w:b/>
          <w:sz w:val="28"/>
          <w:szCs w:val="28"/>
        </w:rPr>
        <w:t xml:space="preserve">studio </w:t>
      </w:r>
      <w:r>
        <w:rPr>
          <w:rFonts w:ascii="Champagne &amp; Limousines" w:hAnsi="Champagne &amp; Limousines"/>
          <w:b/>
          <w:sz w:val="28"/>
          <w:szCs w:val="28"/>
        </w:rPr>
        <w:t xml:space="preserve">di architettura CaberlonCaroppi, </w:t>
      </w:r>
      <w:r>
        <w:rPr>
          <w:rFonts w:ascii="Champagne &amp; Limousines" w:hAnsi="Champagne &amp; Limousines"/>
          <w:b/>
          <w:sz w:val="28"/>
          <w:szCs w:val="28"/>
        </w:rPr>
        <w:t xml:space="preserve">“Lobby Alive” </w:t>
      </w:r>
      <w:r>
        <w:rPr>
          <w:rFonts w:ascii="Champagne &amp; Limousines" w:hAnsi="Champagne &amp; Limousines"/>
          <w:b/>
          <w:sz w:val="28"/>
          <w:szCs w:val="28"/>
        </w:rPr>
        <w:t xml:space="preserve">di </w:t>
      </w:r>
      <w:r w:rsidR="001A3C8B">
        <w:rPr>
          <w:rFonts w:ascii="Champagne &amp; Limousines" w:hAnsi="Champagne &amp; Limousines"/>
          <w:b/>
          <w:sz w:val="28"/>
          <w:szCs w:val="28"/>
        </w:rPr>
        <w:t>NH Milano Touring</w:t>
      </w:r>
      <w:r>
        <w:rPr>
          <w:rFonts w:ascii="Champagne &amp; Limousines" w:hAnsi="Champagne &amp; Limousines"/>
          <w:b/>
          <w:sz w:val="28"/>
          <w:szCs w:val="28"/>
        </w:rPr>
        <w:t xml:space="preserve"> è</w:t>
      </w:r>
      <w:r w:rsidR="001A3C8B">
        <w:rPr>
          <w:rFonts w:ascii="Champagne &amp; Limousines" w:hAnsi="Champagne &amp; Limousines"/>
          <w:b/>
          <w:sz w:val="28"/>
          <w:szCs w:val="28"/>
        </w:rPr>
        <w:t xml:space="preserve"> il nuovo modo di concepi</w:t>
      </w:r>
      <w:r>
        <w:rPr>
          <w:rFonts w:ascii="Champagne &amp; Limousines" w:hAnsi="Champagne &amp; Limousines"/>
          <w:b/>
          <w:sz w:val="28"/>
          <w:szCs w:val="28"/>
        </w:rPr>
        <w:t xml:space="preserve">re e vivere la lobby dell’hotel. </w:t>
      </w:r>
    </w:p>
    <w:p w:rsidR="006C7DCA" w:rsidRDefault="006C7DCA" w:rsidP="001A3C8B">
      <w:pPr>
        <w:tabs>
          <w:tab w:val="num" w:pos="2372"/>
        </w:tabs>
        <w:spacing w:after="0" w:line="240" w:lineRule="auto"/>
        <w:jc w:val="both"/>
        <w:rPr>
          <w:rFonts w:ascii="Champagne &amp; Limousines" w:hAnsi="Champagne &amp; Limousines"/>
          <w:sz w:val="28"/>
          <w:szCs w:val="28"/>
        </w:rPr>
      </w:pPr>
    </w:p>
    <w:p w:rsidR="000C26FD" w:rsidRDefault="000C26FD" w:rsidP="001A3C8B">
      <w:pPr>
        <w:tabs>
          <w:tab w:val="num" w:pos="2372"/>
        </w:tabs>
        <w:spacing w:after="0" w:line="240" w:lineRule="auto"/>
        <w:jc w:val="both"/>
        <w:rPr>
          <w:rFonts w:ascii="Champagne &amp; Limousines" w:hAnsi="Champagne &amp; Limousines"/>
          <w:sz w:val="28"/>
          <w:szCs w:val="28"/>
        </w:rPr>
      </w:pPr>
    </w:p>
    <w:p w:rsidR="001A3C8B" w:rsidRPr="00EB4BAA" w:rsidRDefault="004E4EE8" w:rsidP="004E4EE8">
      <w:pPr>
        <w:tabs>
          <w:tab w:val="num" w:pos="2372"/>
        </w:tabs>
        <w:spacing w:after="0" w:line="240" w:lineRule="auto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 xml:space="preserve">L’idea di rivoluzionare e reinventare la lobby degli hotel nasce da NH Group </w:t>
      </w:r>
      <w:r w:rsidR="006C7DCA">
        <w:rPr>
          <w:rFonts w:ascii="Champagne &amp; Limousines" w:hAnsi="Champagne &amp; Limousines"/>
          <w:sz w:val="28"/>
          <w:szCs w:val="28"/>
        </w:rPr>
        <w:t>che grazie all’in</w:t>
      </w:r>
      <w:r w:rsidR="003D3817">
        <w:rPr>
          <w:rFonts w:ascii="Champagne &amp; Limousines" w:hAnsi="Champagne &amp; Limousines"/>
          <w:sz w:val="28"/>
          <w:szCs w:val="28"/>
        </w:rPr>
        <w:t>terpretazione</w:t>
      </w:r>
      <w:r w:rsidR="006C7DCA">
        <w:rPr>
          <w:rFonts w:ascii="Champagne &amp; Limousines" w:hAnsi="Champagne &amp; Limousines"/>
          <w:sz w:val="28"/>
          <w:szCs w:val="28"/>
        </w:rPr>
        <w:t xml:space="preserve"> di </w:t>
      </w:r>
      <w:r w:rsidR="006C7DCA" w:rsidRPr="00DF3DDC">
        <w:rPr>
          <w:rFonts w:ascii="Champagne &amp; Limousines" w:hAnsi="Champagne &amp; Limousines"/>
          <w:b/>
          <w:sz w:val="28"/>
          <w:szCs w:val="28"/>
        </w:rPr>
        <w:t>CaberlonCaroppi</w:t>
      </w:r>
      <w:r w:rsidR="006C7DCA">
        <w:rPr>
          <w:rFonts w:ascii="Champagne &amp; Limousines" w:hAnsi="Champagne &amp; Limousines"/>
          <w:sz w:val="28"/>
          <w:szCs w:val="28"/>
        </w:rPr>
        <w:t xml:space="preserve"> è riuscito a</w:t>
      </w:r>
      <w:r>
        <w:rPr>
          <w:rFonts w:ascii="Champagne &amp; Limousines" w:hAnsi="Champagne &amp; Limousines"/>
          <w:sz w:val="28"/>
          <w:szCs w:val="28"/>
        </w:rPr>
        <w:t xml:space="preserve"> trasformare un semplice luog</w:t>
      </w:r>
      <w:r w:rsidR="00F8507C">
        <w:rPr>
          <w:rFonts w:ascii="Champagne &amp; Limousines" w:hAnsi="Champagne &amp; Limousines"/>
          <w:sz w:val="28"/>
          <w:szCs w:val="28"/>
        </w:rPr>
        <w:t>o</w:t>
      </w:r>
      <w:r>
        <w:rPr>
          <w:rFonts w:ascii="Champagne &amp; Limousines" w:hAnsi="Champagne &amp; Limousines"/>
          <w:sz w:val="28"/>
          <w:szCs w:val="28"/>
        </w:rPr>
        <w:t xml:space="preserve"> di transito in uno spazio esperienzia</w:t>
      </w:r>
      <w:r w:rsidR="00F8507C">
        <w:rPr>
          <w:rFonts w:ascii="Champagne &amp; Limousines" w:hAnsi="Champagne &amp; Limousines"/>
          <w:sz w:val="28"/>
          <w:szCs w:val="28"/>
        </w:rPr>
        <w:t xml:space="preserve">le e punto di incontro aperto a tutta la città. </w:t>
      </w:r>
    </w:p>
    <w:p w:rsidR="006C7DCA" w:rsidRDefault="003D3817" w:rsidP="003D3817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 xml:space="preserve">Il </w:t>
      </w:r>
      <w:r>
        <w:rPr>
          <w:rFonts w:ascii="Champagne &amp; Limousines" w:hAnsi="Champagne &amp; Limousines"/>
          <w:sz w:val="28"/>
          <w:szCs w:val="28"/>
        </w:rPr>
        <w:t>concept</w:t>
      </w:r>
      <w:r>
        <w:rPr>
          <w:rFonts w:ascii="Champagne &amp; Limousines" w:hAnsi="Champagne &amp; Limousines"/>
          <w:sz w:val="28"/>
          <w:szCs w:val="28"/>
        </w:rPr>
        <w:t xml:space="preserve"> </w:t>
      </w:r>
      <w:r>
        <w:rPr>
          <w:rFonts w:ascii="Champagne &amp; Limousines" w:hAnsi="Champagne &amp; Limousines"/>
          <w:sz w:val="28"/>
          <w:szCs w:val="28"/>
        </w:rPr>
        <w:t xml:space="preserve">di </w:t>
      </w:r>
      <w:r w:rsidRPr="003D3817">
        <w:rPr>
          <w:rFonts w:ascii="Champagne &amp; Limousines" w:hAnsi="Champagne &amp; Limousines"/>
          <w:i/>
          <w:sz w:val="28"/>
          <w:szCs w:val="28"/>
        </w:rPr>
        <w:t>Lobby Alive</w:t>
      </w:r>
      <w:r>
        <w:rPr>
          <w:rFonts w:ascii="Champagne &amp; Limousines" w:hAnsi="Champagne &amp; Limousines"/>
          <w:sz w:val="28"/>
          <w:szCs w:val="28"/>
        </w:rPr>
        <w:t>,</w:t>
      </w:r>
      <w:r>
        <w:rPr>
          <w:rFonts w:ascii="Champagne &amp; Limousines" w:hAnsi="Champagne &amp; Limousines"/>
          <w:sz w:val="28"/>
          <w:szCs w:val="28"/>
        </w:rPr>
        <w:t xml:space="preserve"> </w:t>
      </w:r>
      <w:r>
        <w:rPr>
          <w:rFonts w:ascii="Champagne &amp; Limousines" w:hAnsi="Champagne &amp; Limousines"/>
          <w:sz w:val="28"/>
          <w:szCs w:val="28"/>
        </w:rPr>
        <w:t xml:space="preserve">ideato e sviluppato dallo studio, </w:t>
      </w:r>
      <w:r>
        <w:rPr>
          <w:rFonts w:ascii="Champagne &amp; Limousines" w:hAnsi="Champagne &amp; Limousines"/>
          <w:sz w:val="28"/>
          <w:szCs w:val="28"/>
        </w:rPr>
        <w:t xml:space="preserve">trae ispirazione dal </w:t>
      </w:r>
      <w:r w:rsidRPr="003124D7">
        <w:rPr>
          <w:rFonts w:ascii="Champagne &amp; Limousines" w:hAnsi="Champagne &amp; Limousines"/>
          <w:b/>
          <w:sz w:val="28"/>
          <w:szCs w:val="28"/>
        </w:rPr>
        <w:t>genius loci della città di Milano</w:t>
      </w:r>
      <w:r>
        <w:rPr>
          <w:rFonts w:ascii="Champagne &amp; Limousines" w:hAnsi="Champagne &amp; Limousines"/>
          <w:sz w:val="28"/>
          <w:szCs w:val="28"/>
        </w:rPr>
        <w:t>, dalla storia e dal</w:t>
      </w:r>
      <w:r w:rsidRPr="00EB4BAA">
        <w:rPr>
          <w:rFonts w:ascii="Champagne &amp; Limousines" w:hAnsi="Champagne &amp; Limousines"/>
          <w:sz w:val="28"/>
          <w:szCs w:val="28"/>
        </w:rPr>
        <w:t xml:space="preserve">l’atmosfera tipica dei salotti milanesi e </w:t>
      </w:r>
      <w:r>
        <w:rPr>
          <w:rFonts w:ascii="Champagne &amp; Limousines" w:hAnsi="Champagne &amp; Limousines"/>
          <w:sz w:val="28"/>
          <w:szCs w:val="28"/>
        </w:rPr>
        <w:t>dai</w:t>
      </w:r>
      <w:r w:rsidRPr="00EB4BAA">
        <w:rPr>
          <w:rFonts w:ascii="Champagne &amp; Limousines" w:hAnsi="Champagne &amp; Limousines"/>
          <w:sz w:val="28"/>
          <w:szCs w:val="28"/>
        </w:rPr>
        <w:t xml:space="preserve"> modus vivendi </w:t>
      </w:r>
      <w:r>
        <w:rPr>
          <w:rFonts w:ascii="Champagne &amp; Limousines" w:hAnsi="Champagne &amp; Limousines"/>
          <w:sz w:val="28"/>
          <w:szCs w:val="28"/>
        </w:rPr>
        <w:t>tipicamente meneghini</w:t>
      </w:r>
      <w:r w:rsidRPr="00EB4BAA">
        <w:rPr>
          <w:rFonts w:ascii="Champagne &amp; Limousines" w:hAnsi="Champagne &amp; Limousines"/>
          <w:sz w:val="28"/>
          <w:szCs w:val="28"/>
        </w:rPr>
        <w:t xml:space="preserve"> come la “</w:t>
      </w:r>
      <w:r w:rsidRPr="003124D7">
        <w:rPr>
          <w:rFonts w:ascii="Champagne &amp; Limousines" w:hAnsi="Champagne &amp; Limousines"/>
          <w:i/>
          <w:sz w:val="28"/>
          <w:szCs w:val="28"/>
        </w:rPr>
        <w:t>Milano da bere</w:t>
      </w:r>
      <w:r w:rsidRPr="00EB4BAA">
        <w:rPr>
          <w:rFonts w:ascii="Champagne &amp; Limousines" w:hAnsi="Champagne &amp; Limousines"/>
          <w:sz w:val="28"/>
          <w:szCs w:val="28"/>
        </w:rPr>
        <w:t>” e la “</w:t>
      </w:r>
      <w:r w:rsidRPr="003124D7">
        <w:rPr>
          <w:rFonts w:ascii="Champagne &amp; Limousines" w:hAnsi="Champagne &amp; Limousines"/>
          <w:i/>
          <w:sz w:val="28"/>
          <w:szCs w:val="28"/>
        </w:rPr>
        <w:t>Milano che lavora</w:t>
      </w:r>
      <w:r>
        <w:rPr>
          <w:rFonts w:ascii="Champagne &amp; Limousines" w:hAnsi="Champagne &amp; Limousines"/>
          <w:sz w:val="28"/>
          <w:szCs w:val="28"/>
        </w:rPr>
        <w:t>”.</w:t>
      </w:r>
      <w:r>
        <w:rPr>
          <w:rFonts w:ascii="Champagne &amp; Limousines" w:hAnsi="Champagne &amp; Limousines"/>
          <w:sz w:val="28"/>
          <w:szCs w:val="28"/>
        </w:rPr>
        <w:t xml:space="preserve"> </w:t>
      </w:r>
      <w:r>
        <w:rPr>
          <w:rFonts w:ascii="Champagne &amp; Limousines" w:hAnsi="Champagne &amp; Limousines"/>
          <w:sz w:val="28"/>
          <w:szCs w:val="28"/>
        </w:rPr>
        <w:t xml:space="preserve">All’interno della lobby nasce così una vera e propria </w:t>
      </w:r>
      <w:r w:rsidRPr="003124D7">
        <w:rPr>
          <w:rFonts w:ascii="Champagne &amp; Limousines" w:hAnsi="Champagne &amp; Limousines"/>
          <w:b/>
          <w:i/>
          <w:sz w:val="28"/>
          <w:szCs w:val="28"/>
        </w:rPr>
        <w:t>passeggiata milanese</w:t>
      </w:r>
      <w:r w:rsidRPr="003D3817">
        <w:rPr>
          <w:rFonts w:ascii="Champagne &amp; Limousines" w:hAnsi="Champagne &amp; Limousines"/>
          <w:i/>
          <w:sz w:val="28"/>
          <w:szCs w:val="28"/>
        </w:rPr>
        <w:t>, un percorso che accompagna l’utente attraverso la</w:t>
      </w:r>
      <w:r w:rsidR="00C84310">
        <w:rPr>
          <w:rFonts w:ascii="Champagne &amp; Limousines" w:hAnsi="Champagne &amp; Limousines"/>
          <w:i/>
          <w:sz w:val="28"/>
          <w:szCs w:val="28"/>
        </w:rPr>
        <w:t xml:space="preserve"> stor</w:t>
      </w:r>
      <w:r w:rsidR="00DB17F5">
        <w:rPr>
          <w:rFonts w:ascii="Champagne &amp; Limousines" w:hAnsi="Champagne &amp; Limousines"/>
          <w:i/>
          <w:sz w:val="28"/>
          <w:szCs w:val="28"/>
        </w:rPr>
        <w:t xml:space="preserve">ia della città e dei suoi tratti </w:t>
      </w:r>
      <w:r w:rsidRPr="003D3817">
        <w:rPr>
          <w:rFonts w:ascii="Champagne &amp; Limousines" w:hAnsi="Champagne &amp; Limousines"/>
          <w:i/>
          <w:sz w:val="28"/>
          <w:szCs w:val="28"/>
        </w:rPr>
        <w:t>più significativ</w:t>
      </w:r>
      <w:r w:rsidR="00DB17F5">
        <w:rPr>
          <w:rFonts w:ascii="Champagne &amp; Limousines" w:hAnsi="Champagne &amp; Limousines"/>
          <w:i/>
          <w:sz w:val="28"/>
          <w:szCs w:val="28"/>
        </w:rPr>
        <w:t>i</w:t>
      </w:r>
      <w:r w:rsidRPr="003D3817">
        <w:rPr>
          <w:rFonts w:ascii="Champagne &amp; Limousines" w:hAnsi="Champagne &amp; Limousines"/>
          <w:i/>
          <w:sz w:val="28"/>
          <w:szCs w:val="28"/>
        </w:rPr>
        <w:t>.</w:t>
      </w:r>
      <w:r>
        <w:rPr>
          <w:rFonts w:ascii="Champagne &amp; Limousines" w:hAnsi="Champagne &amp; Limousines"/>
          <w:b/>
          <w:i/>
          <w:sz w:val="28"/>
          <w:szCs w:val="28"/>
        </w:rPr>
        <w:t xml:space="preserve"> </w:t>
      </w:r>
    </w:p>
    <w:p w:rsidR="00F8507C" w:rsidRPr="00EB4BAA" w:rsidRDefault="00C84310" w:rsidP="00F8507C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 xml:space="preserve">Recentemente inaugurata nel centro di Milano, </w:t>
      </w:r>
      <w:r w:rsidRPr="00C84310">
        <w:rPr>
          <w:rFonts w:ascii="Champagne &amp; Limousines" w:hAnsi="Champagne &amp; Limousines"/>
          <w:sz w:val="28"/>
          <w:szCs w:val="28"/>
        </w:rPr>
        <w:t xml:space="preserve"> </w:t>
      </w:r>
      <w:r w:rsidRPr="00EB4BAA">
        <w:rPr>
          <w:rFonts w:ascii="Champagne &amp; Limousines" w:hAnsi="Champagne &amp; Limousines"/>
          <w:sz w:val="28"/>
          <w:szCs w:val="28"/>
        </w:rPr>
        <w:t>a pochi passi d</w:t>
      </w:r>
      <w:r>
        <w:rPr>
          <w:rFonts w:ascii="Champagne &amp; Limousines" w:hAnsi="Champagne &amp; Limousines"/>
          <w:sz w:val="28"/>
          <w:szCs w:val="28"/>
        </w:rPr>
        <w:t xml:space="preserve">al </w:t>
      </w:r>
      <w:r w:rsidRPr="00EB4BAA">
        <w:rPr>
          <w:rFonts w:ascii="Champagne &amp; Limousines" w:hAnsi="Champagne &amp; Limousines"/>
          <w:sz w:val="28"/>
          <w:szCs w:val="28"/>
        </w:rPr>
        <w:t xml:space="preserve">Quadrilatero della Moda e </w:t>
      </w:r>
      <w:r>
        <w:rPr>
          <w:rFonts w:ascii="Champagne &amp; Limousines" w:hAnsi="Champagne &amp; Limousines"/>
          <w:sz w:val="28"/>
          <w:szCs w:val="28"/>
        </w:rPr>
        <w:t>da</w:t>
      </w:r>
      <w:r w:rsidR="00DB17F5">
        <w:rPr>
          <w:rFonts w:ascii="Champagne &amp; Limousines" w:hAnsi="Champagne &amp; Limousines"/>
          <w:sz w:val="28"/>
          <w:szCs w:val="28"/>
        </w:rPr>
        <w:t>lla</w:t>
      </w:r>
      <w:r w:rsidRPr="00EB4BAA">
        <w:rPr>
          <w:rFonts w:ascii="Champagne &amp; Limousines" w:hAnsi="Champagne &amp; Limousines"/>
          <w:sz w:val="28"/>
          <w:szCs w:val="28"/>
        </w:rPr>
        <w:t xml:space="preserve"> Stazione Central</w:t>
      </w:r>
      <w:r>
        <w:rPr>
          <w:rFonts w:ascii="Champagne &amp; Limousines" w:hAnsi="Champagne &amp; Limousines"/>
          <w:sz w:val="28"/>
          <w:szCs w:val="28"/>
        </w:rPr>
        <w:t xml:space="preserve">e, Lobby Alive è uno spazio </w:t>
      </w:r>
      <w:r w:rsidR="00F8507C" w:rsidRPr="00EB4BAA">
        <w:rPr>
          <w:rFonts w:ascii="Champagne &amp; Limousines" w:hAnsi="Champagne &amp; Limousines"/>
          <w:sz w:val="28"/>
          <w:szCs w:val="28"/>
        </w:rPr>
        <w:t>dove trovare zone di co-working, scambiare quattro chiacchiere, leggere u</w:t>
      </w:r>
      <w:r w:rsidR="00B864C3">
        <w:rPr>
          <w:rFonts w:ascii="Champagne &amp; Limousines" w:hAnsi="Champagne &amp; Limousines"/>
          <w:sz w:val="28"/>
          <w:szCs w:val="28"/>
        </w:rPr>
        <w:t xml:space="preserve">n libro o sorseggiare un drink; uno spazio aperto ai cittadini milanesi e ai suoi ospiti per offrire un’esperienza di </w:t>
      </w:r>
      <w:r w:rsidR="00F8507C" w:rsidRPr="00EB4BAA">
        <w:rPr>
          <w:rFonts w:ascii="Champagne &amp; Limousines" w:hAnsi="Champagne &amp; Limousines"/>
          <w:sz w:val="28"/>
          <w:szCs w:val="28"/>
        </w:rPr>
        <w:t>hospitality unica</w:t>
      </w:r>
      <w:r w:rsidR="003124D7">
        <w:rPr>
          <w:rFonts w:ascii="Champagne &amp; Limousines" w:hAnsi="Champagne &amp; Limousines"/>
          <w:sz w:val="28"/>
          <w:szCs w:val="28"/>
        </w:rPr>
        <w:t xml:space="preserve"> e non convenzionale</w:t>
      </w:r>
      <w:r w:rsidR="00F8507C" w:rsidRPr="00EB4BAA">
        <w:rPr>
          <w:rFonts w:ascii="Champagne &amp; Limousines" w:hAnsi="Champagne &amp; Limousines"/>
          <w:sz w:val="28"/>
          <w:szCs w:val="28"/>
        </w:rPr>
        <w:t xml:space="preserve">. </w:t>
      </w:r>
      <w:bookmarkStart w:id="0" w:name="_GoBack"/>
      <w:bookmarkEnd w:id="0"/>
    </w:p>
    <w:p w:rsidR="00EB4BAA" w:rsidRPr="00EB4BAA" w:rsidRDefault="003124D7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C80B34B" wp14:editId="206B3DB5">
            <wp:simplePos x="0" y="0"/>
            <wp:positionH relativeFrom="margin">
              <wp:posOffset>0</wp:posOffset>
            </wp:positionH>
            <wp:positionV relativeFrom="paragraph">
              <wp:posOffset>74930</wp:posOffset>
            </wp:positionV>
            <wp:extent cx="3790950" cy="2528570"/>
            <wp:effectExtent l="0" t="0" r="0" b="5080"/>
            <wp:wrapThrough wrapText="bothSides">
              <wp:wrapPolygon edited="0">
                <wp:start x="0" y="0"/>
                <wp:lineTo x="0" y="21481"/>
                <wp:lineTo x="21491" y="21481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_NH_milano-touring_485_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831">
        <w:rPr>
          <w:rFonts w:ascii="Champagne &amp; Limousines" w:hAnsi="Champagne &amp; Limousines"/>
          <w:noProof/>
          <w:sz w:val="28"/>
          <w:szCs w:val="28"/>
          <w:lang w:eastAsia="it-IT"/>
        </w:rPr>
        <w:t>La</w:t>
      </w:r>
      <w:r>
        <w:rPr>
          <w:rFonts w:ascii="Champagne &amp; Limousines" w:hAnsi="Champagne &amp; Limousines"/>
          <w:sz w:val="28"/>
          <w:szCs w:val="28"/>
        </w:rPr>
        <w:t xml:space="preserve"> </w:t>
      </w:r>
      <w:r w:rsidRPr="003124D7">
        <w:rPr>
          <w:rFonts w:ascii="Champagne &amp; Limousines" w:hAnsi="Champagne &amp; Limousines"/>
          <w:b/>
          <w:i/>
          <w:sz w:val="28"/>
          <w:szCs w:val="28"/>
        </w:rPr>
        <w:t>passeggiata milanese</w:t>
      </w:r>
      <w:r>
        <w:rPr>
          <w:rFonts w:ascii="Champagne &amp; Limousines" w:hAnsi="Champagne &amp; Limousines"/>
          <w:sz w:val="28"/>
          <w:szCs w:val="28"/>
        </w:rPr>
        <w:t xml:space="preserve"> </w:t>
      </w:r>
      <w:r w:rsidR="00D05831">
        <w:rPr>
          <w:rFonts w:ascii="Champagne &amp; Limousines" w:hAnsi="Champagne &amp; Limousines"/>
          <w:sz w:val="28"/>
          <w:szCs w:val="28"/>
        </w:rPr>
        <w:t>inizia così</w:t>
      </w:r>
      <w:r>
        <w:rPr>
          <w:rFonts w:ascii="Champagne &amp; Limousines" w:hAnsi="Champagne &amp; Limousines"/>
          <w:sz w:val="28"/>
          <w:szCs w:val="28"/>
        </w:rPr>
        <w:t xml:space="preserve"> </w:t>
      </w:r>
      <w:r w:rsidR="00EB4BAA" w:rsidRPr="00EB4BAA">
        <w:rPr>
          <w:rFonts w:ascii="Champagne &amp; Limousines" w:hAnsi="Champagne &amp; Limousines"/>
          <w:sz w:val="28"/>
          <w:szCs w:val="28"/>
        </w:rPr>
        <w:t>dalla rinnovata Reception</w:t>
      </w:r>
      <w:r>
        <w:rPr>
          <w:rFonts w:ascii="Champagne &amp; Limousines" w:hAnsi="Champagne &amp; Limousines"/>
          <w:sz w:val="28"/>
          <w:szCs w:val="28"/>
        </w:rPr>
        <w:t>,</w:t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 collocata ora a destra rispetto all’entrata (prima era frontale all’ingresso) e ridisegnata per rendere omaggio alla Milano storica e ad alcuni dei suoi monumenti più noti: le gigantografie di San Zotico e San Agapito – che si trovano nel Duomo di Milano – caratterizzano infatti la carta da parati che fa da sfondo ai banchi della reception. Ridimensionati con un design più moderno e luminoso, i banchi per l’accoglienza diventano delle zone esclusive per ricevere l’ospite in maniera più intima.</w:t>
      </w:r>
    </w:p>
    <w:p w:rsidR="00EB4BAA" w:rsidRPr="00EB4BAA" w:rsidRDefault="00EB4BAA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</w:p>
    <w:p w:rsidR="00C358F0" w:rsidRDefault="003124D7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115050" cy="4079240"/>
            <wp:effectExtent l="0" t="0" r="0" b="0"/>
            <wp:wrapThrough wrapText="bothSides">
              <wp:wrapPolygon edited="0">
                <wp:start x="0" y="0"/>
                <wp:lineTo x="0" y="21486"/>
                <wp:lineTo x="21533" y="21486"/>
                <wp:lineTo x="215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_NH_milano-touring_511_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A fianco della reception, l’atmosfera diventa più soft e al tempo stesso autentica, </w:t>
      </w:r>
      <w:r w:rsidR="00C358F0">
        <w:rPr>
          <w:rFonts w:ascii="Champagne &amp; Limousines" w:hAnsi="Champagne &amp; Limousines"/>
          <w:sz w:val="28"/>
          <w:szCs w:val="28"/>
        </w:rPr>
        <w:t xml:space="preserve">richiamando </w:t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quella tipica di un antico salotto milanese dalle tinte calde e accoglienti. </w:t>
      </w:r>
    </w:p>
    <w:p w:rsidR="00C01699" w:rsidRDefault="00EB4BAA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  <w:r w:rsidRPr="00EB4BAA">
        <w:rPr>
          <w:rFonts w:ascii="Champagne &amp; Limousines" w:hAnsi="Champagne &amp; Limousines"/>
          <w:sz w:val="28"/>
          <w:szCs w:val="28"/>
        </w:rPr>
        <w:t xml:space="preserve">Come le vecchie case di Milano - dove il camino era al centro dello </w:t>
      </w:r>
      <w:r w:rsidR="00DF3DDC">
        <w:rPr>
          <w:rFonts w:ascii="Champagne &amp; Limousines" w:hAnsi="Champagne &amp; Limousines"/>
          <w:sz w:val="28"/>
          <w:szCs w:val="28"/>
        </w:rPr>
        <w:t>“</w:t>
      </w:r>
      <w:r w:rsidRPr="00EB4BAA">
        <w:rPr>
          <w:rFonts w:ascii="Champagne &amp; Limousines" w:hAnsi="Champagne &amp; Limousines"/>
          <w:sz w:val="28"/>
          <w:szCs w:val="28"/>
        </w:rPr>
        <w:t>stare insieme</w:t>
      </w:r>
      <w:r w:rsidR="00DF3DDC">
        <w:rPr>
          <w:rFonts w:ascii="Champagne &amp; Limousines" w:hAnsi="Champagne &amp; Limousines"/>
          <w:sz w:val="28"/>
          <w:szCs w:val="28"/>
        </w:rPr>
        <w:t>”</w:t>
      </w:r>
      <w:r w:rsidRPr="00EB4BAA">
        <w:rPr>
          <w:rFonts w:ascii="Champagne &amp; Limousines" w:hAnsi="Champagne &amp; Limousines"/>
          <w:sz w:val="28"/>
          <w:szCs w:val="28"/>
        </w:rPr>
        <w:t xml:space="preserve"> - così in questa zona</w:t>
      </w:r>
      <w:r w:rsidR="00C01699">
        <w:rPr>
          <w:rFonts w:ascii="Champagne &amp; Limousines" w:hAnsi="Champagne &amp; Limousines"/>
          <w:sz w:val="28"/>
          <w:szCs w:val="28"/>
        </w:rPr>
        <w:t>,</w:t>
      </w:r>
      <w:r w:rsidRPr="00EB4BAA">
        <w:rPr>
          <w:rFonts w:ascii="Champagne &amp; Limousines" w:hAnsi="Champagne &amp; Limousines"/>
          <w:sz w:val="28"/>
          <w:szCs w:val="28"/>
        </w:rPr>
        <w:t xml:space="preserve"> chiamata </w:t>
      </w:r>
      <w:r w:rsidRPr="005727D2">
        <w:rPr>
          <w:rFonts w:ascii="Champagne &amp; Limousines" w:hAnsi="Champagne &amp; Limousines"/>
          <w:b/>
          <w:i/>
          <w:sz w:val="28"/>
          <w:szCs w:val="28"/>
        </w:rPr>
        <w:t>Fireplace</w:t>
      </w:r>
      <w:r w:rsidR="00C01699">
        <w:rPr>
          <w:rFonts w:ascii="Champagne &amp; Limousines" w:hAnsi="Champagne &amp; Limousines"/>
          <w:sz w:val="28"/>
          <w:szCs w:val="28"/>
        </w:rPr>
        <w:t>,</w:t>
      </w:r>
      <w:r w:rsidRPr="00EB4BAA">
        <w:rPr>
          <w:rFonts w:ascii="Champagne &amp; Limousines" w:hAnsi="Champagne &amp; Limousines"/>
          <w:sz w:val="28"/>
          <w:szCs w:val="28"/>
        </w:rPr>
        <w:t xml:space="preserve"> gli ospiti possono chiacchierare, sfogliare i volumi di design disposti sulle librerie scoprendo alcune curiosità sulla storia di Milano, riposarsi sui comodi divani e rilassarsi al tepore del camino. </w:t>
      </w:r>
    </w:p>
    <w:p w:rsidR="007942B2" w:rsidRDefault="00EB4BAA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  <w:r w:rsidRPr="00EB4BAA">
        <w:rPr>
          <w:rFonts w:ascii="Champagne &amp; Limousines" w:hAnsi="Champagne &amp; Limousines"/>
          <w:sz w:val="28"/>
          <w:szCs w:val="28"/>
        </w:rPr>
        <w:t xml:space="preserve">La “Passeggiata milanese” prosegue verso i giorni nostri, dando vita a un’altra area dal carattere più contemporaneo e cosmopolita che dà una sua interpretazione della “Milano che lavora”. </w:t>
      </w:r>
      <w:r w:rsidRPr="005727D2">
        <w:rPr>
          <w:rFonts w:ascii="Champagne &amp; Limousines" w:hAnsi="Champagne &amp; Limousines"/>
          <w:b/>
          <w:i/>
          <w:sz w:val="28"/>
          <w:szCs w:val="28"/>
        </w:rPr>
        <w:t>Sandbox</w:t>
      </w:r>
      <w:r w:rsidR="00FD56EB">
        <w:rPr>
          <w:rFonts w:ascii="Champagne &amp; Limousines" w:hAnsi="Champagne &amp; Limousines"/>
          <w:sz w:val="28"/>
          <w:szCs w:val="28"/>
        </w:rPr>
        <w:t>, di fronte al</w:t>
      </w:r>
      <w:r w:rsidRPr="00EB4BAA">
        <w:rPr>
          <w:rFonts w:ascii="Champagne &amp; Limousines" w:hAnsi="Champagne &amp; Limousines"/>
          <w:sz w:val="28"/>
          <w:szCs w:val="28"/>
        </w:rPr>
        <w:t>la Reception</w:t>
      </w:r>
      <w:r w:rsidR="00FD56EB">
        <w:rPr>
          <w:rFonts w:ascii="Champagne &amp; Limousines" w:hAnsi="Champagne &amp; Limousines"/>
          <w:sz w:val="28"/>
          <w:szCs w:val="28"/>
        </w:rPr>
        <w:t xml:space="preserve">, </w:t>
      </w:r>
      <w:r w:rsidRPr="00EB4BAA">
        <w:rPr>
          <w:rFonts w:ascii="Champagne &amp; Limousines" w:hAnsi="Champagne &amp; Limousines"/>
          <w:sz w:val="28"/>
          <w:szCs w:val="28"/>
        </w:rPr>
        <w:t>è infatti la zona dedicata al coworking</w:t>
      </w:r>
      <w:r w:rsidR="00FD56EB">
        <w:rPr>
          <w:rFonts w:ascii="Champagne &amp; Limousines" w:hAnsi="Champagne &amp; Limousines"/>
          <w:sz w:val="28"/>
          <w:szCs w:val="28"/>
        </w:rPr>
        <w:t xml:space="preserve">, </w:t>
      </w:r>
      <w:r w:rsidRPr="00EB4BAA">
        <w:rPr>
          <w:rFonts w:ascii="Champagne &amp; Limousines" w:hAnsi="Champagne &amp; Limousines"/>
          <w:sz w:val="28"/>
          <w:szCs w:val="28"/>
        </w:rPr>
        <w:t xml:space="preserve">un’area comune riprogettata per chi, anche in viaggio, ha bisogno di una postazione per lavorare e </w:t>
      </w:r>
      <w:r w:rsidR="005727D2">
        <w:rPr>
          <w:rFonts w:ascii="Champagne &amp; Limousines" w:hAnsi="Champagne &amp; Limousines"/>
          <w:sz w:val="28"/>
          <w:szCs w:val="28"/>
        </w:rPr>
        <w:t xml:space="preserve">poter </w:t>
      </w:r>
      <w:r w:rsidRPr="00EB4BAA">
        <w:rPr>
          <w:rFonts w:ascii="Champagne &amp; Limousines" w:hAnsi="Champagne &amp; Limousines"/>
          <w:sz w:val="28"/>
          <w:szCs w:val="28"/>
        </w:rPr>
        <w:t xml:space="preserve">socializzare o condividere con le persone a fianco nuove idee e progetti. </w:t>
      </w:r>
    </w:p>
    <w:p w:rsidR="00FD56EB" w:rsidRDefault="00EB4BAA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  <w:r w:rsidRPr="00EB4BAA">
        <w:rPr>
          <w:rFonts w:ascii="Champagne &amp; Limousines" w:hAnsi="Champagne &amp; Limousines"/>
          <w:sz w:val="28"/>
          <w:szCs w:val="28"/>
        </w:rPr>
        <w:t xml:space="preserve">Il grande tavolo posto al centro, le prese per ricaricare smartphone e pc, le luci di design e comode sedute ricreano l’ambiente ideale per lavorare in tranquillità e in modo smart. E se si ha bisogno di una piccola pausa, a fianco di Sandbox c’è il </w:t>
      </w:r>
      <w:r w:rsidRPr="007942B2">
        <w:rPr>
          <w:rFonts w:ascii="Champagne &amp; Limousines" w:hAnsi="Champagne &amp; Limousines"/>
          <w:b/>
          <w:sz w:val="28"/>
          <w:szCs w:val="28"/>
        </w:rPr>
        <w:t>Candy Corner</w:t>
      </w:r>
      <w:r w:rsidR="007942B2">
        <w:rPr>
          <w:rFonts w:ascii="Champagne &amp; Limousines" w:hAnsi="Champagne &amp; Limousines"/>
          <w:sz w:val="28"/>
          <w:szCs w:val="28"/>
        </w:rPr>
        <w:t xml:space="preserve"> </w:t>
      </w:r>
      <w:r w:rsidRPr="00EB4BAA">
        <w:rPr>
          <w:rFonts w:ascii="Champagne &amp; Limousines" w:hAnsi="Champagne &amp; Limousines"/>
          <w:sz w:val="28"/>
          <w:szCs w:val="28"/>
        </w:rPr>
        <w:t>firmato NH Hotel Group che offre caramelle, biscotti e fresche acque aromatizzate</w:t>
      </w:r>
      <w:r w:rsidR="007942B2">
        <w:rPr>
          <w:rFonts w:ascii="Champagne &amp; Limousines" w:hAnsi="Champagne &amp; Limousines"/>
          <w:sz w:val="28"/>
          <w:szCs w:val="28"/>
        </w:rPr>
        <w:t xml:space="preserve"> a tutti gli ospiti dell’hotel.</w:t>
      </w:r>
    </w:p>
    <w:p w:rsidR="00FD56EB" w:rsidRDefault="00FD56EB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</w:p>
    <w:p w:rsidR="00DF3DDC" w:rsidRDefault="00DF3DDC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</w:p>
    <w:p w:rsidR="00DF3DDC" w:rsidRDefault="00DF3DDC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</w:p>
    <w:p w:rsidR="00DF3DDC" w:rsidRDefault="00DF3DDC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</w:p>
    <w:p w:rsidR="00DF3DDC" w:rsidRDefault="00DF3DDC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</w:p>
    <w:p w:rsidR="00DF3DDC" w:rsidRDefault="00DF3DDC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</w:p>
    <w:p w:rsidR="00DF3DDC" w:rsidRDefault="005B1379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 xml:space="preserve">Il concept sviluppato da CaberlonCaroppi per Lobby Alive si estende anche alla nuovissima </w:t>
      </w:r>
    </w:p>
    <w:p w:rsidR="00EB4BAA" w:rsidRPr="00EB4BAA" w:rsidRDefault="005B1379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06F658AC" wp14:editId="33B47FBF">
            <wp:simplePos x="0" y="0"/>
            <wp:positionH relativeFrom="margin">
              <wp:posOffset>13335</wp:posOffset>
            </wp:positionH>
            <wp:positionV relativeFrom="paragraph">
              <wp:posOffset>698500</wp:posOffset>
            </wp:positionV>
            <wp:extent cx="3540125" cy="2362200"/>
            <wp:effectExtent l="0" t="0" r="3175" b="0"/>
            <wp:wrapThrough wrapText="bothSides">
              <wp:wrapPolygon edited="0">
                <wp:start x="0" y="0"/>
                <wp:lineTo x="0" y="21426"/>
                <wp:lineTo x="21503" y="21426"/>
                <wp:lineTo x="2150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_NH_milano-touring_505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area </w:t>
      </w:r>
      <w:r w:rsidR="00EB4BAA" w:rsidRPr="00FD56EB">
        <w:rPr>
          <w:rFonts w:ascii="Champagne &amp; Limousines" w:hAnsi="Champagne &amp; Limousines"/>
          <w:b/>
          <w:sz w:val="28"/>
          <w:szCs w:val="28"/>
        </w:rPr>
        <w:t>Food&amp;Beverage,</w:t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 ispira</w:t>
      </w:r>
      <w:r w:rsidR="00B66FA7">
        <w:rPr>
          <w:rFonts w:ascii="Champagne &amp; Limousines" w:hAnsi="Champagne &amp; Limousines"/>
          <w:sz w:val="28"/>
          <w:szCs w:val="28"/>
        </w:rPr>
        <w:t xml:space="preserve">ta </w:t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alla “Milano da bere” </w:t>
      </w:r>
      <w:r>
        <w:rPr>
          <w:rFonts w:ascii="Champagne &amp; Limousines" w:hAnsi="Champagne &amp; Limousines"/>
          <w:sz w:val="28"/>
          <w:szCs w:val="28"/>
        </w:rPr>
        <w:t xml:space="preserve">con l’idea di </w:t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 ricreare un ambiente friendly e divertente. All’interno di questa zona si trova il </w:t>
      </w:r>
      <w:r w:rsidR="00EB4BAA" w:rsidRPr="00FD56EB">
        <w:rPr>
          <w:rFonts w:ascii="Champagne &amp; Limousines" w:hAnsi="Champagne &amp; Limousines"/>
          <w:b/>
          <w:sz w:val="28"/>
          <w:szCs w:val="28"/>
        </w:rPr>
        <w:t>Camelia’s Yard</w:t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 – </w:t>
      </w:r>
      <w:r w:rsidR="00EB4BAA" w:rsidRPr="00FD56EB">
        <w:rPr>
          <w:rFonts w:ascii="Champagne &amp; Limousines" w:hAnsi="Champagne &amp; Limousines"/>
          <w:b/>
          <w:sz w:val="28"/>
          <w:szCs w:val="28"/>
        </w:rPr>
        <w:t>Milano Social Bistrot</w:t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 che comprende il </w:t>
      </w:r>
      <w:r w:rsidR="00EB4BAA" w:rsidRPr="00FD56EB">
        <w:rPr>
          <w:rFonts w:ascii="Champagne &amp; Limousines" w:hAnsi="Champagne &amp; Limousines"/>
          <w:i/>
          <w:sz w:val="28"/>
          <w:szCs w:val="28"/>
        </w:rPr>
        <w:t>Cocktail Bar</w:t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, dove è possibile degustare alcune delle proposte di drink più innovative sulla piazza milanese, e il </w:t>
      </w:r>
      <w:r w:rsidR="00EB4BAA" w:rsidRPr="00FD56EB">
        <w:rPr>
          <w:rFonts w:ascii="Champagne &amp; Limousines" w:hAnsi="Champagne &amp; Limousines"/>
          <w:i/>
          <w:sz w:val="28"/>
          <w:szCs w:val="28"/>
        </w:rPr>
        <w:t>Ristorante</w:t>
      </w:r>
      <w:r w:rsidR="00EB4BAA" w:rsidRPr="00EB4BAA">
        <w:rPr>
          <w:rFonts w:ascii="Champagne &amp; Limousines" w:hAnsi="Champagne &amp; Limousines"/>
          <w:sz w:val="28"/>
          <w:szCs w:val="28"/>
        </w:rPr>
        <w:t xml:space="preserve"> che si ispira a uno storytelling legato all’antico giardino milanese e </w:t>
      </w:r>
      <w:r w:rsidR="00EB4BAA" w:rsidRPr="00EB4BAA">
        <w:rPr>
          <w:rFonts w:ascii="Champagne &amp; Limousines" w:hAnsi="Champagne &amp; Limousines"/>
          <w:sz w:val="28"/>
          <w:szCs w:val="28"/>
        </w:rPr>
        <w:lastRenderedPageBreak/>
        <w:t>propone un’offerta gastronomica unica sia a pranzo che a cena. In questa zona, l’atmosfera che si respira è fresca e gioiosa: un piccolo giardino riprodotto attraverso una parete di piante verdi, una carta da parati Tropical style, comode poltroncine colorate e un grande biliardo invitano al relax e allo svago, proprio a ricordare lo spirito conviviale dei giardini condominiali milanesi degli anni ’20 e ’50, molto curati e con ampi spazi verdi, spesso nascosti e per questo molto più intimi.</w:t>
      </w:r>
    </w:p>
    <w:p w:rsidR="00EB4BAA" w:rsidRPr="00EB4BAA" w:rsidRDefault="00EB4BAA" w:rsidP="00EB4BAA">
      <w:pPr>
        <w:spacing w:after="0"/>
        <w:ind w:right="-1"/>
        <w:jc w:val="both"/>
        <w:rPr>
          <w:rFonts w:ascii="Champagne &amp; Limousines" w:hAnsi="Champagne &amp; Limousines"/>
          <w:sz w:val="28"/>
          <w:szCs w:val="28"/>
        </w:rPr>
      </w:pPr>
    </w:p>
    <w:p w:rsidR="00EB4BAA" w:rsidRDefault="00EB4BAA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FD56EB" w:rsidRDefault="00FD56EB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EB4BAA" w:rsidRPr="00FD56EB" w:rsidRDefault="00FD56EB" w:rsidP="00FD56EB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i/>
          <w:sz w:val="28"/>
          <w:lang w:val="en-US"/>
        </w:rPr>
      </w:pPr>
      <w:proofErr w:type="spellStart"/>
      <w:r w:rsidRPr="00FD56EB">
        <w:rPr>
          <w:rFonts w:ascii="Champagne &amp; Limousines" w:hAnsi="Champagne &amp; Limousines"/>
          <w:b/>
          <w:i/>
          <w:sz w:val="28"/>
          <w:lang w:val="en-US"/>
        </w:rPr>
        <w:t>Fornitori</w:t>
      </w:r>
      <w:proofErr w:type="spellEnd"/>
    </w:p>
    <w:p w:rsidR="00FD56EB" w:rsidRDefault="00FD56EB" w:rsidP="00FD56EB">
      <w:pPr>
        <w:spacing w:after="0" w:line="240" w:lineRule="auto"/>
        <w:ind w:right="282"/>
        <w:jc w:val="center"/>
        <w:rPr>
          <w:rFonts w:ascii="Champagne &amp; Limousines" w:hAnsi="Champagne &amp; Limousines"/>
          <w:sz w:val="28"/>
          <w:lang w:val="en-US"/>
        </w:rPr>
      </w:pPr>
      <w:proofErr w:type="spellStart"/>
      <w:r>
        <w:rPr>
          <w:rFonts w:ascii="Champagne &amp; Limousines" w:hAnsi="Champagne &amp; Limousines"/>
          <w:sz w:val="28"/>
          <w:lang w:val="en-US"/>
        </w:rPr>
        <w:t>Arredi</w:t>
      </w:r>
      <w:proofErr w:type="spellEnd"/>
      <w:r>
        <w:rPr>
          <w:rFonts w:ascii="Champagne &amp; Limousines" w:hAnsi="Champagne &amp; Limousines"/>
          <w:sz w:val="28"/>
          <w:lang w:val="en-US"/>
        </w:rPr>
        <w:t xml:space="preserve"> - </w:t>
      </w:r>
      <w:proofErr w:type="spellStart"/>
      <w:r>
        <w:rPr>
          <w:rFonts w:ascii="Champagne &amp; Limousines" w:hAnsi="Champagne &amp; Limousines"/>
          <w:sz w:val="28"/>
          <w:lang w:val="en-US"/>
        </w:rPr>
        <w:t>Calligaris</w:t>
      </w:r>
      <w:proofErr w:type="spellEnd"/>
      <w:r>
        <w:rPr>
          <w:rFonts w:ascii="Champagne &amp; Limousines" w:hAnsi="Champagne &amp; Limousines"/>
          <w:sz w:val="28"/>
          <w:lang w:val="en-US"/>
        </w:rPr>
        <w:t xml:space="preserve"> Contract</w:t>
      </w:r>
    </w:p>
    <w:p w:rsidR="00FD56EB" w:rsidRDefault="00FD56EB" w:rsidP="00FD56EB">
      <w:pPr>
        <w:spacing w:after="0" w:line="240" w:lineRule="auto"/>
        <w:ind w:right="282"/>
        <w:jc w:val="center"/>
        <w:rPr>
          <w:rFonts w:ascii="Champagne &amp; Limousines" w:hAnsi="Champagne &amp; Limousines"/>
          <w:sz w:val="28"/>
          <w:lang w:val="en-US"/>
        </w:rPr>
      </w:pPr>
      <w:r>
        <w:rPr>
          <w:rFonts w:ascii="Champagne &amp; Limousines" w:hAnsi="Champagne &amp; Limousines"/>
          <w:sz w:val="28"/>
          <w:lang w:val="en-US"/>
        </w:rPr>
        <w:t xml:space="preserve">Luci - </w:t>
      </w:r>
      <w:r w:rsidRPr="00EB4BAA">
        <w:rPr>
          <w:rFonts w:ascii="Champagne &amp; Limousines" w:hAnsi="Champagne &amp; Limousines"/>
          <w:sz w:val="28"/>
          <w:szCs w:val="28"/>
        </w:rPr>
        <w:t>Aromas del Campo</w:t>
      </w:r>
    </w:p>
    <w:p w:rsidR="00FD56EB" w:rsidRDefault="00FD56EB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FD56EB" w:rsidRDefault="00FD56EB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FD56EB" w:rsidRDefault="00FD56EB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FD56EB" w:rsidRDefault="00FD56EB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FD56EB" w:rsidRDefault="00FD56EB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FD56EB" w:rsidRDefault="00FD56EB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FD56EB" w:rsidRPr="00BC74D4" w:rsidRDefault="00FD56EB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237D36" w:rsidRDefault="00237D36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</w:pPr>
    </w:p>
    <w:p w:rsidR="00186C81" w:rsidRPr="00BC74D4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</w:pPr>
      <w:r w:rsidRPr="00BC74D4"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  <w:t>CABERLONCAROPPI ITALIAN TOUCH ARCHITECTS</w:t>
      </w:r>
    </w:p>
    <w:p w:rsidR="00186C81" w:rsidRPr="00614911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  <w:r w:rsidRPr="00614911">
        <w:rPr>
          <w:rFonts w:ascii="Champagne &amp; Limousines" w:hAnsi="Champagne &amp; Limousines"/>
          <w:sz w:val="24"/>
          <w:szCs w:val="24"/>
        </w:rPr>
        <w:t>Via Scipione Piattoli 7,</w:t>
      </w:r>
      <w:r w:rsidR="003B2FDD">
        <w:rPr>
          <w:rFonts w:ascii="Champagne &amp; Limousines" w:hAnsi="Champagne &amp; Limousines"/>
          <w:sz w:val="24"/>
          <w:szCs w:val="24"/>
        </w:rPr>
        <w:t xml:space="preserve"> </w:t>
      </w:r>
      <w:r w:rsidRPr="00614911">
        <w:rPr>
          <w:rFonts w:ascii="Champagne &amp; Limousines" w:hAnsi="Champagne &amp; Limousines"/>
          <w:sz w:val="24"/>
          <w:szCs w:val="24"/>
        </w:rPr>
        <w:t xml:space="preserve">20127 </w:t>
      </w:r>
      <w:r w:rsidR="003B2FDD">
        <w:rPr>
          <w:rFonts w:ascii="Champagne &amp; Limousines" w:hAnsi="Champagne &amp; Limousines"/>
          <w:sz w:val="24"/>
          <w:szCs w:val="24"/>
        </w:rPr>
        <w:t>Milano</w:t>
      </w:r>
    </w:p>
    <w:p w:rsidR="00186C81" w:rsidRPr="00BC74D4" w:rsidRDefault="007F0E7B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</w:rPr>
        <w:t>Ph. +39 02</w:t>
      </w:r>
      <w:r w:rsidR="00186C81" w:rsidRPr="00BC74D4">
        <w:rPr>
          <w:rFonts w:ascii="Champagne &amp; Limousines" w:hAnsi="Champagne &amp; Limousines"/>
          <w:sz w:val="24"/>
          <w:szCs w:val="24"/>
        </w:rPr>
        <w:t>2871216</w:t>
      </w:r>
    </w:p>
    <w:p w:rsidR="00186C81" w:rsidRPr="00BC74D4" w:rsidRDefault="00DE0DD6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  <w:hyperlink r:id="rId9" w:history="1">
        <w:r w:rsidR="00186C81" w:rsidRPr="00BC74D4">
          <w:rPr>
            <w:rStyle w:val="Hyperlink"/>
            <w:rFonts w:ascii="Champagne &amp; Limousines" w:hAnsi="Champagne &amp; Limousines"/>
            <w:color w:val="auto"/>
            <w:sz w:val="24"/>
            <w:szCs w:val="24"/>
            <w:u w:val="none"/>
          </w:rPr>
          <w:t>www.caberloncaroppi.com</w:t>
        </w:r>
      </w:hyperlink>
      <w:r w:rsidR="00186C81" w:rsidRPr="00BC74D4">
        <w:rPr>
          <w:rFonts w:ascii="Champagne &amp; Limousines" w:hAnsi="Champagne &amp; Limousines"/>
          <w:sz w:val="24"/>
          <w:szCs w:val="24"/>
        </w:rPr>
        <w:t xml:space="preserve"> – info@caberloncaroppi.com</w:t>
      </w:r>
    </w:p>
    <w:p w:rsidR="00186C81" w:rsidRPr="00BC74D4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</w:p>
    <w:p w:rsidR="00186C81" w:rsidRPr="00614911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  <w:t>OGS SRL PUBLIC RELATIONS &amp; COMMUNICATION</w:t>
      </w:r>
    </w:p>
    <w:p w:rsidR="00186C81" w:rsidRPr="00614911" w:rsidRDefault="003B2FDD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>
        <w:rPr>
          <w:rFonts w:ascii="Champagne &amp; Limousines" w:hAnsi="Champagne &amp; Limousines"/>
          <w:sz w:val="24"/>
          <w:szCs w:val="24"/>
          <w:lang w:val="en-US"/>
        </w:rPr>
        <w:t xml:space="preserve">Via </w:t>
      </w:r>
      <w:proofErr w:type="spellStart"/>
      <w:r>
        <w:rPr>
          <w:rFonts w:ascii="Champagne &amp; Limousines" w:hAnsi="Champagne &amp; Limousines"/>
          <w:sz w:val="24"/>
          <w:szCs w:val="24"/>
          <w:lang w:val="en-US"/>
        </w:rPr>
        <w:t>Koristka</w:t>
      </w:r>
      <w:proofErr w:type="spellEnd"/>
      <w:r>
        <w:rPr>
          <w:rFonts w:ascii="Champagne &amp; Limousines" w:hAnsi="Champagne &amp; Limousines"/>
          <w:sz w:val="24"/>
          <w:szCs w:val="24"/>
          <w:lang w:val="en-US"/>
        </w:rPr>
        <w:t xml:space="preserve"> 3, 20154 Milano</w:t>
      </w:r>
    </w:p>
    <w:p w:rsidR="00186C81" w:rsidRPr="00614911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sz w:val="24"/>
          <w:szCs w:val="24"/>
          <w:lang w:val="en-US"/>
        </w:rPr>
        <w:t xml:space="preserve">Ph. </w:t>
      </w:r>
      <w:r w:rsidR="003B2FDD">
        <w:rPr>
          <w:rFonts w:ascii="Champagne &amp; Limousines" w:hAnsi="Champagne &amp; Limousines"/>
          <w:sz w:val="24"/>
          <w:szCs w:val="24"/>
          <w:lang w:val="en-US"/>
        </w:rPr>
        <w:t>+</w:t>
      </w:r>
      <w:r w:rsidRPr="00614911">
        <w:rPr>
          <w:rFonts w:ascii="Champagne &amp; Limousines" w:hAnsi="Champagne &amp; Limousines"/>
          <w:sz w:val="24"/>
          <w:szCs w:val="24"/>
          <w:lang w:val="en-US"/>
        </w:rPr>
        <w:t>39 023450605</w:t>
      </w:r>
    </w:p>
    <w:p w:rsidR="00186C81" w:rsidRPr="00614911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sz w:val="24"/>
          <w:szCs w:val="24"/>
          <w:lang w:val="en-US"/>
        </w:rPr>
        <w:t>www.ogs.it - info@ogs.it</w:t>
      </w:r>
    </w:p>
    <w:p w:rsidR="00C01699" w:rsidRPr="003B2FDD" w:rsidRDefault="00C01699" w:rsidP="00400104">
      <w:pPr>
        <w:jc w:val="both"/>
        <w:rPr>
          <w:rFonts w:ascii="Champagne &amp; Limousines" w:hAnsi="Champagne &amp; Limousines"/>
          <w:sz w:val="28"/>
          <w:lang w:val="en-US"/>
        </w:rPr>
      </w:pPr>
    </w:p>
    <w:sectPr w:rsidR="00C01699" w:rsidRPr="003B2FDD" w:rsidSect="00B956BF">
      <w:pgSz w:w="11906" w:h="16838"/>
      <w:pgMar w:top="1417" w:right="1134" w:bottom="1134" w:left="1134" w:header="708" w:footer="708" w:gutter="0"/>
      <w:pgBorders w:offsetFrom="page">
        <w:top w:val="thinThickThinLargeGap" w:sz="24" w:space="24" w:color="8C7340"/>
        <w:left w:val="thinThickThinLargeGap" w:sz="24" w:space="24" w:color="8C7340"/>
        <w:bottom w:val="thinThickThinLargeGap" w:sz="24" w:space="24" w:color="8C7340"/>
        <w:right w:val="thinThickThinLargeGap" w:sz="24" w:space="24" w:color="8C73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panose1 w:val="020B0502020202020204"/>
    <w:charset w:val="00"/>
    <w:family w:val="swiss"/>
    <w:pitch w:val="variable"/>
    <w:sig w:usb0="A00002AF" w:usb1="500760F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E92"/>
    <w:multiLevelType w:val="hybridMultilevel"/>
    <w:tmpl w:val="7B2CE216"/>
    <w:lvl w:ilvl="0" w:tplc="BB0C38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EC7"/>
    <w:multiLevelType w:val="hybridMultilevel"/>
    <w:tmpl w:val="59706ECC"/>
    <w:lvl w:ilvl="0" w:tplc="DF2ADE66">
      <w:start w:val="1"/>
      <w:numFmt w:val="bullet"/>
      <w:lvlText w:val=""/>
      <w:lvlJc w:val="left"/>
      <w:pPr>
        <w:tabs>
          <w:tab w:val="num" w:pos="2372"/>
        </w:tabs>
        <w:ind w:left="2808" w:hanging="360"/>
      </w:pPr>
      <w:rPr>
        <w:rFonts w:ascii="Symbol" w:hAnsi="Symbol"/>
        <w:color w:val="808080"/>
        <w:sz w:val="20"/>
      </w:rPr>
    </w:lvl>
    <w:lvl w:ilvl="1" w:tplc="D556C4F2">
      <w:numFmt w:val="bullet"/>
      <w:lvlText w:val="-"/>
      <w:lvlJc w:val="left"/>
      <w:pPr>
        <w:ind w:left="3528" w:hanging="360"/>
      </w:pPr>
      <w:rPr>
        <w:rFonts w:ascii="Times New Roman" w:hAnsi="Times New Roman"/>
      </w:rPr>
    </w:lvl>
    <w:lvl w:ilvl="2" w:tplc="EAA68042">
      <w:start w:val="1"/>
      <w:numFmt w:val="bullet"/>
      <w:lvlText w:val=""/>
      <w:lvlJc w:val="left"/>
      <w:pPr>
        <w:ind w:left="4248" w:hanging="360"/>
      </w:pPr>
      <w:rPr>
        <w:rFonts w:ascii="Wingdings" w:hAnsi="Wingdings"/>
      </w:rPr>
    </w:lvl>
    <w:lvl w:ilvl="3" w:tplc="01A6B6B8">
      <w:start w:val="1"/>
      <w:numFmt w:val="bullet"/>
      <w:lvlText w:val=""/>
      <w:lvlJc w:val="left"/>
      <w:pPr>
        <w:ind w:left="4968" w:hanging="360"/>
      </w:pPr>
      <w:rPr>
        <w:rFonts w:ascii="Symbol" w:hAnsi="Symbol"/>
      </w:rPr>
    </w:lvl>
    <w:lvl w:ilvl="4" w:tplc="4CE08B4E">
      <w:start w:val="1"/>
      <w:numFmt w:val="bullet"/>
      <w:lvlText w:val="o"/>
      <w:lvlJc w:val="left"/>
      <w:pPr>
        <w:ind w:left="5688" w:hanging="360"/>
      </w:pPr>
      <w:rPr>
        <w:rFonts w:ascii="Courier New" w:hAnsi="Courier New"/>
      </w:rPr>
    </w:lvl>
    <w:lvl w:ilvl="5" w:tplc="C18CBAA2">
      <w:start w:val="1"/>
      <w:numFmt w:val="bullet"/>
      <w:lvlText w:val=""/>
      <w:lvlJc w:val="left"/>
      <w:pPr>
        <w:ind w:left="6408" w:hanging="360"/>
      </w:pPr>
      <w:rPr>
        <w:rFonts w:ascii="Wingdings" w:hAnsi="Wingdings"/>
      </w:rPr>
    </w:lvl>
    <w:lvl w:ilvl="6" w:tplc="7354BABC">
      <w:start w:val="1"/>
      <w:numFmt w:val="bullet"/>
      <w:lvlText w:val=""/>
      <w:lvlJc w:val="left"/>
      <w:pPr>
        <w:ind w:left="7128" w:hanging="360"/>
      </w:pPr>
      <w:rPr>
        <w:rFonts w:ascii="Symbol" w:hAnsi="Symbol"/>
      </w:rPr>
    </w:lvl>
    <w:lvl w:ilvl="7" w:tplc="6902C8E6">
      <w:start w:val="1"/>
      <w:numFmt w:val="bullet"/>
      <w:lvlText w:val="o"/>
      <w:lvlJc w:val="left"/>
      <w:pPr>
        <w:ind w:left="7848" w:hanging="360"/>
      </w:pPr>
      <w:rPr>
        <w:rFonts w:ascii="Courier New" w:hAnsi="Courier New"/>
      </w:rPr>
    </w:lvl>
    <w:lvl w:ilvl="8" w:tplc="9216F4D2">
      <w:start w:val="1"/>
      <w:numFmt w:val="bullet"/>
      <w:lvlText w:val=""/>
      <w:lvlJc w:val="left"/>
      <w:pPr>
        <w:ind w:left="8568" w:hanging="360"/>
      </w:pPr>
      <w:rPr>
        <w:rFonts w:ascii="Wingdings" w:hAnsi="Wingdings"/>
      </w:rPr>
    </w:lvl>
  </w:abstractNum>
  <w:abstractNum w:abstractNumId="2" w15:restartNumberingAfterBreak="0">
    <w:nsid w:val="68DF7985"/>
    <w:multiLevelType w:val="hybridMultilevel"/>
    <w:tmpl w:val="7CD0A566"/>
    <w:lvl w:ilvl="0" w:tplc="FF7CC9E8">
      <w:start w:val="80"/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8"/>
    <w:rsid w:val="000070B1"/>
    <w:rsid w:val="00015361"/>
    <w:rsid w:val="00015EC5"/>
    <w:rsid w:val="00056401"/>
    <w:rsid w:val="00065EC0"/>
    <w:rsid w:val="000976B7"/>
    <w:rsid w:val="000A466F"/>
    <w:rsid w:val="000B143F"/>
    <w:rsid w:val="000B5FDE"/>
    <w:rsid w:val="000C26FD"/>
    <w:rsid w:val="000C5BD8"/>
    <w:rsid w:val="000C5E70"/>
    <w:rsid w:val="000D3478"/>
    <w:rsid w:val="000D5B74"/>
    <w:rsid w:val="000E4554"/>
    <w:rsid w:val="001023AC"/>
    <w:rsid w:val="00111BC9"/>
    <w:rsid w:val="001127C8"/>
    <w:rsid w:val="0013486E"/>
    <w:rsid w:val="00135DC0"/>
    <w:rsid w:val="00151006"/>
    <w:rsid w:val="0015524C"/>
    <w:rsid w:val="001568D9"/>
    <w:rsid w:val="00161DE6"/>
    <w:rsid w:val="001638D7"/>
    <w:rsid w:val="001652F4"/>
    <w:rsid w:val="00186C81"/>
    <w:rsid w:val="001A3C8B"/>
    <w:rsid w:val="001B5FCF"/>
    <w:rsid w:val="001E1D87"/>
    <w:rsid w:val="00211CA7"/>
    <w:rsid w:val="00234974"/>
    <w:rsid w:val="00237D36"/>
    <w:rsid w:val="00257C16"/>
    <w:rsid w:val="00284CA6"/>
    <w:rsid w:val="00290ABF"/>
    <w:rsid w:val="002A37B0"/>
    <w:rsid w:val="002B106F"/>
    <w:rsid w:val="002B2C3E"/>
    <w:rsid w:val="002D4E7E"/>
    <w:rsid w:val="003124D7"/>
    <w:rsid w:val="003137D6"/>
    <w:rsid w:val="003B20E4"/>
    <w:rsid w:val="003B2FDD"/>
    <w:rsid w:val="003B4118"/>
    <w:rsid w:val="003B7540"/>
    <w:rsid w:val="003B7B23"/>
    <w:rsid w:val="003B7E54"/>
    <w:rsid w:val="003C5043"/>
    <w:rsid w:val="003D3817"/>
    <w:rsid w:val="00400104"/>
    <w:rsid w:val="00416AC1"/>
    <w:rsid w:val="004215AE"/>
    <w:rsid w:val="00474F4B"/>
    <w:rsid w:val="004753A7"/>
    <w:rsid w:val="00485039"/>
    <w:rsid w:val="004D12AA"/>
    <w:rsid w:val="004E4EE8"/>
    <w:rsid w:val="00504467"/>
    <w:rsid w:val="005139FD"/>
    <w:rsid w:val="005153C4"/>
    <w:rsid w:val="005272FC"/>
    <w:rsid w:val="00534182"/>
    <w:rsid w:val="00567075"/>
    <w:rsid w:val="005727D2"/>
    <w:rsid w:val="0058605D"/>
    <w:rsid w:val="00587F47"/>
    <w:rsid w:val="005A06BC"/>
    <w:rsid w:val="005A1130"/>
    <w:rsid w:val="005B1379"/>
    <w:rsid w:val="005D201B"/>
    <w:rsid w:val="00613885"/>
    <w:rsid w:val="00614911"/>
    <w:rsid w:val="006431CF"/>
    <w:rsid w:val="00654E8B"/>
    <w:rsid w:val="00665863"/>
    <w:rsid w:val="006708B1"/>
    <w:rsid w:val="00683041"/>
    <w:rsid w:val="00691DB5"/>
    <w:rsid w:val="006B5720"/>
    <w:rsid w:val="006C7685"/>
    <w:rsid w:val="006C7DCA"/>
    <w:rsid w:val="00760DC9"/>
    <w:rsid w:val="00772D4C"/>
    <w:rsid w:val="00793FE4"/>
    <w:rsid w:val="007942B2"/>
    <w:rsid w:val="007C775E"/>
    <w:rsid w:val="007F0E7B"/>
    <w:rsid w:val="008126E5"/>
    <w:rsid w:val="00820EF8"/>
    <w:rsid w:val="00823ACE"/>
    <w:rsid w:val="00886EBE"/>
    <w:rsid w:val="00891877"/>
    <w:rsid w:val="008A1194"/>
    <w:rsid w:val="008E5189"/>
    <w:rsid w:val="00901ACA"/>
    <w:rsid w:val="0090400C"/>
    <w:rsid w:val="00937976"/>
    <w:rsid w:val="009461CB"/>
    <w:rsid w:val="00971CED"/>
    <w:rsid w:val="009C555B"/>
    <w:rsid w:val="009D393F"/>
    <w:rsid w:val="009E17E6"/>
    <w:rsid w:val="009E2F25"/>
    <w:rsid w:val="00A048B0"/>
    <w:rsid w:val="00A06FD2"/>
    <w:rsid w:val="00A75F65"/>
    <w:rsid w:val="00A850E0"/>
    <w:rsid w:val="00A87788"/>
    <w:rsid w:val="00AB6A62"/>
    <w:rsid w:val="00AB72C6"/>
    <w:rsid w:val="00AE6A12"/>
    <w:rsid w:val="00AF69C8"/>
    <w:rsid w:val="00B15E9C"/>
    <w:rsid w:val="00B165FC"/>
    <w:rsid w:val="00B44A27"/>
    <w:rsid w:val="00B51989"/>
    <w:rsid w:val="00B66FA7"/>
    <w:rsid w:val="00B864C3"/>
    <w:rsid w:val="00B91A57"/>
    <w:rsid w:val="00B92C61"/>
    <w:rsid w:val="00B956BF"/>
    <w:rsid w:val="00BA3E49"/>
    <w:rsid w:val="00BB2AB1"/>
    <w:rsid w:val="00BC60AA"/>
    <w:rsid w:val="00BC74D4"/>
    <w:rsid w:val="00BD4C94"/>
    <w:rsid w:val="00BE3454"/>
    <w:rsid w:val="00C01699"/>
    <w:rsid w:val="00C21B32"/>
    <w:rsid w:val="00C358F0"/>
    <w:rsid w:val="00C54B7C"/>
    <w:rsid w:val="00C56596"/>
    <w:rsid w:val="00C84310"/>
    <w:rsid w:val="00C85D07"/>
    <w:rsid w:val="00CA688C"/>
    <w:rsid w:val="00CC1DF9"/>
    <w:rsid w:val="00CF2844"/>
    <w:rsid w:val="00CF3BCD"/>
    <w:rsid w:val="00CF5731"/>
    <w:rsid w:val="00D05316"/>
    <w:rsid w:val="00D05831"/>
    <w:rsid w:val="00D05DF1"/>
    <w:rsid w:val="00D17798"/>
    <w:rsid w:val="00D42924"/>
    <w:rsid w:val="00D54F35"/>
    <w:rsid w:val="00D81AF1"/>
    <w:rsid w:val="00D9028E"/>
    <w:rsid w:val="00DA14E2"/>
    <w:rsid w:val="00DA78A4"/>
    <w:rsid w:val="00DB17F5"/>
    <w:rsid w:val="00DF3DDC"/>
    <w:rsid w:val="00E10D09"/>
    <w:rsid w:val="00E110CD"/>
    <w:rsid w:val="00E20F64"/>
    <w:rsid w:val="00E44378"/>
    <w:rsid w:val="00E8126A"/>
    <w:rsid w:val="00E9251B"/>
    <w:rsid w:val="00EA37B8"/>
    <w:rsid w:val="00EB4BAA"/>
    <w:rsid w:val="00EC03FD"/>
    <w:rsid w:val="00ED36E3"/>
    <w:rsid w:val="00F30977"/>
    <w:rsid w:val="00F3503F"/>
    <w:rsid w:val="00F51C84"/>
    <w:rsid w:val="00F66B13"/>
    <w:rsid w:val="00F8507C"/>
    <w:rsid w:val="00FB4C05"/>
    <w:rsid w:val="00FC4673"/>
    <w:rsid w:val="00FC7B0E"/>
    <w:rsid w:val="00FD2C8D"/>
    <w:rsid w:val="00FD56EB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3D95"/>
  <w15:chartTrackingRefBased/>
  <w15:docId w15:val="{7EA84296-8458-4A04-97A6-85B3E8B0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default">
    <w:name w:val="Di default"/>
    <w:rsid w:val="00937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90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F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vff3xh4yd">
    <w:name w:val="_3vff3xh4yd"/>
    <w:basedOn w:val="Normal"/>
    <w:rsid w:val="00D5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5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berloncaropp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Ogs.08</cp:lastModifiedBy>
  <cp:revision>133</cp:revision>
  <cp:lastPrinted>2019-09-17T13:23:00Z</cp:lastPrinted>
  <dcterms:created xsi:type="dcterms:W3CDTF">2018-11-27T14:20:00Z</dcterms:created>
  <dcterms:modified xsi:type="dcterms:W3CDTF">2019-09-17T16:11:00Z</dcterms:modified>
</cp:coreProperties>
</file>