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B55A" w14:textId="5877A8B9" w:rsidR="00952A07" w:rsidRDefault="00952A07" w:rsidP="00952A07">
      <w:pPr>
        <w:jc w:val="center"/>
      </w:pPr>
      <w:r w:rsidRPr="00582F66">
        <w:rPr>
          <w:b/>
          <w:noProof/>
          <w:color w:val="333333"/>
          <w:lang w:val="it-IT"/>
        </w:rPr>
        <w:drawing>
          <wp:inline distT="0" distB="0" distL="0" distR="0" wp14:anchorId="083E0A2C" wp14:editId="4F18FDDE">
            <wp:extent cx="1257300" cy="1337968"/>
            <wp:effectExtent l="0" t="0" r="0" b="0"/>
            <wp:docPr id="1" name="Picture 1" descr="Y:\OGS\AREA PUBBLICA\1. CLIENTI\PURICELLI\0. SEGRETERIA\LOGO 2019\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PURICELLI\0. SEGRETERIA\LOGO 2019\logo stand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46" cy="133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7AF">
        <w:t>/ \12/*-</w:t>
      </w:r>
    </w:p>
    <w:p w14:paraId="01909BB9" w14:textId="72809BE4" w:rsidR="00F107AF" w:rsidRDefault="00F107AF" w:rsidP="00952A07">
      <w:pPr>
        <w:jc w:val="center"/>
      </w:pPr>
      <w:r>
        <w:t xml:space="preserve">-8i6rf </w:t>
      </w:r>
    </w:p>
    <w:p w14:paraId="514A1B26" w14:textId="77777777" w:rsidR="00952A07" w:rsidRDefault="00952A07"/>
    <w:p w14:paraId="61F262F8" w14:textId="77777777" w:rsidR="00952A07" w:rsidRPr="00952A07" w:rsidRDefault="00952A07">
      <w:pPr>
        <w:rPr>
          <w:b/>
        </w:rPr>
      </w:pPr>
    </w:p>
    <w:p w14:paraId="4AB0E27C" w14:textId="72863A17" w:rsidR="00952A07" w:rsidRPr="00952A07" w:rsidRDefault="00952A07" w:rsidP="00952A07">
      <w:pPr>
        <w:jc w:val="both"/>
        <w:rPr>
          <w:b/>
        </w:rPr>
      </w:pPr>
      <w:r w:rsidRPr="00952A07">
        <w:rPr>
          <w:b/>
        </w:rPr>
        <w:t xml:space="preserve">QUANDO IL PRODOTTO DIVENTA DESIGN </w:t>
      </w:r>
    </w:p>
    <w:p w14:paraId="226F82FD" w14:textId="77777777" w:rsidR="00952A07" w:rsidRDefault="00952A07" w:rsidP="00952A07">
      <w:pPr>
        <w:jc w:val="both"/>
      </w:pPr>
    </w:p>
    <w:p w14:paraId="00000001" w14:textId="4CA4006B" w:rsidR="000A3B18" w:rsidRPr="00952A07" w:rsidRDefault="0011587B" w:rsidP="00952A07">
      <w:pPr>
        <w:jc w:val="both"/>
        <w:rPr>
          <w:b/>
        </w:rPr>
      </w:pPr>
      <w:r w:rsidRPr="00952A07">
        <w:rPr>
          <w:b/>
        </w:rPr>
        <w:t>KITCHEN &amp; BATH</w:t>
      </w:r>
    </w:p>
    <w:p w14:paraId="00000003" w14:textId="7EC61B3E" w:rsidR="000A3B18" w:rsidRDefault="0011587B" w:rsidP="00952A07">
      <w:pPr>
        <w:jc w:val="both"/>
      </w:pPr>
      <w:r>
        <w:t>Il Gruppo Puricelli presenta K&amp;B, la sua collezione dedicata al mondo cucina e bagno. Una collezione “ready to go” in grado di soddisfare le principali esigenze per la realizzazione dei worktop ossia: resistenza, impermeabilità, antibattericità, termoresistenza, facilità di mantenimento e ultimo ma non meno importante, la bellezza.</w:t>
      </w:r>
    </w:p>
    <w:p w14:paraId="00000004" w14:textId="77777777" w:rsidR="000A3B18" w:rsidRDefault="000A3B18" w:rsidP="00952A07">
      <w:pPr>
        <w:jc w:val="both"/>
      </w:pPr>
    </w:p>
    <w:p w14:paraId="00000006" w14:textId="6ECCA11A" w:rsidR="000A3B18" w:rsidRDefault="0011587B" w:rsidP="00952A07">
      <w:pPr>
        <w:jc w:val="both"/>
      </w:pPr>
      <w:r>
        <w:t>Estetica e funzionalità si fondono in una proposta unica che nasce dall'esperienza nella produzione di laminati melaminici HPL e uno studio dei principali trend per dare vita a una serie di proposte estetiche originali. Finiture e decori che richiamano i marmi e i legni,  materiali classici che troviamo sui worktop cucina e bagno, sono state selezionate dall'Ufficio Stile del Gruppo per valorizzare al massimo il prodotto e soddisfare le richieste del cliente.</w:t>
      </w:r>
    </w:p>
    <w:p w14:paraId="00000007" w14:textId="77777777" w:rsidR="000A3B18" w:rsidRDefault="000A3B18">
      <w:pPr>
        <w:jc w:val="both"/>
      </w:pPr>
    </w:p>
    <w:p w14:paraId="00000008" w14:textId="77777777" w:rsidR="000A3B18" w:rsidRDefault="000A3B18" w:rsidP="00952A07">
      <w:pPr>
        <w:jc w:val="both"/>
      </w:pPr>
    </w:p>
    <w:p w14:paraId="00000009" w14:textId="77777777" w:rsidR="000A3B18" w:rsidRPr="00952A07" w:rsidRDefault="0011587B" w:rsidP="00952A07">
      <w:pPr>
        <w:jc w:val="both"/>
        <w:rPr>
          <w:b/>
        </w:rPr>
      </w:pPr>
      <w:r w:rsidRPr="00952A07">
        <w:rPr>
          <w:b/>
        </w:rPr>
        <w:t>LA COLLEZIONE K&amp;B</w:t>
      </w:r>
    </w:p>
    <w:p w14:paraId="0000000A" w14:textId="77777777" w:rsidR="000A3B18" w:rsidRDefault="0011587B" w:rsidP="00952A07">
      <w:pPr>
        <w:jc w:val="both"/>
      </w:pPr>
      <w:r>
        <w:t>Dai marmi ai legni fino a superfici di design più ricercate il Gruppo Puricelli ha creato una collezione eterogenea e completa di grado di soddisfare qualsiasi esigenza estetica.</w:t>
      </w:r>
    </w:p>
    <w:p w14:paraId="0000000D" w14:textId="57463A56" w:rsidR="000A3B18" w:rsidRDefault="0011587B" w:rsidP="00952A07">
      <w:pPr>
        <w:jc w:val="both"/>
      </w:pPr>
      <w:r>
        <w:t>La collezione è disponibile in 12 mm anche tutto colore o 0,7 mm applicabile a pannelli base truciolare o MDF. Su richiesta è possibile anche progettare supporti differenti.</w:t>
      </w:r>
      <w:r w:rsidR="00952A07">
        <w:t xml:space="preserve"> </w:t>
      </w:r>
      <w:r>
        <w:t>La collezione K&amp;B è certificata phenol free, come tutti i prodotti Puricelli.</w:t>
      </w:r>
      <w:r w:rsidR="00952A07">
        <w:t xml:space="preserve"> </w:t>
      </w:r>
      <w:r>
        <w:t>Caratteristiche performanti e bellezza sono la chiave del successo di questa collezione che è inoltre realizzata con la tecnologia sviluppata dal gruppo, A.BAC.</w:t>
      </w:r>
    </w:p>
    <w:p w14:paraId="0000000E" w14:textId="77777777" w:rsidR="000A3B18" w:rsidRDefault="000A3B18" w:rsidP="00952A07">
      <w:pPr>
        <w:jc w:val="both"/>
      </w:pPr>
    </w:p>
    <w:p w14:paraId="0000000F" w14:textId="77777777" w:rsidR="000A3B18" w:rsidRDefault="000A3B18">
      <w:pPr>
        <w:jc w:val="both"/>
      </w:pPr>
    </w:p>
    <w:p w14:paraId="00000010" w14:textId="77777777" w:rsidR="000A3B18" w:rsidRPr="00952A07" w:rsidRDefault="0011587B">
      <w:pPr>
        <w:jc w:val="both"/>
        <w:rPr>
          <w:b/>
        </w:rPr>
      </w:pPr>
      <w:r w:rsidRPr="00952A07">
        <w:rPr>
          <w:b/>
        </w:rPr>
        <w:t>LA TECNOLOGIA A.BAC AL SERVIZIO DI K&amp;B</w:t>
      </w:r>
    </w:p>
    <w:p w14:paraId="00000011" w14:textId="77777777" w:rsidR="000A3B18" w:rsidRDefault="000A3B18">
      <w:pPr>
        <w:jc w:val="both"/>
      </w:pPr>
    </w:p>
    <w:p w14:paraId="00000012" w14:textId="77777777" w:rsidR="000A3B18" w:rsidRPr="0011587B" w:rsidRDefault="0011587B">
      <w:pPr>
        <w:jc w:val="both"/>
        <w:rPr>
          <w:color w:val="000000" w:themeColor="text1"/>
        </w:rPr>
      </w:pPr>
      <w:r>
        <w:t xml:space="preserve">A.BAC è la soluzione specifica del Gruppo Puricelli per la riduzione dei rischi di contaminazione da contatto. Le sue caratteristiche lo rendono ideale nella realizzazione di </w:t>
      </w:r>
      <w:r w:rsidRPr="0011587B">
        <w:rPr>
          <w:color w:val="000000" w:themeColor="text1"/>
        </w:rPr>
        <w:t>superfici come quelle collocate in cucina e bagno, molto stressate dall’utilizzo quotidiano e altamente contaminate dal contatto con gli alimenti.</w:t>
      </w:r>
    </w:p>
    <w:p w14:paraId="00000013" w14:textId="1164CDA0" w:rsidR="000A3B18" w:rsidRDefault="0011587B">
      <w:pPr>
        <w:jc w:val="both"/>
        <w:rPr>
          <w:color w:val="000000" w:themeColor="text1"/>
        </w:rPr>
      </w:pPr>
      <w:r w:rsidRPr="0011587B">
        <w:rPr>
          <w:color w:val="000000" w:themeColor="text1"/>
        </w:rPr>
        <w:t>L’innovativa formula di A.BAC è progettata per inibire la crescita di batteri su tutta la superficie e ridurre la carica già presente per più del 99%. (anche contro batteri come Staphylococcus Aureus e Escherichia Col</w:t>
      </w:r>
      <w:r w:rsidR="007931E9">
        <w:rPr>
          <w:color w:val="000000" w:themeColor="text1"/>
        </w:rPr>
        <w:t>i).</w:t>
      </w:r>
    </w:p>
    <w:p w14:paraId="63312780" w14:textId="6FC53210" w:rsidR="007931E9" w:rsidRDefault="007931E9">
      <w:pPr>
        <w:jc w:val="both"/>
        <w:rPr>
          <w:color w:val="000000" w:themeColor="text1"/>
        </w:rPr>
      </w:pPr>
    </w:p>
    <w:p w14:paraId="67CB2C61" w14:textId="410B867F" w:rsidR="007931E9" w:rsidRDefault="007931E9" w:rsidP="00793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2339B23" w14:textId="40D38839" w:rsidR="007931E9" w:rsidRDefault="007931E9" w:rsidP="00793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E1DCBF3" w14:textId="77777777" w:rsidR="007931E9" w:rsidRPr="007931E9" w:rsidRDefault="007931E9" w:rsidP="00793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6306020" w14:textId="77777777" w:rsidR="00447D7C" w:rsidRDefault="00447D7C" w:rsidP="007931E9">
      <w:pPr>
        <w:spacing w:line="240" w:lineRule="auto"/>
        <w:jc w:val="both"/>
        <w:rPr>
          <w:rFonts w:eastAsia="Times New Roman"/>
          <w:b/>
          <w:color w:val="000000"/>
          <w:lang w:val="it-IT"/>
        </w:rPr>
      </w:pPr>
    </w:p>
    <w:p w14:paraId="37029CCD" w14:textId="77777777" w:rsidR="00447D7C" w:rsidRDefault="00447D7C" w:rsidP="007931E9">
      <w:pPr>
        <w:spacing w:line="240" w:lineRule="auto"/>
        <w:jc w:val="both"/>
        <w:rPr>
          <w:rFonts w:eastAsia="Times New Roman"/>
          <w:b/>
          <w:color w:val="000000"/>
          <w:lang w:val="it-IT"/>
        </w:rPr>
      </w:pPr>
    </w:p>
    <w:p w14:paraId="78728224" w14:textId="6C189D8E" w:rsidR="007931E9" w:rsidRPr="007931E9" w:rsidRDefault="007931E9" w:rsidP="007931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931E9">
        <w:rPr>
          <w:rFonts w:eastAsia="Times New Roman"/>
          <w:b/>
          <w:color w:val="000000"/>
          <w:lang w:val="it-IT"/>
        </w:rPr>
        <w:t>PANNELLI K&amp;B disponibili in grandi dimensioni</w:t>
      </w:r>
    </w:p>
    <w:p w14:paraId="5BF79769" w14:textId="77777777" w:rsidR="007931E9" w:rsidRPr="007931E9" w:rsidRDefault="007931E9" w:rsidP="007931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4788C8F" w14:textId="77777777" w:rsidR="007931E9" w:rsidRPr="007931E9" w:rsidRDefault="007931E9" w:rsidP="007931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931E9">
        <w:rPr>
          <w:rFonts w:eastAsia="Times New Roman"/>
          <w:color w:val="000000"/>
          <w:lang w:val="it-IT"/>
        </w:rPr>
        <w:t>Puricelli propone i pannelli anche  in dimensione extralarge con una dimensione che può arrivare fino a 4200x1620 mm.</w:t>
      </w:r>
    </w:p>
    <w:p w14:paraId="5FB515A0" w14:textId="1E438DBE" w:rsidR="007931E9" w:rsidRDefault="007931E9" w:rsidP="007931E9">
      <w:pPr>
        <w:spacing w:line="240" w:lineRule="auto"/>
        <w:jc w:val="both"/>
        <w:rPr>
          <w:rFonts w:eastAsia="Times New Roman"/>
          <w:color w:val="000000"/>
          <w:lang w:val="it-IT"/>
        </w:rPr>
      </w:pPr>
      <w:r w:rsidRPr="007931E9">
        <w:rPr>
          <w:rFonts w:eastAsia="Times New Roman"/>
          <w:color w:val="000000"/>
          <w:lang w:val="it-IT"/>
        </w:rPr>
        <w:t>Nonostante la loro mole, però, i pannelli risultano trasportabili e lavorabili con un rischio praticamente nullo di rottura. Questa caratteristica li rende assolutamente competitivi rispetto ai pannelli di grandi dimensioni realizzati in marmo o legno, per esempio, decisamente più delicati. Maneggevoli e semplici nell’applicazione rappresentano un vero passo avanti.</w:t>
      </w:r>
    </w:p>
    <w:p w14:paraId="20A16248" w14:textId="6A4416BB" w:rsidR="00CE1386" w:rsidRDefault="00CE1386" w:rsidP="007931E9">
      <w:pPr>
        <w:spacing w:line="240" w:lineRule="auto"/>
        <w:jc w:val="both"/>
        <w:rPr>
          <w:rFonts w:eastAsia="Times New Roman"/>
          <w:color w:val="000000"/>
          <w:lang w:val="it-IT"/>
        </w:rPr>
      </w:pPr>
    </w:p>
    <w:p w14:paraId="2A702260" w14:textId="77777777" w:rsidR="00CE1386" w:rsidRPr="00CE1386" w:rsidRDefault="00CE1386" w:rsidP="00CE13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23882900" w14:textId="67FFAFEB" w:rsidR="00B84BA8" w:rsidRPr="00B84BA8" w:rsidRDefault="0022664E" w:rsidP="00B84B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eastAsia="Times New Roman"/>
          <w:b/>
          <w:color w:val="000000"/>
          <w:lang w:val="it-IT"/>
        </w:rPr>
        <w:t>COMPACT WALL </w:t>
      </w:r>
      <w:r w:rsidR="00B84BA8" w:rsidRPr="00B84BA8">
        <w:rPr>
          <w:rFonts w:eastAsia="Times New Roman"/>
          <w:b/>
          <w:color w:val="000000"/>
          <w:lang w:val="it-IT"/>
        </w:rPr>
        <w:t>K&amp;B </w:t>
      </w:r>
    </w:p>
    <w:p w14:paraId="3999B7F2" w14:textId="77777777" w:rsidR="00B84BA8" w:rsidRPr="00B84BA8" w:rsidRDefault="00B84BA8" w:rsidP="00B84B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9329BAD" w14:textId="77777777" w:rsidR="00B84BA8" w:rsidRPr="00B84BA8" w:rsidRDefault="00B84BA8" w:rsidP="00B84BA8">
      <w:pPr>
        <w:spacing w:line="240" w:lineRule="auto"/>
        <w:jc w:val="both"/>
        <w:rPr>
          <w:rFonts w:eastAsia="Times New Roman"/>
          <w:color w:val="000000"/>
          <w:lang w:val="it-IT"/>
        </w:rPr>
      </w:pPr>
      <w:r w:rsidRPr="00B84BA8">
        <w:rPr>
          <w:rFonts w:eastAsia="Times New Roman"/>
          <w:color w:val="000000"/>
          <w:lang w:val="it-IT"/>
        </w:rPr>
        <w:t>Puntando ad un’offerta completa e coordinata il Gruppo Puricelli propone il COMPACT WALL in 4 mm per arredare tra il top e i pensili ma anche le pareti della cucina e del bagno in generale. Una soluzione estetica che, oltre a essere personalizzabile e coordinata con il resto dei mobili, evita la presenza di fughe proponendo una superficie omogenea e di grande impatto scenico. </w:t>
      </w:r>
    </w:p>
    <w:p w14:paraId="058B10BF" w14:textId="77777777" w:rsidR="00B84BA8" w:rsidRPr="00B84BA8" w:rsidRDefault="00B84BA8" w:rsidP="00B84BA8">
      <w:pPr>
        <w:spacing w:line="240" w:lineRule="auto"/>
        <w:jc w:val="both"/>
        <w:rPr>
          <w:rFonts w:eastAsia="Times New Roman"/>
          <w:color w:val="000000"/>
          <w:lang w:val="it-IT"/>
        </w:rPr>
      </w:pPr>
      <w:r w:rsidRPr="00B84BA8">
        <w:rPr>
          <w:rFonts w:eastAsia="Times New Roman"/>
          <w:color w:val="000000"/>
          <w:lang w:val="it-IT"/>
        </w:rPr>
        <w:t>Maneggevole facile da lavorare e pratico nel montaggio, Wall Panel è antibatterico e resistente all’acqua, al vapore e alle macchie più difficili.</w:t>
      </w:r>
    </w:p>
    <w:p w14:paraId="430E1B25" w14:textId="77777777" w:rsidR="00B84BA8" w:rsidRPr="00B84BA8" w:rsidRDefault="00B84BA8" w:rsidP="00B84BA8">
      <w:pPr>
        <w:spacing w:line="240" w:lineRule="auto"/>
        <w:jc w:val="both"/>
        <w:rPr>
          <w:rFonts w:eastAsia="Times New Roman"/>
          <w:color w:val="000000"/>
          <w:lang w:val="it-IT"/>
        </w:rPr>
      </w:pPr>
      <w:r w:rsidRPr="00B84BA8">
        <w:rPr>
          <w:rFonts w:eastAsia="Times New Roman"/>
          <w:color w:val="000000"/>
          <w:lang w:val="it-IT"/>
        </w:rPr>
        <w:t>Il pannello 4 mm è disponibile nei Colori collezione pronti a magazzino e personalizzazioni digitali su richiesta.</w:t>
      </w:r>
    </w:p>
    <w:p w14:paraId="5128F513" w14:textId="77777777" w:rsidR="00CE1386" w:rsidRPr="007931E9" w:rsidRDefault="00CE1386" w:rsidP="007931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1E8479" w14:textId="77777777" w:rsidR="007931E9" w:rsidRPr="0011587B" w:rsidRDefault="007931E9">
      <w:pPr>
        <w:jc w:val="both"/>
        <w:rPr>
          <w:color w:val="000000" w:themeColor="text1"/>
        </w:rPr>
      </w:pPr>
    </w:p>
    <w:p w14:paraId="00000014" w14:textId="77777777" w:rsidR="000A3B18" w:rsidRPr="0011587B" w:rsidRDefault="0011587B">
      <w:pPr>
        <w:jc w:val="both"/>
        <w:rPr>
          <w:color w:val="000000" w:themeColor="text1"/>
        </w:rPr>
      </w:pPr>
      <w:r w:rsidRPr="0011587B">
        <w:rPr>
          <w:color w:val="000000" w:themeColor="text1"/>
        </w:rPr>
        <w:t xml:space="preserve"> </w:t>
      </w:r>
    </w:p>
    <w:p w14:paraId="0EA31E2B" w14:textId="77777777" w:rsidR="00447D7C" w:rsidRDefault="0011587B" w:rsidP="00447D7C">
      <w:pPr>
        <w:jc w:val="right"/>
        <w:rPr>
          <w:b/>
        </w:rPr>
      </w:pPr>
      <w:r>
        <w:rPr>
          <w:color w:val="FF0000"/>
        </w:rPr>
        <w:t xml:space="preserve"> </w:t>
      </w:r>
      <w:r w:rsidR="00447D7C">
        <w:rPr>
          <w:b/>
        </w:rPr>
        <w:t>Puricelli Decorative Surfaces</w:t>
      </w:r>
    </w:p>
    <w:p w14:paraId="22C91A02" w14:textId="77777777" w:rsidR="00447D7C" w:rsidRDefault="00447D7C" w:rsidP="00447D7C">
      <w:pPr>
        <w:jc w:val="right"/>
      </w:pPr>
      <w:r>
        <w:t>Via Nuova Valassina, 3 Costamasnaga Lecco</w:t>
      </w:r>
    </w:p>
    <w:p w14:paraId="17F79605" w14:textId="77777777" w:rsidR="00447D7C" w:rsidRDefault="00447D7C" w:rsidP="00447D7C">
      <w:pPr>
        <w:jc w:val="right"/>
      </w:pPr>
      <w:r>
        <w:t>www.puricelli.it – info@puricelli.it</w:t>
      </w:r>
    </w:p>
    <w:p w14:paraId="104308BF" w14:textId="77777777" w:rsidR="00447D7C" w:rsidRDefault="00F107AF" w:rsidP="00447D7C">
      <w:pPr>
        <w:jc w:val="right"/>
      </w:pPr>
      <w:hyperlink r:id="rId5" w:history="1">
        <w:r w:rsidR="00447D7C">
          <w:rPr>
            <w:rStyle w:val="Hyperlink"/>
          </w:rPr>
          <w:t>+39 031855051</w:t>
        </w:r>
      </w:hyperlink>
    </w:p>
    <w:p w14:paraId="76B35370" w14:textId="77777777" w:rsidR="00447D7C" w:rsidRDefault="00447D7C" w:rsidP="00447D7C">
      <w:pPr>
        <w:jc w:val="right"/>
      </w:pPr>
    </w:p>
    <w:p w14:paraId="5894D789" w14:textId="77777777" w:rsidR="00447D7C" w:rsidRDefault="00447D7C" w:rsidP="00447D7C">
      <w:pPr>
        <w:jc w:val="right"/>
        <w:rPr>
          <w:b/>
        </w:rPr>
      </w:pPr>
      <w:r>
        <w:rPr>
          <w:b/>
        </w:rPr>
        <w:t xml:space="preserve">OGS PR and Communication </w:t>
      </w:r>
    </w:p>
    <w:p w14:paraId="611D99AE" w14:textId="77777777" w:rsidR="00447D7C" w:rsidRDefault="00447D7C" w:rsidP="00447D7C">
      <w:pPr>
        <w:jc w:val="right"/>
      </w:pPr>
      <w:r>
        <w:t xml:space="preserve">Via Koristka 3, Milano </w:t>
      </w:r>
    </w:p>
    <w:p w14:paraId="479D8C2A" w14:textId="77777777" w:rsidR="00447D7C" w:rsidRDefault="00F107AF" w:rsidP="00447D7C">
      <w:pPr>
        <w:jc w:val="right"/>
      </w:pPr>
      <w:hyperlink r:id="rId6" w:history="1">
        <w:r w:rsidR="00447D7C">
          <w:rPr>
            <w:rStyle w:val="Hyperlink"/>
          </w:rPr>
          <w:t>www.ogs.it</w:t>
        </w:r>
      </w:hyperlink>
      <w:r w:rsidR="00447D7C">
        <w:t xml:space="preserve"> – </w:t>
      </w:r>
      <w:hyperlink r:id="rId7" w:history="1">
        <w:r w:rsidR="00447D7C">
          <w:rPr>
            <w:rStyle w:val="Hyperlink"/>
          </w:rPr>
          <w:t>info@ogs.it</w:t>
        </w:r>
      </w:hyperlink>
    </w:p>
    <w:p w14:paraId="02170CF1" w14:textId="77777777" w:rsidR="00447D7C" w:rsidRDefault="00447D7C" w:rsidP="00447D7C">
      <w:pPr>
        <w:jc w:val="right"/>
      </w:pPr>
      <w:r>
        <w:t xml:space="preserve">press.ogs.it  </w:t>
      </w:r>
    </w:p>
    <w:p w14:paraId="49581952" w14:textId="77777777" w:rsidR="00447D7C" w:rsidRDefault="00447D7C" w:rsidP="00447D7C">
      <w:pPr>
        <w:jc w:val="right"/>
        <w:rPr>
          <w:color w:val="333333"/>
        </w:rPr>
      </w:pPr>
      <w:r>
        <w:t>+39 02 3450610</w:t>
      </w:r>
    </w:p>
    <w:p w14:paraId="00000017" w14:textId="54470DC0" w:rsidR="000A3B18" w:rsidRDefault="000A3B18">
      <w:pPr>
        <w:jc w:val="both"/>
        <w:rPr>
          <w:color w:val="FF0000"/>
        </w:rPr>
      </w:pPr>
    </w:p>
    <w:sectPr w:rsidR="000A3B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18"/>
    <w:rsid w:val="000A3B18"/>
    <w:rsid w:val="0011587B"/>
    <w:rsid w:val="0022664E"/>
    <w:rsid w:val="00447D7C"/>
    <w:rsid w:val="007931E9"/>
    <w:rsid w:val="00952A07"/>
    <w:rsid w:val="00B84BA8"/>
    <w:rsid w:val="00CE1386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8E8E"/>
  <w15:docId w15:val="{E14DFA78-2E93-47B1-8ABF-5D8E72D5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9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44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.it" TargetMode="External"/><Relationship Id="rId5" Type="http://schemas.openxmlformats.org/officeDocument/2006/relationships/hyperlink" Target="tel:+39%2002%203674055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Ogs.01</cp:lastModifiedBy>
  <cp:revision>9</cp:revision>
  <dcterms:created xsi:type="dcterms:W3CDTF">2020-12-11T13:24:00Z</dcterms:created>
  <dcterms:modified xsi:type="dcterms:W3CDTF">2021-01-22T07:31:00Z</dcterms:modified>
</cp:coreProperties>
</file>