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7F29" w14:textId="49F561F0" w:rsidR="00BD2462" w:rsidRDefault="00721DF5" w:rsidP="00613ABD">
      <w:pPr>
        <w:shd w:val="clear" w:color="auto" w:fill="FFFFFF"/>
        <w:snapToGrid w:val="0"/>
        <w:spacing w:after="100" w:afterAutospacing="1"/>
        <w:contextualSpacing/>
        <w:jc w:val="center"/>
        <w:rPr>
          <w:rFonts w:ascii="Arial" w:hAnsi="Arial" w:cs="Arial"/>
          <w:color w:val="404040"/>
          <w:sz w:val="28"/>
          <w:szCs w:val="28"/>
          <w:lang w:val="en-US" w:eastAsia="it-IT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it-IT"/>
        </w:rPr>
        <w:drawing>
          <wp:inline distT="0" distB="0" distL="0" distR="0" wp14:anchorId="11EFE262" wp14:editId="07BF1E2D">
            <wp:extent cx="1771650" cy="600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906C3" w14:textId="77777777" w:rsidR="00BD2462" w:rsidRPr="00960829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val="en-US" w:eastAsia="it-IT"/>
        </w:rPr>
      </w:pPr>
    </w:p>
    <w:p w14:paraId="0F752988" w14:textId="77777777" w:rsidR="00BD2462" w:rsidRPr="00960829" w:rsidRDefault="00BD2462" w:rsidP="00030BC8">
      <w:pPr>
        <w:shd w:val="clear" w:color="auto" w:fill="FFFFFF"/>
        <w:snapToGrid w:val="0"/>
        <w:spacing w:after="100" w:afterAutospacing="1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</w:pPr>
      <w:r w:rsidRPr="00960829"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  <w:t>LUXURY HOSPITALITY CONFERENCE MILANO</w:t>
      </w:r>
    </w:p>
    <w:p w14:paraId="1CC6ECD9" w14:textId="77777777" w:rsidR="00BD2462" w:rsidRPr="00960829" w:rsidRDefault="00BD2462" w:rsidP="00613ABD">
      <w:pPr>
        <w:shd w:val="clear" w:color="auto" w:fill="FFFFFF"/>
        <w:snapToGrid w:val="0"/>
        <w:spacing w:after="100" w:afterAutospacing="1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</w:pPr>
      <w:r w:rsidRPr="00960829"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  <w:t>UN MONDO IN MOVIMENTO</w:t>
      </w:r>
    </w:p>
    <w:p w14:paraId="1678FB47" w14:textId="77777777" w:rsidR="00960829" w:rsidRPr="00030BC8" w:rsidRDefault="00960829" w:rsidP="00613ABD">
      <w:pPr>
        <w:shd w:val="clear" w:color="auto" w:fill="FFFFFF"/>
        <w:snapToGrid w:val="0"/>
        <w:spacing w:after="100" w:afterAutospacing="1"/>
        <w:contextualSpacing/>
        <w:jc w:val="center"/>
        <w:rPr>
          <w:rFonts w:ascii="Arial" w:hAnsi="Arial" w:cs="Arial"/>
          <w:color w:val="404040"/>
          <w:sz w:val="28"/>
          <w:szCs w:val="28"/>
          <w:lang w:eastAsia="it-IT"/>
        </w:rPr>
      </w:pPr>
    </w:p>
    <w:p w14:paraId="3A4CA058" w14:textId="21D6F1EB" w:rsidR="00BD2462" w:rsidRPr="006E1D9E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>Un appuntamento da non perdere per scoprire i trend del lusso, anticipare le esigenze degli ospiti e sviluppare nuove strategie è la Luxury Hospitality Conference in programma al Palazzo delle Stelline di Milano</w:t>
      </w:r>
      <w:r w:rsidR="00C90A9B"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 il 23 settembre 2021. </w:t>
      </w:r>
    </w:p>
    <w:p w14:paraId="28B029BC" w14:textId="77777777" w:rsidR="00BD2462" w:rsidRPr="006E1D9E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</w:p>
    <w:p w14:paraId="093DDC01" w14:textId="2426E0FA" w:rsidR="00BD2462" w:rsidRPr="006E1D9E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Firmato Teamwork Hospitality in collaborazione con HotelmyPassion, </w:t>
      </w:r>
      <w:r w:rsidR="006960FB" w:rsidRPr="006960FB">
        <w:rPr>
          <w:rFonts w:ascii="Arial" w:hAnsi="Arial" w:cs="Arial"/>
          <w:color w:val="000000" w:themeColor="text1"/>
          <w:sz w:val="28"/>
          <w:szCs w:val="28"/>
          <w:lang w:eastAsia="it-IT"/>
        </w:rPr>
        <w:t>un sito blog unico nel suo genere, elegante e di nicchia dedicato a</w:t>
      </w:r>
      <w:r w:rsidR="006960FB">
        <w:rPr>
          <w:rFonts w:ascii="Arial" w:hAnsi="Arial" w:cs="Arial"/>
          <w:color w:val="000000" w:themeColor="text1"/>
          <w:sz w:val="28"/>
          <w:szCs w:val="28"/>
          <w:lang w:eastAsia="it-IT"/>
        </w:rPr>
        <w:t>gli ‘Hotel Lover’ più esigenti,</w:t>
      </w:r>
      <w:r w:rsidR="006960FB" w:rsidRPr="006960FB">
        <w:rPr>
          <w:rFonts w:ascii="Arial" w:hAnsi="Arial" w:cs="Arial"/>
          <w:color w:val="000000" w:themeColor="text1"/>
          <w:sz w:val="28"/>
          <w:szCs w:val="28"/>
          <w:lang w:eastAsia="it-IT"/>
        </w:rPr>
        <w:t> amanti del bello e alla ricerca di esperien</w:t>
      </w:r>
      <w:r w:rsidR="006960FB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ze, </w:t>
      </w:r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>l’evento è rivolto a titolari, direttori e membri dello staff di hotel, operatori turistici, destination manager, studenti e giornalisti. Nel corso della giornata un ricco panel di esperti affronterà i temi legati al mondo del lusso nell’ospitalità.</w:t>
      </w:r>
    </w:p>
    <w:p w14:paraId="252DC983" w14:textId="77777777" w:rsidR="00BD2462" w:rsidRPr="006E1D9E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</w:p>
    <w:p w14:paraId="68987470" w14:textId="77777777" w:rsidR="00BD2462" w:rsidRPr="006E1D9E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>L’aggiornamento professionale è l’arma vincente per fare fronte alle nuove sfide del lusso. Il segmento del luxury, infatti, gode di buona salute. Nonostante la pandemia, il 7 per cento degli investitori continuerà a operare in questo mercato, anche alla luce dei trend di ripresa che attr</w:t>
      </w:r>
      <w:bookmarkStart w:id="0" w:name="_GoBack"/>
      <w:bookmarkEnd w:id="0"/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>aversano lo scenario economico.</w:t>
      </w:r>
    </w:p>
    <w:p w14:paraId="3BB7E253" w14:textId="77777777" w:rsidR="00BD2462" w:rsidRPr="006E1D9E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</w:p>
    <w:p w14:paraId="18726ABD" w14:textId="5419605A" w:rsidR="00BD2462" w:rsidRPr="006E1D9E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Il settore degli hotel di lusso è stato il principale driver delle attività di Merger&amp;Acquisition nel 2019, avendo totalizzato 115 operazioni a livello globale. Nel </w:t>
      </w:r>
      <w:smartTag w:uri="urn:schemas-microsoft-com:office:smarttags" w:element="metricconverter">
        <w:smartTagPr>
          <w:attr w:name="ProductID" w:val="2019 in"/>
        </w:smartTagPr>
        <w:r w:rsidRPr="006E1D9E">
          <w:rPr>
            <w:rFonts w:ascii="Arial" w:hAnsi="Arial" w:cs="Arial"/>
            <w:color w:val="000000" w:themeColor="text1"/>
            <w:sz w:val="28"/>
            <w:szCs w:val="28"/>
            <w:lang w:eastAsia="it-IT"/>
          </w:rPr>
          <w:t>2019 in</w:t>
        </w:r>
      </w:smartTag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 Italia sono stati 3,3 i miliardi di euro investiti in asset alberghieri, con una spiccata preferenza per </w:t>
      </w:r>
      <w:r w:rsidR="00721DF5"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>quelli</w:t>
      </w:r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 di lusso, in grado di soddisfare la domanda della clientela più esigente. Una domanda che comprende il 42 per cento del totale degli asset, per un valore di 1,25 miliardi di euro.</w:t>
      </w:r>
    </w:p>
    <w:p w14:paraId="78758D4E" w14:textId="77777777" w:rsidR="00BD2462" w:rsidRPr="006E1D9E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</w:p>
    <w:p w14:paraId="50BACF76" w14:textId="77777777" w:rsidR="00BD2462" w:rsidRPr="006E1D9E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Anche il lusso è in continua evoluzione. Mai come negli ultimi anni, il concetto di luxury si è trasformato nei desideri, nella percezione e nelle scelte dei turisti. Come è cambiato, dunque, e come sta cambiando il concetto di lusso nell’ospitalità? Quali saranno i nuovi trend che lo caratterizzano e in quali modi il luxury può reagire alla crisi? </w:t>
      </w:r>
    </w:p>
    <w:p w14:paraId="29B5D1E3" w14:textId="77777777" w:rsidR="00BD2462" w:rsidRPr="006E1D9E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</w:p>
    <w:p w14:paraId="3F41BA25" w14:textId="0D95942D" w:rsidR="00BD2462" w:rsidRPr="00960829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>Le risposte a queste domande emergeranno nel corso della Luxury Hospitality Conference di Milano e s</w:t>
      </w:r>
      <w:r w:rsidR="000C25F5"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aranno </w:t>
      </w:r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general manager dei più importanti e rinomati hotel e catene di lusso, CEO di luxury brand internazionali, chef stellati ed esperti del settore provenienti da tutto il mondo ad affrontare temi articolati e sfidanti come l’evoluzione del concetto di lusso nell’ospitalità, i nuovi trend </w:t>
      </w:r>
      <w:r w:rsidR="00721DF5"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>emergenti che</w:t>
      </w:r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 lo caratterizzano e come il luxury </w:t>
      </w:r>
      <w:r w:rsidR="000C25F5"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>si adatta ai nuovi contesti,</w:t>
      </w:r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 le </w:t>
      </w:r>
      <w:r w:rsidRPr="00960829">
        <w:rPr>
          <w:rFonts w:ascii="Arial" w:hAnsi="Arial" w:cs="Arial"/>
          <w:color w:val="000000" w:themeColor="text1"/>
          <w:sz w:val="28"/>
          <w:szCs w:val="28"/>
          <w:lang w:eastAsia="it-IT"/>
        </w:rPr>
        <w:lastRenderedPageBreak/>
        <w:t>nuove generazioni di viaggiatori e le aspettative degli ospiti nel periodo post pandemia.</w:t>
      </w:r>
    </w:p>
    <w:p w14:paraId="578EFE9F" w14:textId="77777777" w:rsidR="00BD2462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404040"/>
          <w:sz w:val="28"/>
          <w:szCs w:val="28"/>
          <w:lang w:eastAsia="it-IT"/>
        </w:rPr>
      </w:pPr>
    </w:p>
    <w:p w14:paraId="23CB0A28" w14:textId="77777777" w:rsidR="00BD2462" w:rsidRDefault="00BD2462" w:rsidP="00613ABD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maggiori informazioni su Luxury Hospitality Conference: </w:t>
      </w:r>
    </w:p>
    <w:p w14:paraId="3F5165B1" w14:textId="77777777" w:rsidR="00BD2462" w:rsidRDefault="006960FB" w:rsidP="00613ABD">
      <w:pPr>
        <w:pStyle w:val="ListParagraph"/>
        <w:ind w:left="0"/>
        <w:rPr>
          <w:rFonts w:ascii="Arial" w:hAnsi="Arial" w:cs="Arial"/>
          <w:sz w:val="28"/>
          <w:szCs w:val="28"/>
        </w:rPr>
      </w:pPr>
      <w:hyperlink r:id="rId6" w:history="1">
        <w:r w:rsidR="00BD2462" w:rsidRPr="00C61F0F">
          <w:rPr>
            <w:rStyle w:val="Hyperlink"/>
            <w:rFonts w:ascii="Arial" w:hAnsi="Arial" w:cs="Arial"/>
            <w:sz w:val="28"/>
            <w:szCs w:val="28"/>
          </w:rPr>
          <w:t>www.luxuryhospitalityconference.it</w:t>
        </w:r>
      </w:hyperlink>
      <w:r w:rsidR="00BD2462">
        <w:rPr>
          <w:rFonts w:ascii="Arial" w:hAnsi="Arial" w:cs="Arial"/>
          <w:sz w:val="28"/>
          <w:szCs w:val="28"/>
        </w:rPr>
        <w:t xml:space="preserve"> e </w:t>
      </w:r>
      <w:hyperlink r:id="rId7" w:history="1">
        <w:r w:rsidR="00BD2462" w:rsidRPr="00A237C9">
          <w:rPr>
            <w:rStyle w:val="Hyperlink"/>
            <w:rFonts w:ascii="Arial" w:hAnsi="Arial" w:cs="Arial"/>
            <w:sz w:val="28"/>
            <w:szCs w:val="28"/>
          </w:rPr>
          <w:t>www.teamwokshopitality.com</w:t>
        </w:r>
      </w:hyperlink>
      <w:r w:rsidR="00BD2462">
        <w:rPr>
          <w:rFonts w:ascii="Arial" w:hAnsi="Arial" w:cs="Arial"/>
          <w:sz w:val="28"/>
          <w:szCs w:val="28"/>
        </w:rPr>
        <w:t xml:space="preserve"> </w:t>
      </w:r>
    </w:p>
    <w:p w14:paraId="30B703E1" w14:textId="77777777" w:rsidR="00BD2462" w:rsidRDefault="00BD2462" w:rsidP="00613ABD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781C9AA3" w14:textId="77777777" w:rsidR="00085FD6" w:rsidRDefault="00BD2462" w:rsidP="00613ABD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richieste stampa e interviste con il management contattare </w:t>
      </w:r>
    </w:p>
    <w:p w14:paraId="7C655F7D" w14:textId="77777777" w:rsidR="00BD2462" w:rsidRPr="00085FD6" w:rsidRDefault="00BD2462" w:rsidP="00613ABD">
      <w:pPr>
        <w:pStyle w:val="ListParagraph"/>
        <w:ind w:left="0"/>
        <w:rPr>
          <w:rFonts w:ascii="Arial" w:hAnsi="Arial" w:cs="Arial"/>
          <w:sz w:val="28"/>
          <w:szCs w:val="28"/>
          <w:lang w:val="fr-FR"/>
        </w:rPr>
      </w:pPr>
      <w:r w:rsidRPr="00085FD6">
        <w:rPr>
          <w:rFonts w:ascii="Arial" w:hAnsi="Arial" w:cs="Arial"/>
          <w:sz w:val="28"/>
          <w:szCs w:val="28"/>
          <w:lang w:val="fr-FR"/>
        </w:rPr>
        <w:t xml:space="preserve">OGS PR &amp; Communication: </w:t>
      </w:r>
      <w:hyperlink r:id="rId8" w:history="1">
        <w:r w:rsidRPr="00085FD6">
          <w:rPr>
            <w:rStyle w:val="Hyperlink"/>
            <w:rFonts w:ascii="Arial" w:hAnsi="Arial" w:cs="Arial"/>
            <w:sz w:val="28"/>
            <w:szCs w:val="28"/>
            <w:lang w:val="fr-FR"/>
          </w:rPr>
          <w:t>info@ogs.it</w:t>
        </w:r>
      </w:hyperlink>
      <w:r w:rsidRPr="00085FD6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580D3D6A" w14:textId="77777777" w:rsidR="00BD2462" w:rsidRPr="00085FD6" w:rsidRDefault="00BD2462" w:rsidP="00613ABD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0EF9E0DB" w14:textId="7BFA20F8" w:rsidR="00BD2462" w:rsidRDefault="00721DF5" w:rsidP="00613ABD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3ACC76A2" wp14:editId="47B81493">
            <wp:extent cx="800100" cy="800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3E0C4" w14:textId="77777777" w:rsidR="00BD2462" w:rsidRDefault="00BD2462" w:rsidP="00613ABD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18428351" w14:textId="77777777" w:rsidR="00BD2462" w:rsidRPr="00CE754A" w:rsidRDefault="00BD2462" w:rsidP="00613ABD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CE754A">
        <w:rPr>
          <w:rFonts w:ascii="Arial" w:hAnsi="Arial" w:cs="Arial"/>
          <w:b/>
          <w:sz w:val="28"/>
          <w:szCs w:val="28"/>
        </w:rPr>
        <w:t xml:space="preserve">Chi siamo </w:t>
      </w:r>
    </w:p>
    <w:p w14:paraId="4AB4722C" w14:textId="3C75CEB7" w:rsidR="008A103A" w:rsidRDefault="008A103A" w:rsidP="008A103A">
      <w:pPr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97262E">
        <w:rPr>
          <w:rFonts w:ascii="Arial" w:hAnsi="Arial" w:cs="Arial"/>
          <w:color w:val="000000"/>
          <w:sz w:val="28"/>
          <w:szCs w:val="28"/>
          <w:lang w:eastAsia="it-IT"/>
        </w:rPr>
        <w:t>Teamwork Hospitality di Rimini è uno dei protagonisti del mondo dell’ospitalità e si occupa in modo professionale e brillante</w:t>
      </w:r>
      <w:r w:rsidRPr="0097262E"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  <w:r w:rsidRPr="0097262E">
        <w:rPr>
          <w:rFonts w:ascii="Arial" w:hAnsi="Arial" w:cs="Arial"/>
          <w:color w:val="000000"/>
          <w:sz w:val="28"/>
          <w:szCs w:val="28"/>
          <w:lang w:eastAsia="it-IT"/>
        </w:rPr>
        <w:t xml:space="preserve">di consulenza e formazione a 360 gradi per i professionisti del settore. Grazie a una autentica galassia di servizi, Teamwork </w:t>
      </w:r>
      <w:r w:rsidRPr="00B679C3">
        <w:rPr>
          <w:rFonts w:ascii="Arial" w:hAnsi="Arial" w:cs="Arial"/>
          <w:color w:val="000000"/>
          <w:sz w:val="28"/>
          <w:szCs w:val="28"/>
          <w:lang w:eastAsia="it-IT"/>
        </w:rPr>
        <w:t>Hospitality</w:t>
      </w:r>
      <w:r>
        <w:rPr>
          <w:rFonts w:ascii="Arial" w:hAnsi="Arial" w:cs="Arial"/>
          <w:color w:val="000000"/>
          <w:sz w:val="28"/>
          <w:szCs w:val="28"/>
          <w:lang w:eastAsia="it-IT"/>
        </w:rPr>
        <w:t>, il cui Presidente è Mauro Santinato,</w:t>
      </w:r>
      <w:r w:rsidRPr="00B679C3">
        <w:rPr>
          <w:rFonts w:ascii="Arial" w:hAnsi="Arial" w:cs="Arial"/>
          <w:color w:val="000000"/>
          <w:sz w:val="28"/>
          <w:szCs w:val="28"/>
          <w:lang w:eastAsia="it-IT"/>
        </w:rPr>
        <w:t xml:space="preserve"> </w:t>
      </w:r>
      <w:r w:rsidRPr="0097262E">
        <w:rPr>
          <w:rFonts w:ascii="Arial" w:hAnsi="Arial" w:cs="Arial"/>
          <w:color w:val="000000"/>
          <w:sz w:val="28"/>
          <w:szCs w:val="28"/>
          <w:lang w:eastAsia="it-IT"/>
        </w:rPr>
        <w:t>è in grado di offrire a chi opera nel settore del turismo e dell’ospitalità la possibilità di svolgere al meglio il proprio lavoro, ottenendo i migliori risultati in termini di qualità, soddisfazione del cliente e redditività della propria azienda.</w:t>
      </w:r>
    </w:p>
    <w:p w14:paraId="0E881F8B" w14:textId="172EE1E7" w:rsidR="006960FB" w:rsidRDefault="006960FB" w:rsidP="008A103A">
      <w:pPr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</w:p>
    <w:p w14:paraId="078CE139" w14:textId="77777777" w:rsidR="00BD2462" w:rsidRDefault="00BD2462" w:rsidP="00613AB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42A8F603" w14:textId="77777777" w:rsidR="00BD2462" w:rsidRDefault="00BD2462" w:rsidP="00613ABD">
      <w:pPr>
        <w:pStyle w:val="ListParagraph"/>
        <w:jc w:val="right"/>
        <w:rPr>
          <w:rFonts w:ascii="Arial" w:hAnsi="Arial" w:cs="Arial"/>
          <w:color w:val="000000"/>
          <w:sz w:val="24"/>
          <w:szCs w:val="24"/>
        </w:rPr>
      </w:pPr>
    </w:p>
    <w:p w14:paraId="66F2B4AB" w14:textId="77777777" w:rsidR="00BD2462" w:rsidRPr="00E221E7" w:rsidRDefault="00BD2462" w:rsidP="00613ABD">
      <w:pPr>
        <w:pStyle w:val="ListParagraph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E221E7">
        <w:rPr>
          <w:rFonts w:ascii="Arial" w:hAnsi="Arial" w:cs="Arial"/>
          <w:b/>
          <w:color w:val="000000"/>
          <w:sz w:val="24"/>
          <w:szCs w:val="24"/>
        </w:rPr>
        <w:t xml:space="preserve">TEAMWWORK HOSPITALITY </w:t>
      </w:r>
    </w:p>
    <w:p w14:paraId="0809ED53" w14:textId="77777777" w:rsidR="00BD2462" w:rsidRDefault="00BD2462" w:rsidP="00613ABD">
      <w:pPr>
        <w:pStyle w:val="ListParagraph"/>
        <w:jc w:val="right"/>
        <w:rPr>
          <w:rFonts w:ascii="Arial" w:hAnsi="Arial" w:cs="Arial"/>
          <w:color w:val="000000"/>
          <w:sz w:val="24"/>
          <w:szCs w:val="24"/>
        </w:rPr>
      </w:pPr>
      <w:r w:rsidRPr="00E221E7">
        <w:rPr>
          <w:rFonts w:ascii="Arial" w:hAnsi="Arial" w:cs="Arial"/>
          <w:color w:val="000000"/>
          <w:sz w:val="24"/>
          <w:szCs w:val="24"/>
        </w:rPr>
        <w:t xml:space="preserve">Rimini, Via Macanno 38/q </w:t>
      </w:r>
    </w:p>
    <w:p w14:paraId="7FE23D86" w14:textId="77777777" w:rsidR="00BD2462" w:rsidRPr="00256217" w:rsidRDefault="00BD2462" w:rsidP="00613ABD">
      <w:pPr>
        <w:pStyle w:val="ListParagraph"/>
        <w:jc w:val="right"/>
        <w:rPr>
          <w:rFonts w:ascii="Arial" w:hAnsi="Arial" w:cs="Arial"/>
          <w:color w:val="000000"/>
          <w:sz w:val="24"/>
          <w:szCs w:val="24"/>
          <w:lang w:val="en-GB"/>
        </w:rPr>
      </w:pPr>
      <w:r w:rsidRPr="00256217">
        <w:rPr>
          <w:rFonts w:ascii="Arial" w:hAnsi="Arial" w:cs="Arial"/>
          <w:color w:val="000000"/>
          <w:sz w:val="24"/>
          <w:szCs w:val="24"/>
          <w:lang w:val="en-GB"/>
        </w:rPr>
        <w:t>Ph. 0541-57474</w:t>
      </w:r>
    </w:p>
    <w:p w14:paraId="255F3C9C" w14:textId="77777777" w:rsidR="00BD2462" w:rsidRPr="00256217" w:rsidRDefault="006960FB" w:rsidP="00613ABD">
      <w:pPr>
        <w:pStyle w:val="ListParagraph"/>
        <w:jc w:val="right"/>
        <w:rPr>
          <w:rFonts w:ascii="Arial" w:hAnsi="Arial" w:cs="Arial"/>
          <w:color w:val="000000"/>
          <w:sz w:val="24"/>
          <w:szCs w:val="24"/>
          <w:lang w:val="en-GB"/>
        </w:rPr>
      </w:pPr>
      <w:hyperlink r:id="rId10" w:history="1">
        <w:r w:rsidR="00BD2462" w:rsidRPr="00256217">
          <w:rPr>
            <w:rFonts w:ascii="Arial" w:hAnsi="Arial" w:cs="Arial"/>
            <w:color w:val="000000"/>
            <w:sz w:val="24"/>
            <w:szCs w:val="24"/>
            <w:lang w:val="en-GB"/>
          </w:rPr>
          <w:t>info@teamworkhospitality.com</w:t>
        </w:r>
      </w:hyperlink>
      <w:r w:rsidR="00BD2462" w:rsidRPr="00256217">
        <w:rPr>
          <w:rFonts w:ascii="Arial" w:hAnsi="Arial" w:cs="Arial"/>
          <w:color w:val="000000"/>
          <w:sz w:val="24"/>
          <w:szCs w:val="24"/>
          <w:lang w:val="en-GB"/>
        </w:rPr>
        <w:t> </w:t>
      </w:r>
    </w:p>
    <w:p w14:paraId="51A4FB1F" w14:textId="77777777" w:rsidR="00BD2462" w:rsidRPr="00256217" w:rsidRDefault="006960FB" w:rsidP="00613ABD">
      <w:pPr>
        <w:pStyle w:val="ListParagraph"/>
        <w:jc w:val="right"/>
        <w:rPr>
          <w:rFonts w:ascii="Arial" w:hAnsi="Arial" w:cs="Arial"/>
          <w:color w:val="000000"/>
          <w:sz w:val="24"/>
          <w:szCs w:val="24"/>
          <w:lang w:val="en-GB"/>
        </w:rPr>
      </w:pPr>
      <w:hyperlink r:id="rId11" w:history="1">
        <w:r w:rsidR="00BD2462" w:rsidRPr="00256217">
          <w:rPr>
            <w:rFonts w:ascii="Arial" w:hAnsi="Arial" w:cs="Arial"/>
            <w:color w:val="000000"/>
            <w:sz w:val="24"/>
            <w:szCs w:val="24"/>
            <w:lang w:val="en-GB"/>
          </w:rPr>
          <w:t>www.teamworkhospitality.com</w:t>
        </w:r>
      </w:hyperlink>
    </w:p>
    <w:p w14:paraId="4142B4EB" w14:textId="77777777" w:rsidR="00BD2462" w:rsidRPr="00E221E7" w:rsidRDefault="00BD2462" w:rsidP="00613ABD">
      <w:pPr>
        <w:pStyle w:val="ListParagraph"/>
        <w:jc w:val="righ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7238159" w14:textId="77777777" w:rsidR="00BD2462" w:rsidRPr="00E221E7" w:rsidRDefault="00BD2462" w:rsidP="00613ABD">
      <w:pPr>
        <w:pStyle w:val="ListParagraph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E221E7">
        <w:rPr>
          <w:rFonts w:ascii="Arial" w:hAnsi="Arial" w:cs="Arial"/>
          <w:b/>
          <w:color w:val="000000"/>
          <w:sz w:val="24"/>
          <w:szCs w:val="24"/>
        </w:rPr>
        <w:t>OGS PUBLIC RELATIONS &amp; COMMUNICATION</w:t>
      </w:r>
    </w:p>
    <w:p w14:paraId="68261556" w14:textId="77777777" w:rsidR="00BD2462" w:rsidRDefault="00BD2462" w:rsidP="00613ABD">
      <w:pPr>
        <w:pStyle w:val="ListParagraph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Milano - Via Koristka 3, (Italia)</w:t>
      </w:r>
    </w:p>
    <w:p w14:paraId="180D7490" w14:textId="77777777" w:rsidR="00BD2462" w:rsidRDefault="00BD2462" w:rsidP="00613ABD">
      <w:pPr>
        <w:pStyle w:val="ListParagraph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Ph. +39 023450610</w:t>
      </w:r>
    </w:p>
    <w:p w14:paraId="573D7680" w14:textId="77777777" w:rsidR="00BD2462" w:rsidRPr="00D07AFA" w:rsidRDefault="006960FB" w:rsidP="00613ABD">
      <w:pPr>
        <w:pStyle w:val="ListParagraph"/>
        <w:jc w:val="right"/>
        <w:rPr>
          <w:rFonts w:ascii="Arial" w:hAnsi="Arial" w:cs="Arial"/>
          <w:color w:val="000000"/>
          <w:sz w:val="24"/>
          <w:szCs w:val="24"/>
        </w:rPr>
      </w:pPr>
      <w:hyperlink r:id="rId12" w:history="1">
        <w:r w:rsidR="00BD2462" w:rsidRPr="00D07AFA">
          <w:rPr>
            <w:rStyle w:val="Hyperlink"/>
            <w:rFonts w:ascii="Arial" w:hAnsi="Arial" w:cs="Arial"/>
            <w:color w:val="000000"/>
            <w:sz w:val="24"/>
            <w:szCs w:val="24"/>
          </w:rPr>
          <w:t>info@ogs.it</w:t>
        </w:r>
      </w:hyperlink>
    </w:p>
    <w:p w14:paraId="6BF8038F" w14:textId="77777777" w:rsidR="00BD2462" w:rsidRDefault="00BD2462" w:rsidP="00613ABD">
      <w:pPr>
        <w:pStyle w:val="ListParagraph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www.ogs.it    </w:t>
      </w:r>
    </w:p>
    <w:p w14:paraId="24AD76D8" w14:textId="77777777" w:rsidR="00BD2462" w:rsidRPr="00030BC8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404040"/>
          <w:sz w:val="28"/>
          <w:szCs w:val="28"/>
          <w:lang w:eastAsia="it-IT"/>
        </w:rPr>
      </w:pPr>
    </w:p>
    <w:p w14:paraId="2DB4F38B" w14:textId="77777777" w:rsidR="00BD2462" w:rsidRPr="00030BC8" w:rsidRDefault="00BD2462" w:rsidP="00030BC8">
      <w:pPr>
        <w:snapToGrid w:val="0"/>
        <w:contextualSpacing/>
        <w:jc w:val="both"/>
        <w:rPr>
          <w:rFonts w:ascii="Arial" w:hAnsi="Arial" w:cs="Arial"/>
          <w:sz w:val="28"/>
          <w:szCs w:val="28"/>
        </w:rPr>
      </w:pPr>
    </w:p>
    <w:sectPr w:rsidR="00BD2462" w:rsidRPr="00030BC8" w:rsidSect="00B32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B68B0"/>
    <w:multiLevelType w:val="multilevel"/>
    <w:tmpl w:val="CF3A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AB"/>
    <w:rsid w:val="00030BC8"/>
    <w:rsid w:val="00030C7D"/>
    <w:rsid w:val="00085FD6"/>
    <w:rsid w:val="000C25F5"/>
    <w:rsid w:val="00152AC2"/>
    <w:rsid w:val="00256217"/>
    <w:rsid w:val="00294BC9"/>
    <w:rsid w:val="002955D9"/>
    <w:rsid w:val="00306FF3"/>
    <w:rsid w:val="00374BA0"/>
    <w:rsid w:val="004C4E6E"/>
    <w:rsid w:val="005846FB"/>
    <w:rsid w:val="005D1430"/>
    <w:rsid w:val="00613ABD"/>
    <w:rsid w:val="006960FB"/>
    <w:rsid w:val="006A5934"/>
    <w:rsid w:val="006E1D9E"/>
    <w:rsid w:val="00721DF5"/>
    <w:rsid w:val="008A0296"/>
    <w:rsid w:val="008A103A"/>
    <w:rsid w:val="00960829"/>
    <w:rsid w:val="009D79F9"/>
    <w:rsid w:val="00A237C9"/>
    <w:rsid w:val="00A84B56"/>
    <w:rsid w:val="00AD1F68"/>
    <w:rsid w:val="00B32249"/>
    <w:rsid w:val="00B91544"/>
    <w:rsid w:val="00BB39F8"/>
    <w:rsid w:val="00BD171E"/>
    <w:rsid w:val="00BD2462"/>
    <w:rsid w:val="00C02D15"/>
    <w:rsid w:val="00C61F0F"/>
    <w:rsid w:val="00C90A9B"/>
    <w:rsid w:val="00CE754A"/>
    <w:rsid w:val="00D07AFA"/>
    <w:rsid w:val="00D624A0"/>
    <w:rsid w:val="00DD1CAB"/>
    <w:rsid w:val="00DF723A"/>
    <w:rsid w:val="00E221E7"/>
    <w:rsid w:val="00F46316"/>
    <w:rsid w:val="00FD39FD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FEF2FB"/>
  <w15:docId w15:val="{95CC748A-EA79-4E11-8AA5-1CCE7EB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4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D1CAB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Strong">
    <w:name w:val="Strong"/>
    <w:basedOn w:val="DefaultParagraphFont"/>
    <w:uiPriority w:val="99"/>
    <w:qFormat/>
    <w:rsid w:val="00DD1CA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D1CAB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613ABD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13ABD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gs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mwokshopitality.com" TargetMode="External"/><Relationship Id="rId12" Type="http://schemas.openxmlformats.org/officeDocument/2006/relationships/hyperlink" Target="mailto:info@og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xuryhospitalityconference.it" TargetMode="External"/><Relationship Id="rId11" Type="http://schemas.openxmlformats.org/officeDocument/2006/relationships/hyperlink" Target="https://www.teamworkhospitality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teamworkhospitalit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Ogs.02</cp:lastModifiedBy>
  <cp:revision>3</cp:revision>
  <dcterms:created xsi:type="dcterms:W3CDTF">2021-06-22T10:34:00Z</dcterms:created>
  <dcterms:modified xsi:type="dcterms:W3CDTF">2021-07-07T12:50:00Z</dcterms:modified>
</cp:coreProperties>
</file>