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0FB" w:rsidRDefault="009C30FB" w:rsidP="003D585A">
      <w:pPr>
        <w:rPr>
          <w:rFonts w:ascii="Optima" w:hAnsi="Optima"/>
          <w:b/>
        </w:rPr>
      </w:pPr>
    </w:p>
    <w:p w:rsidR="007D5615" w:rsidRDefault="007D5615" w:rsidP="006C7622">
      <w:pPr>
        <w:jc w:val="center"/>
        <w:rPr>
          <w:rFonts w:ascii="Optima" w:hAnsi="Optima"/>
          <w:b/>
        </w:rPr>
      </w:pPr>
      <w:r>
        <w:rPr>
          <w:rFonts w:ascii="Optima" w:hAnsi="Optima"/>
          <w:b/>
          <w:noProof/>
          <w:lang w:eastAsia="it-IT"/>
        </w:rPr>
        <w:drawing>
          <wp:inline distT="0" distB="0" distL="0" distR="0" wp14:anchorId="194EC127" wp14:editId="7D54B05C">
            <wp:extent cx="3755322" cy="2219196"/>
            <wp:effectExtent l="0" t="0" r="4445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de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703" cy="223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15" w:rsidRDefault="007D5615" w:rsidP="006C7622">
      <w:pPr>
        <w:jc w:val="center"/>
        <w:rPr>
          <w:rFonts w:ascii="Optima" w:hAnsi="Optima"/>
          <w:b/>
        </w:rPr>
      </w:pPr>
    </w:p>
    <w:p w:rsidR="007D5615" w:rsidRDefault="007D5615" w:rsidP="006C7622">
      <w:pPr>
        <w:jc w:val="center"/>
        <w:rPr>
          <w:rFonts w:ascii="Optima" w:hAnsi="Optima"/>
          <w:b/>
        </w:rPr>
      </w:pPr>
    </w:p>
    <w:p w:rsidR="007D5615" w:rsidRDefault="007D5615" w:rsidP="006C7622">
      <w:pPr>
        <w:jc w:val="center"/>
        <w:rPr>
          <w:rFonts w:ascii="Optima" w:hAnsi="Optima"/>
          <w:b/>
        </w:rPr>
      </w:pPr>
    </w:p>
    <w:p w:rsidR="006C7622" w:rsidRDefault="009C30FB" w:rsidP="006C7622">
      <w:pPr>
        <w:jc w:val="center"/>
        <w:rPr>
          <w:rFonts w:ascii="Optima" w:hAnsi="Optima"/>
          <w:b/>
          <w:sz w:val="28"/>
        </w:rPr>
      </w:pPr>
      <w:r w:rsidRPr="001E7F50">
        <w:rPr>
          <w:rFonts w:ascii="Optima" w:hAnsi="Optima"/>
          <w:b/>
          <w:sz w:val="28"/>
        </w:rPr>
        <w:t xml:space="preserve">LE IMMENSE SFUMATURE </w:t>
      </w:r>
      <w:r w:rsidR="00567435" w:rsidRPr="001E7F50">
        <w:rPr>
          <w:rFonts w:ascii="Optima" w:hAnsi="Optima"/>
          <w:b/>
          <w:sz w:val="28"/>
        </w:rPr>
        <w:t>DELL</w:t>
      </w:r>
      <w:r w:rsidR="000536DA" w:rsidRPr="001E7F50">
        <w:rPr>
          <w:rFonts w:ascii="Optima" w:hAnsi="Optima"/>
          <w:b/>
          <w:sz w:val="28"/>
        </w:rPr>
        <w:t>E</w:t>
      </w:r>
      <w:r w:rsidR="00567435" w:rsidRPr="001E7F50">
        <w:rPr>
          <w:rFonts w:ascii="Optima" w:hAnsi="Optima"/>
          <w:b/>
          <w:sz w:val="28"/>
        </w:rPr>
        <w:t xml:space="preserve"> </w:t>
      </w:r>
      <w:r w:rsidR="001E7F50">
        <w:rPr>
          <w:rFonts w:ascii="Optima" w:hAnsi="Optima"/>
          <w:b/>
          <w:sz w:val="28"/>
        </w:rPr>
        <w:t xml:space="preserve">FINITURE </w:t>
      </w:r>
    </w:p>
    <w:p w:rsidR="001E7F50" w:rsidRDefault="001E7F50" w:rsidP="006C7622">
      <w:pPr>
        <w:jc w:val="center"/>
        <w:rPr>
          <w:rFonts w:ascii="Optima" w:hAnsi="Optima"/>
        </w:rPr>
      </w:pPr>
    </w:p>
    <w:p w:rsidR="000536DA" w:rsidRPr="006C7622" w:rsidRDefault="000536DA" w:rsidP="006C7622">
      <w:pPr>
        <w:jc w:val="center"/>
        <w:rPr>
          <w:rFonts w:ascii="Optima" w:hAnsi="Optima"/>
        </w:rPr>
      </w:pPr>
    </w:p>
    <w:p w:rsidR="00F00C35" w:rsidRDefault="007D5615" w:rsidP="000B716F">
      <w:pPr>
        <w:jc w:val="both"/>
        <w:rPr>
          <w:rFonts w:ascii="Optima" w:hAnsi="Optima"/>
        </w:rPr>
      </w:pPr>
      <w:r>
        <w:rPr>
          <w:rFonts w:ascii="Optima" w:hAnsi="Optima"/>
        </w:rPr>
        <w:t xml:space="preserve">Esiste una libertà, quella intesa come spazio esteso, senza intravedere la fine, quello senza limite, in cui le estremità non possono </w:t>
      </w:r>
      <w:r w:rsidRPr="003D78EC">
        <w:rPr>
          <w:rFonts w:ascii="Optima" w:hAnsi="Optima"/>
        </w:rPr>
        <w:t>essere</w:t>
      </w:r>
      <w:r>
        <w:rPr>
          <w:rFonts w:ascii="Optima" w:hAnsi="Optima"/>
        </w:rPr>
        <w:t xml:space="preserve"> percepite. Libertà quando invece si desidera appropriarsi di una frazione di quello spazio per poterlo avvolgere nel significato di “nostro”, </w:t>
      </w:r>
      <w:r w:rsidR="001018ED">
        <w:rPr>
          <w:rFonts w:ascii="Optima" w:hAnsi="Optima"/>
        </w:rPr>
        <w:t>costruendo</w:t>
      </w:r>
      <w:r w:rsidR="009C6510">
        <w:rPr>
          <w:rFonts w:ascii="Optima" w:hAnsi="Optima"/>
        </w:rPr>
        <w:t xml:space="preserve"> qualcosa che che lo delimita, che fa da barriera tra noi e il resto del mondo. </w:t>
      </w:r>
      <w:r w:rsidR="00DB0913">
        <w:rPr>
          <w:rFonts w:ascii="Optima" w:hAnsi="Optima"/>
        </w:rPr>
        <w:t>Pareti c</w:t>
      </w:r>
      <w:r w:rsidR="009C6510">
        <w:rPr>
          <w:rFonts w:ascii="Optima" w:hAnsi="Optima"/>
        </w:rPr>
        <w:t xml:space="preserve">ome protezione della nostra intimità, pareti come confine tra </w:t>
      </w:r>
      <w:r w:rsidR="008B2E92">
        <w:rPr>
          <w:rFonts w:ascii="Optima" w:hAnsi="Optima"/>
        </w:rPr>
        <w:t>lo</w:t>
      </w:r>
      <w:r w:rsidR="009C6510">
        <w:rPr>
          <w:rFonts w:ascii="Optima" w:hAnsi="Optima"/>
        </w:rPr>
        <w:t xml:space="preserve"> spazio</w:t>
      </w:r>
      <w:r w:rsidR="001018ED">
        <w:rPr>
          <w:rFonts w:ascii="Optima" w:hAnsi="Optima"/>
        </w:rPr>
        <w:t xml:space="preserve"> esteso e lo spazio circoscritto</w:t>
      </w:r>
      <w:r w:rsidR="009C30FB">
        <w:rPr>
          <w:rFonts w:ascii="Optima" w:hAnsi="Optima"/>
        </w:rPr>
        <w:t xml:space="preserve">. </w:t>
      </w:r>
      <w:r w:rsidR="001018ED">
        <w:rPr>
          <w:rFonts w:ascii="Optima" w:hAnsi="Optima"/>
        </w:rPr>
        <w:t>Pareti</w:t>
      </w:r>
      <w:r w:rsidR="00F00C35">
        <w:rPr>
          <w:rFonts w:ascii="Optima" w:hAnsi="Optima"/>
        </w:rPr>
        <w:t>, sia</w:t>
      </w:r>
      <w:r w:rsidR="001018ED">
        <w:rPr>
          <w:rFonts w:ascii="Optima" w:hAnsi="Optima"/>
        </w:rPr>
        <w:t xml:space="preserve">no esse </w:t>
      </w:r>
      <w:r w:rsidR="00F00C35">
        <w:rPr>
          <w:rFonts w:ascii="Optima" w:hAnsi="Optima"/>
        </w:rPr>
        <w:t xml:space="preserve">di una casa, di un ufficio o di un hotel o di qualsiasi spazio multifunzionale </w:t>
      </w:r>
      <w:r w:rsidR="001018ED">
        <w:rPr>
          <w:rFonts w:ascii="Optima" w:hAnsi="Optima"/>
        </w:rPr>
        <w:t xml:space="preserve">per le quali </w:t>
      </w:r>
      <w:r w:rsidR="00F00C35">
        <w:rPr>
          <w:rFonts w:ascii="Optima" w:hAnsi="Optima"/>
        </w:rPr>
        <w:t>bisogn</w:t>
      </w:r>
      <w:r w:rsidR="008527F5">
        <w:rPr>
          <w:rFonts w:ascii="Optima" w:hAnsi="Optima"/>
        </w:rPr>
        <w:t xml:space="preserve">a decidere quale </w:t>
      </w:r>
      <w:r w:rsidR="00F00C35">
        <w:rPr>
          <w:rFonts w:ascii="Optima" w:hAnsi="Optima"/>
        </w:rPr>
        <w:t>tocco dare, quali finiture</w:t>
      </w:r>
      <w:r w:rsidR="00BB6CB6">
        <w:rPr>
          <w:rFonts w:ascii="Optima" w:hAnsi="Optima"/>
        </w:rPr>
        <w:t xml:space="preserve">, colori ed </w:t>
      </w:r>
      <w:r w:rsidR="00F00C35">
        <w:rPr>
          <w:rFonts w:ascii="Optima" w:hAnsi="Optima"/>
        </w:rPr>
        <w:t xml:space="preserve">effetti scegliere. </w:t>
      </w:r>
    </w:p>
    <w:p w:rsidR="00A40B4C" w:rsidRDefault="00A40B4C" w:rsidP="000B716F">
      <w:pPr>
        <w:jc w:val="both"/>
        <w:rPr>
          <w:rFonts w:ascii="Optima" w:hAnsi="Optima"/>
        </w:rPr>
      </w:pPr>
    </w:p>
    <w:p w:rsidR="00B43A91" w:rsidRDefault="009C30FB" w:rsidP="000B716F">
      <w:pPr>
        <w:jc w:val="both"/>
        <w:rPr>
          <w:rFonts w:ascii="Optima" w:hAnsi="Optima"/>
        </w:rPr>
      </w:pPr>
      <w:r w:rsidRPr="00A03F2E">
        <w:rPr>
          <w:rFonts w:ascii="Optima" w:hAnsi="Optima"/>
          <w:b/>
        </w:rPr>
        <w:t>TIDE</w:t>
      </w:r>
      <w:r w:rsidRPr="00A03F2E">
        <w:rPr>
          <w:rFonts w:ascii="Optima" w:hAnsi="Optima"/>
        </w:rPr>
        <w:t xml:space="preserve"> </w:t>
      </w:r>
      <w:r w:rsidRPr="00A03F2E">
        <w:rPr>
          <w:rFonts w:ascii="Optima" w:hAnsi="Optima"/>
          <w:b/>
        </w:rPr>
        <w:t xml:space="preserve">– </w:t>
      </w:r>
      <w:r w:rsidR="00A03F2E" w:rsidRPr="00A03F2E">
        <w:rPr>
          <w:rFonts w:ascii="Optima" w:hAnsi="Optima"/>
          <w:b/>
        </w:rPr>
        <w:t>tailor</w:t>
      </w:r>
      <w:r w:rsidR="00F00C35">
        <w:rPr>
          <w:rFonts w:ascii="Optima" w:hAnsi="Optima"/>
          <w:b/>
        </w:rPr>
        <w:t>ed</w:t>
      </w:r>
      <w:r w:rsidR="00A03F2E" w:rsidRPr="00A03F2E">
        <w:rPr>
          <w:rFonts w:ascii="Optima" w:hAnsi="Optima"/>
          <w:b/>
        </w:rPr>
        <w:t xml:space="preserve"> italian decors</w:t>
      </w:r>
      <w:r w:rsidR="00A03F2E" w:rsidRPr="00A03F2E">
        <w:rPr>
          <w:rFonts w:ascii="Optima" w:hAnsi="Optima"/>
        </w:rPr>
        <w:t>, fa proprio questo: v</w:t>
      </w:r>
      <w:r>
        <w:rPr>
          <w:rFonts w:ascii="Optima" w:hAnsi="Optima"/>
        </w:rPr>
        <w:t xml:space="preserve">este le pareti di unicità, va oltre i significati semplici, oltre i concetti comuni di finiture esplorandole in una chiave completamente nuova. </w:t>
      </w:r>
      <w:r w:rsidR="00F00C35">
        <w:rPr>
          <w:rFonts w:ascii="Optima" w:hAnsi="Optima"/>
        </w:rPr>
        <w:t>S</w:t>
      </w:r>
      <w:r w:rsidR="00243AD8">
        <w:rPr>
          <w:rFonts w:ascii="Optima" w:hAnsi="Optima"/>
        </w:rPr>
        <w:t>uperfici come tele</w:t>
      </w:r>
      <w:r w:rsidR="001018ED">
        <w:rPr>
          <w:rFonts w:ascii="Optima" w:hAnsi="Optima"/>
        </w:rPr>
        <w:t xml:space="preserve"> da dipingere</w:t>
      </w:r>
      <w:r w:rsidR="00243AD8">
        <w:rPr>
          <w:rFonts w:ascii="Optima" w:hAnsi="Optima"/>
        </w:rPr>
        <w:t xml:space="preserve"> dove con le</w:t>
      </w:r>
      <w:r w:rsidR="000B1132">
        <w:rPr>
          <w:rFonts w:ascii="Optima" w:hAnsi="Optima"/>
        </w:rPr>
        <w:t xml:space="preserve"> spatole</w:t>
      </w:r>
      <w:r w:rsidR="00243AD8">
        <w:rPr>
          <w:rFonts w:ascii="Optima" w:hAnsi="Optima"/>
        </w:rPr>
        <w:t xml:space="preserve"> e i gesti maestosi degli artigiani </w:t>
      </w:r>
      <w:r w:rsidR="000B1132">
        <w:rPr>
          <w:rFonts w:ascii="Optima" w:hAnsi="Optima"/>
        </w:rPr>
        <w:t xml:space="preserve">specializzati </w:t>
      </w:r>
      <w:r w:rsidR="00F00C35">
        <w:rPr>
          <w:rFonts w:ascii="Optima" w:hAnsi="Optima"/>
        </w:rPr>
        <w:t>si trasferisce</w:t>
      </w:r>
      <w:r w:rsidR="0076452B">
        <w:rPr>
          <w:rFonts w:ascii="Optima" w:hAnsi="Optima"/>
        </w:rPr>
        <w:t xml:space="preserve"> la  personalità di chi vi abita</w:t>
      </w:r>
      <w:r w:rsidR="00243AD8">
        <w:rPr>
          <w:rFonts w:ascii="Optima" w:hAnsi="Optima"/>
        </w:rPr>
        <w:t xml:space="preserve">. Tide, </w:t>
      </w:r>
      <w:r w:rsidR="00F5155C">
        <w:rPr>
          <w:rFonts w:ascii="Optima" w:hAnsi="Optima"/>
        </w:rPr>
        <w:t>attraverso l’uso di</w:t>
      </w:r>
      <w:r w:rsidR="00243AD8">
        <w:rPr>
          <w:rFonts w:ascii="Optima" w:hAnsi="Optima"/>
        </w:rPr>
        <w:t xml:space="preserve"> cemento, calce, micro</w:t>
      </w:r>
      <w:r w:rsidR="00E24C4C">
        <w:rPr>
          <w:rFonts w:ascii="Optima" w:hAnsi="Optima"/>
        </w:rPr>
        <w:t xml:space="preserve"> </w:t>
      </w:r>
      <w:r w:rsidR="00243AD8">
        <w:rPr>
          <w:rFonts w:ascii="Optima" w:hAnsi="Optima"/>
        </w:rPr>
        <w:t xml:space="preserve">rivestimenti acrilici, perlescenti e </w:t>
      </w:r>
      <w:r w:rsidR="00E24C4C">
        <w:rPr>
          <w:rFonts w:ascii="Optima" w:hAnsi="Optima"/>
        </w:rPr>
        <w:t>metallizzati</w:t>
      </w:r>
      <w:r w:rsidR="00F5155C">
        <w:rPr>
          <w:rFonts w:ascii="Optima" w:hAnsi="Optima"/>
        </w:rPr>
        <w:t>, materiali grezzi o</w:t>
      </w:r>
      <w:r w:rsidR="00243AD8">
        <w:rPr>
          <w:rFonts w:ascii="Optima" w:hAnsi="Optima"/>
        </w:rPr>
        <w:t xml:space="preserve"> lavorati in un modo particolare</w:t>
      </w:r>
      <w:r w:rsidR="001018ED">
        <w:rPr>
          <w:rFonts w:ascii="Optima" w:hAnsi="Optima"/>
        </w:rPr>
        <w:t>,</w:t>
      </w:r>
      <w:r w:rsidR="00243AD8">
        <w:rPr>
          <w:rFonts w:ascii="Optima" w:hAnsi="Optima"/>
        </w:rPr>
        <w:t xml:space="preserve"> dona uno stile nuovo e fresco alle</w:t>
      </w:r>
      <w:r w:rsidR="006372C8">
        <w:rPr>
          <w:rFonts w:ascii="Optima" w:hAnsi="Optima"/>
        </w:rPr>
        <w:t xml:space="preserve"> decorazioni attraverso una varietà di</w:t>
      </w:r>
      <w:r w:rsidR="00243AD8">
        <w:rPr>
          <w:rFonts w:ascii="Optima" w:hAnsi="Optima"/>
        </w:rPr>
        <w:t xml:space="preserve"> </w:t>
      </w:r>
      <w:r w:rsidR="0076452B">
        <w:rPr>
          <w:rFonts w:ascii="Optima" w:hAnsi="Optima"/>
        </w:rPr>
        <w:t>sfumature</w:t>
      </w:r>
      <w:r w:rsidR="00243AD8">
        <w:rPr>
          <w:rFonts w:ascii="Optima" w:hAnsi="Optima"/>
        </w:rPr>
        <w:t>, con un tocco di design contemporaneo</w:t>
      </w:r>
      <w:r w:rsidR="00392A13">
        <w:rPr>
          <w:rFonts w:ascii="Optima" w:hAnsi="Optima"/>
        </w:rPr>
        <w:t>.</w:t>
      </w:r>
      <w:r w:rsidR="006372C8">
        <w:rPr>
          <w:rFonts w:ascii="Optima" w:hAnsi="Optima"/>
        </w:rPr>
        <w:t xml:space="preserve"> </w:t>
      </w:r>
      <w:r w:rsidR="00F5155C">
        <w:rPr>
          <w:rFonts w:ascii="Optima" w:hAnsi="Optima"/>
        </w:rPr>
        <w:t>T</w:t>
      </w:r>
      <w:r w:rsidR="0076452B">
        <w:rPr>
          <w:rFonts w:ascii="Optima" w:hAnsi="Optima"/>
        </w:rPr>
        <w:t>ide si conferma così come un’</w:t>
      </w:r>
      <w:r w:rsidR="00800748">
        <w:rPr>
          <w:rFonts w:ascii="Optima" w:hAnsi="Optima"/>
        </w:rPr>
        <w:t>azienda specializzata nella realizzazione di decorazioni d’interni che abbraccia anche soluzioni contract a 360</w:t>
      </w:r>
      <w:r w:rsidR="001018ED">
        <w:rPr>
          <w:rFonts w:ascii="Optima" w:hAnsi="Optima"/>
        </w:rPr>
        <w:t>°</w:t>
      </w:r>
      <w:r w:rsidR="00800748">
        <w:rPr>
          <w:rFonts w:ascii="Optima" w:hAnsi="Optima"/>
        </w:rPr>
        <w:t xml:space="preserve"> gradi e diventa </w:t>
      </w:r>
      <w:r w:rsidR="00800748" w:rsidRPr="006372C8">
        <w:rPr>
          <w:rFonts w:ascii="Optima" w:hAnsi="Optima"/>
          <w:b/>
        </w:rPr>
        <w:t xml:space="preserve">editore </w:t>
      </w:r>
      <w:r w:rsidR="00F5155C" w:rsidRPr="006372C8">
        <w:rPr>
          <w:rFonts w:ascii="Optima" w:hAnsi="Optima"/>
          <w:b/>
        </w:rPr>
        <w:t xml:space="preserve">di </w:t>
      </w:r>
      <w:r w:rsidR="009A4A1E" w:rsidRPr="006372C8">
        <w:rPr>
          <w:rFonts w:ascii="Optima" w:hAnsi="Optima"/>
          <w:b/>
        </w:rPr>
        <w:t>finiture</w:t>
      </w:r>
      <w:r w:rsidR="00F5155C">
        <w:rPr>
          <w:rFonts w:ascii="Optima" w:hAnsi="Optima"/>
        </w:rPr>
        <w:t xml:space="preserve">, ampliando </w:t>
      </w:r>
      <w:r w:rsidR="00800748">
        <w:rPr>
          <w:rFonts w:ascii="Optima" w:hAnsi="Optima"/>
        </w:rPr>
        <w:t xml:space="preserve">la propria </w:t>
      </w:r>
      <w:r w:rsidR="009A4A1E">
        <w:rPr>
          <w:rFonts w:ascii="Optima" w:hAnsi="Optima"/>
        </w:rPr>
        <w:t xml:space="preserve">offerta a lavorazioni in resina, tessuti d’arredo </w:t>
      </w:r>
      <w:r w:rsidR="00800748" w:rsidRPr="000536DA">
        <w:rPr>
          <w:rFonts w:ascii="Optima" w:hAnsi="Optima"/>
        </w:rPr>
        <w:t xml:space="preserve">e </w:t>
      </w:r>
      <w:r w:rsidR="002A2E78" w:rsidRPr="000536DA">
        <w:rPr>
          <w:rFonts w:ascii="Optima" w:hAnsi="Optima"/>
        </w:rPr>
        <w:t>ad una collezione</w:t>
      </w:r>
      <w:r w:rsidR="001018ED">
        <w:rPr>
          <w:rFonts w:ascii="Optima" w:hAnsi="Optima"/>
        </w:rPr>
        <w:t xml:space="preserve"> dedicata</w:t>
      </w:r>
      <w:r w:rsidR="002A2E78" w:rsidRPr="000536DA">
        <w:rPr>
          <w:rFonts w:ascii="Optima" w:hAnsi="Optima"/>
        </w:rPr>
        <w:t xml:space="preserve"> di carta da parati.</w:t>
      </w:r>
      <w:r w:rsidR="002A2E78">
        <w:rPr>
          <w:rFonts w:ascii="Optima" w:hAnsi="Optima"/>
        </w:rPr>
        <w:t xml:space="preserve"> </w:t>
      </w:r>
      <w:r w:rsidR="009A4A1E">
        <w:rPr>
          <w:rFonts w:ascii="Optima" w:hAnsi="Optima"/>
        </w:rPr>
        <w:t xml:space="preserve">Tide si </w:t>
      </w:r>
      <w:r w:rsidR="00AF2212">
        <w:rPr>
          <w:rFonts w:ascii="Optima" w:hAnsi="Optima"/>
        </w:rPr>
        <w:t>rivolge ad un target di professionisti</w:t>
      </w:r>
      <w:r w:rsidR="009A4A1E">
        <w:rPr>
          <w:rFonts w:ascii="Optima" w:hAnsi="Optima"/>
        </w:rPr>
        <w:t xml:space="preserve"> del settore </w:t>
      </w:r>
      <w:bookmarkStart w:id="0" w:name="_GoBack"/>
      <w:r w:rsidR="009A4A1E">
        <w:rPr>
          <w:rFonts w:ascii="Optima" w:hAnsi="Optima"/>
        </w:rPr>
        <w:t>interior</w:t>
      </w:r>
      <w:bookmarkEnd w:id="0"/>
      <w:r w:rsidR="009A4A1E">
        <w:rPr>
          <w:rFonts w:ascii="Optima" w:hAnsi="Optima"/>
        </w:rPr>
        <w:t>, qualificati, di fascia alta di mercato, siano essi client</w:t>
      </w:r>
      <w:r w:rsidR="00937D01">
        <w:rPr>
          <w:rFonts w:ascii="Optima" w:hAnsi="Optima"/>
        </w:rPr>
        <w:t>i privati o nel mondo contract come unico interlocutore in grado di unire l’aspetto della pura fornitura con quello dell</w:t>
      </w:r>
      <w:r w:rsidR="006372C8">
        <w:rPr>
          <w:rFonts w:ascii="Optima" w:hAnsi="Optima"/>
        </w:rPr>
        <w:t>a realizzazione riuscendo a fornire</w:t>
      </w:r>
      <w:r w:rsidR="00937D01">
        <w:rPr>
          <w:rFonts w:ascii="Optima" w:hAnsi="Optima"/>
        </w:rPr>
        <w:t xml:space="preserve"> un servizio più immediato, completo e sicuramente apprezzato. </w:t>
      </w:r>
    </w:p>
    <w:p w:rsidR="001018ED" w:rsidRDefault="00392A13" w:rsidP="00B43A91">
      <w:pPr>
        <w:jc w:val="both"/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BF34D2" w:rsidRDefault="000B1132" w:rsidP="00BF34D2">
      <w:pPr>
        <w:jc w:val="both"/>
        <w:rPr>
          <w:rFonts w:ascii="Optima" w:hAnsi="Optima"/>
          <w:color w:val="1C1C19"/>
        </w:rPr>
      </w:pPr>
      <w:r w:rsidRPr="00845E0D">
        <w:rPr>
          <w:rFonts w:ascii="Optima" w:hAnsi="Optima"/>
        </w:rPr>
        <w:t xml:space="preserve">Tide è il </w:t>
      </w:r>
      <w:r w:rsidR="00FB2C6C">
        <w:rPr>
          <w:rFonts w:ascii="Optima" w:hAnsi="Optima"/>
          <w:b/>
        </w:rPr>
        <w:t>M</w:t>
      </w:r>
      <w:r w:rsidRPr="00B43A91">
        <w:rPr>
          <w:rFonts w:ascii="Optima" w:hAnsi="Optima"/>
          <w:b/>
        </w:rPr>
        <w:t>ade in Italy</w:t>
      </w:r>
      <w:r w:rsidRPr="00845E0D">
        <w:rPr>
          <w:rFonts w:ascii="Optima" w:hAnsi="Optima"/>
        </w:rPr>
        <w:t xml:space="preserve"> nella sua forma più autentica che </w:t>
      </w:r>
      <w:r w:rsidR="00845E0D" w:rsidRPr="00845E0D">
        <w:rPr>
          <w:rFonts w:ascii="Optima" w:hAnsi="Optima"/>
        </w:rPr>
        <w:t xml:space="preserve">mette in risalto la maestria italiana del </w:t>
      </w:r>
      <w:r w:rsidR="00845E0D" w:rsidRPr="00E24C4C">
        <w:rPr>
          <w:rFonts w:ascii="Optima" w:hAnsi="Optima"/>
          <w:i/>
        </w:rPr>
        <w:t>fatto a mano</w:t>
      </w:r>
      <w:r w:rsidR="00845E0D" w:rsidRPr="00845E0D">
        <w:rPr>
          <w:rFonts w:ascii="Optima" w:hAnsi="Optima"/>
        </w:rPr>
        <w:t xml:space="preserve"> che si rivela attraverso la propria tipica gestualità, come codice complesso e articolato </w:t>
      </w:r>
      <w:r w:rsidR="00A03F2E" w:rsidRPr="00845E0D">
        <w:rPr>
          <w:rFonts w:ascii="Optima" w:hAnsi="Optima"/>
          <w:color w:val="1C1C19"/>
        </w:rPr>
        <w:t xml:space="preserve">del sapiente metodo artigiano attraverso la presenza di segni distintivi, come ricercate vibrazioni cromatiche, </w:t>
      </w:r>
      <w:r w:rsidR="00A03F2E" w:rsidRPr="00392A13">
        <w:rPr>
          <w:rFonts w:ascii="Optima" w:hAnsi="Optima"/>
          <w:color w:val="1C1C19"/>
        </w:rPr>
        <w:t>differenze di grana, caratteristiche marezzature, leggere increspature, segni che la mano dell’uomo lascia durante il processo creativo e che testimoniano l’</w:t>
      </w:r>
      <w:r w:rsidR="00845E0D" w:rsidRPr="00392A13">
        <w:rPr>
          <w:rFonts w:ascii="Optima" w:hAnsi="Optima"/>
          <w:color w:val="1C1C19"/>
        </w:rPr>
        <w:t>unicità</w:t>
      </w:r>
      <w:r w:rsidR="00FB2C6C" w:rsidRPr="00392A13">
        <w:rPr>
          <w:rFonts w:ascii="Optima" w:hAnsi="Optima"/>
          <w:color w:val="1C1C19"/>
        </w:rPr>
        <w:t xml:space="preserve"> </w:t>
      </w:r>
      <w:r w:rsidR="00A03F2E" w:rsidRPr="00392A13">
        <w:rPr>
          <w:rFonts w:ascii="Optima" w:hAnsi="Optima"/>
          <w:color w:val="1C1C19"/>
        </w:rPr>
        <w:t>e il grande</w:t>
      </w:r>
      <w:r w:rsidR="00A03F2E" w:rsidRPr="00845E0D">
        <w:rPr>
          <w:rFonts w:ascii="Optima" w:hAnsi="Optima"/>
          <w:color w:val="1C1C19"/>
        </w:rPr>
        <w:t xml:space="preserve"> valore delle superfici. Le preziose </w:t>
      </w:r>
      <w:r w:rsidR="00845E0D" w:rsidRPr="00845E0D">
        <w:rPr>
          <w:rFonts w:ascii="Optima" w:hAnsi="Optima"/>
          <w:color w:val="1C1C19"/>
        </w:rPr>
        <w:t>irregolarità</w:t>
      </w:r>
      <w:r w:rsidR="00FB2C6C">
        <w:rPr>
          <w:rFonts w:ascii="Optima" w:hAnsi="Optima"/>
          <w:color w:val="1C1C19"/>
        </w:rPr>
        <w:t xml:space="preserve"> </w:t>
      </w:r>
      <w:r w:rsidR="00A03F2E" w:rsidRPr="00845E0D">
        <w:rPr>
          <w:rFonts w:ascii="Optima" w:hAnsi="Optima"/>
          <w:color w:val="1C1C19"/>
        </w:rPr>
        <w:t xml:space="preserve">create dai gesti manuali degli artigiani decoratori sono una caratteristica del tutto naturale delle superfici Tide che ne attestano ricercatezza ed </w:t>
      </w:r>
      <w:r w:rsidR="00845E0D" w:rsidRPr="00845E0D">
        <w:rPr>
          <w:rFonts w:ascii="Optima" w:hAnsi="Optima"/>
          <w:color w:val="1C1C19"/>
        </w:rPr>
        <w:t>esclusività</w:t>
      </w:r>
      <w:r w:rsidR="00A03F2E" w:rsidRPr="00845E0D">
        <w:rPr>
          <w:rFonts w:ascii="Optima" w:hAnsi="Optima"/>
          <w:color w:val="1C1C19"/>
        </w:rPr>
        <w:t>.</w:t>
      </w:r>
    </w:p>
    <w:p w:rsidR="00C62657" w:rsidRDefault="00FB2C6C" w:rsidP="00392A13">
      <w:pPr>
        <w:jc w:val="both"/>
        <w:rPr>
          <w:rFonts w:ascii="Optima" w:hAnsi="Optima"/>
        </w:rPr>
      </w:pPr>
      <w:r>
        <w:rPr>
          <w:rFonts w:ascii="Optima" w:hAnsi="Optima"/>
        </w:rPr>
        <w:t>Ambienti da vivere</w:t>
      </w:r>
      <w:r w:rsidR="00845E0D" w:rsidRPr="00BF34D2">
        <w:rPr>
          <w:rFonts w:ascii="Optima" w:hAnsi="Optima"/>
        </w:rPr>
        <w:t xml:space="preserve"> dove possiamo decidere cosa cambiare, che colore scegliere, </w:t>
      </w:r>
      <w:r w:rsidR="00BF34D2" w:rsidRPr="00BF34D2">
        <w:rPr>
          <w:rFonts w:ascii="Optima" w:hAnsi="Optima"/>
        </w:rPr>
        <w:t xml:space="preserve">dove </w:t>
      </w:r>
      <w:r w:rsidR="00845E0D" w:rsidRPr="00BF34D2">
        <w:rPr>
          <w:rFonts w:ascii="Optima" w:hAnsi="Optima"/>
        </w:rPr>
        <w:t xml:space="preserve">fare </w:t>
      </w:r>
      <w:r w:rsidR="00BF34D2" w:rsidRPr="00BF34D2">
        <w:rPr>
          <w:rFonts w:ascii="Optima" w:hAnsi="Optima"/>
        </w:rPr>
        <w:t xml:space="preserve">gli </w:t>
      </w:r>
      <w:r w:rsidR="00845E0D" w:rsidRPr="00BF34D2">
        <w:rPr>
          <w:rFonts w:ascii="Optima" w:hAnsi="Optima"/>
        </w:rPr>
        <w:t xml:space="preserve">esperimenti, quale finitura </w:t>
      </w:r>
      <w:r>
        <w:rPr>
          <w:rFonts w:ascii="Optima" w:hAnsi="Optima"/>
        </w:rPr>
        <w:t>utilizzare</w:t>
      </w:r>
      <w:r w:rsidR="0003234D">
        <w:rPr>
          <w:rFonts w:ascii="Optima" w:hAnsi="Optima"/>
        </w:rPr>
        <w:t>.</w:t>
      </w:r>
      <w:r w:rsidR="00392A13">
        <w:rPr>
          <w:rFonts w:ascii="Optima" w:hAnsi="Optima"/>
        </w:rPr>
        <w:t xml:space="preserve"> </w:t>
      </w:r>
      <w:r w:rsidR="00392A13" w:rsidRPr="00845E0D">
        <w:rPr>
          <w:rFonts w:ascii="Optima" w:hAnsi="Optima"/>
        </w:rPr>
        <w:t>Le finiture Tide rendono uni</w:t>
      </w:r>
      <w:r w:rsidR="00392A13">
        <w:rPr>
          <w:rFonts w:ascii="Optima" w:hAnsi="Optima"/>
        </w:rPr>
        <w:t xml:space="preserve">ca e imitabile ogni superficie e sono su misura. Ogni superficie si veste di una sua identità. </w:t>
      </w:r>
      <w:r w:rsidR="0003234D">
        <w:rPr>
          <w:rFonts w:ascii="Optima" w:hAnsi="Optima"/>
        </w:rPr>
        <w:t xml:space="preserve">Tide è in grado di </w:t>
      </w:r>
      <w:r w:rsidR="00BF34D2" w:rsidRPr="00BF34D2">
        <w:rPr>
          <w:rFonts w:ascii="Optima" w:hAnsi="Optima"/>
        </w:rPr>
        <w:t xml:space="preserve">personalizzare </w:t>
      </w:r>
      <w:r w:rsidR="0003234D">
        <w:rPr>
          <w:rFonts w:ascii="Optima" w:hAnsi="Optima"/>
        </w:rPr>
        <w:t xml:space="preserve">la propria idea, con </w:t>
      </w:r>
      <w:r w:rsidR="00BF34D2" w:rsidRPr="00BF34D2">
        <w:rPr>
          <w:rFonts w:ascii="Optima" w:hAnsi="Optima"/>
        </w:rPr>
        <w:t xml:space="preserve">prodotti sempre meno seriali e sempre più aderenti ai nuovi </w:t>
      </w:r>
      <w:r w:rsidR="0003234D">
        <w:rPr>
          <w:rFonts w:ascii="Optima" w:hAnsi="Optima"/>
        </w:rPr>
        <w:t xml:space="preserve">stili di vita che </w:t>
      </w:r>
      <w:r w:rsidR="0003234D">
        <w:rPr>
          <w:rFonts w:ascii="Optima" w:hAnsi="Optima"/>
        </w:rPr>
        <w:lastRenderedPageBreak/>
        <w:t xml:space="preserve">richiedono customizzazione, </w:t>
      </w:r>
      <w:r w:rsidR="00BF34D2" w:rsidRPr="00BF34D2">
        <w:rPr>
          <w:rFonts w:ascii="Optima" w:hAnsi="Optima"/>
        </w:rPr>
        <w:t xml:space="preserve">funzionalità, design e bellezza. </w:t>
      </w:r>
      <w:r w:rsidR="00C62657">
        <w:rPr>
          <w:rFonts w:ascii="Optima" w:hAnsi="Optima"/>
        </w:rPr>
        <w:t>Tide offre</w:t>
      </w:r>
      <w:r w:rsidR="00235564">
        <w:rPr>
          <w:rFonts w:ascii="Optima" w:hAnsi="Optima"/>
        </w:rPr>
        <w:t xml:space="preserve"> quindi</w:t>
      </w:r>
      <w:r w:rsidR="00C62657">
        <w:rPr>
          <w:rFonts w:ascii="Optima" w:hAnsi="Optima"/>
        </w:rPr>
        <w:t xml:space="preserve"> i</w:t>
      </w:r>
      <w:r w:rsidR="00E24C4C">
        <w:rPr>
          <w:rFonts w:ascii="Optima" w:hAnsi="Optima"/>
        </w:rPr>
        <w:t xml:space="preserve"> propri</w:t>
      </w:r>
      <w:r w:rsidR="00C62657">
        <w:rPr>
          <w:rFonts w:ascii="Optima" w:hAnsi="Optima"/>
        </w:rPr>
        <w:t xml:space="preserve"> prodotti </w:t>
      </w:r>
      <w:r w:rsidR="00E24C4C">
        <w:rPr>
          <w:rFonts w:ascii="Optima" w:hAnsi="Optima"/>
        </w:rPr>
        <w:t>standard</w:t>
      </w:r>
      <w:r w:rsidR="00C62657">
        <w:rPr>
          <w:rFonts w:ascii="Optima" w:hAnsi="Optima"/>
        </w:rPr>
        <w:t xml:space="preserve"> che </w:t>
      </w:r>
      <w:r w:rsidR="008A180B">
        <w:rPr>
          <w:rFonts w:ascii="Optima" w:hAnsi="Optima"/>
        </w:rPr>
        <w:t>sono però</w:t>
      </w:r>
      <w:r w:rsidR="00C62657">
        <w:rPr>
          <w:rFonts w:ascii="Optima" w:hAnsi="Optima"/>
        </w:rPr>
        <w:t xml:space="preserve"> la base per la personalizzazione, per cucire su misura le soluzioni. </w:t>
      </w:r>
    </w:p>
    <w:p w:rsidR="00392A13" w:rsidRDefault="00392A13" w:rsidP="00C62657">
      <w:pPr>
        <w:jc w:val="both"/>
        <w:rPr>
          <w:rFonts w:ascii="Optima" w:hAnsi="Optima"/>
        </w:rPr>
      </w:pPr>
    </w:p>
    <w:p w:rsidR="009A3DE3" w:rsidRDefault="00C62657" w:rsidP="009A3DE3">
      <w:pPr>
        <w:jc w:val="both"/>
        <w:rPr>
          <w:rFonts w:ascii="Optima" w:hAnsi="Optima"/>
        </w:rPr>
      </w:pPr>
      <w:r w:rsidRPr="00B43A91">
        <w:rPr>
          <w:rFonts w:ascii="Optima" w:hAnsi="Optima"/>
          <w:b/>
        </w:rPr>
        <w:t>Le collezioni</w:t>
      </w:r>
      <w:r>
        <w:rPr>
          <w:rFonts w:ascii="Optima" w:hAnsi="Optima"/>
        </w:rPr>
        <w:t xml:space="preserve"> </w:t>
      </w:r>
      <w:r w:rsidR="008A180B">
        <w:rPr>
          <w:rFonts w:ascii="Optima" w:hAnsi="Optima"/>
        </w:rPr>
        <w:t xml:space="preserve">Tide </w:t>
      </w:r>
      <w:r>
        <w:rPr>
          <w:rFonts w:ascii="Optima" w:hAnsi="Optima"/>
        </w:rPr>
        <w:t xml:space="preserve">sono </w:t>
      </w:r>
      <w:r w:rsidR="008A180B">
        <w:rPr>
          <w:rFonts w:ascii="Optima" w:hAnsi="Optima"/>
        </w:rPr>
        <w:t xml:space="preserve">principalmente </w:t>
      </w:r>
      <w:r w:rsidR="00E24C4C">
        <w:rPr>
          <w:rFonts w:ascii="Optima" w:hAnsi="Optima"/>
        </w:rPr>
        <w:t>sei</w:t>
      </w:r>
      <w:r w:rsidR="008A180B">
        <w:rPr>
          <w:rFonts w:ascii="Optima" w:hAnsi="Optima"/>
        </w:rPr>
        <w:t xml:space="preserve"> </w:t>
      </w:r>
      <w:r w:rsidR="008A180B" w:rsidRPr="000536DA">
        <w:rPr>
          <w:rFonts w:ascii="Optima" w:hAnsi="Optima"/>
        </w:rPr>
        <w:t>categorizzate in base all’effetto della finitura stessa.</w:t>
      </w:r>
      <w:r>
        <w:rPr>
          <w:rFonts w:ascii="Optima" w:hAnsi="Optima"/>
        </w:rPr>
        <w:t xml:space="preserve"> </w:t>
      </w:r>
      <w:r w:rsidRPr="00B43A91">
        <w:rPr>
          <w:rFonts w:ascii="Optima" w:hAnsi="Optima"/>
          <w:b/>
          <w:i/>
        </w:rPr>
        <w:t>Crust</w:t>
      </w:r>
      <w:r w:rsidR="008A180B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offre decorazione continua con effetto a basso rilievo </w:t>
      </w:r>
      <w:r w:rsidRPr="00EF61C0">
        <w:rPr>
          <w:rFonts w:ascii="Optima" w:hAnsi="Optima"/>
        </w:rPr>
        <w:t>che richiama estetica ad intonaci antichi,</w:t>
      </w:r>
      <w:r>
        <w:rPr>
          <w:rFonts w:ascii="Optima" w:hAnsi="Optima"/>
        </w:rPr>
        <w:t xml:space="preserve"> </w:t>
      </w:r>
      <w:r w:rsidRPr="00B43A91">
        <w:rPr>
          <w:rFonts w:ascii="Optima" w:hAnsi="Optima"/>
          <w:b/>
          <w:i/>
        </w:rPr>
        <w:t xml:space="preserve">Smooth </w:t>
      </w:r>
      <w:r w:rsidR="008A180B" w:rsidRPr="008A180B">
        <w:rPr>
          <w:rFonts w:ascii="Optima" w:hAnsi="Optima"/>
        </w:rPr>
        <w:t xml:space="preserve">è </w:t>
      </w:r>
      <w:r>
        <w:rPr>
          <w:rFonts w:ascii="Optima" w:hAnsi="Optima"/>
        </w:rPr>
        <w:t>la finitura continua liscia con differenti valenze estetic</w:t>
      </w:r>
      <w:r w:rsidR="00B43A91">
        <w:rPr>
          <w:rFonts w:ascii="Optima" w:hAnsi="Optima"/>
        </w:rPr>
        <w:t>h</w:t>
      </w:r>
      <w:r w:rsidR="008A180B">
        <w:rPr>
          <w:rFonts w:ascii="Optima" w:hAnsi="Optima"/>
        </w:rPr>
        <w:t>e:</w:t>
      </w:r>
      <w:r>
        <w:rPr>
          <w:rFonts w:ascii="Optima" w:hAnsi="Optima"/>
        </w:rPr>
        <w:t xml:space="preserve"> vibranti, piatte, accartocciat</w:t>
      </w:r>
      <w:r w:rsidR="00E24C4C">
        <w:rPr>
          <w:rFonts w:ascii="Optima" w:hAnsi="Optima"/>
        </w:rPr>
        <w:t>e</w:t>
      </w:r>
      <w:r w:rsidR="008A180B">
        <w:rPr>
          <w:rFonts w:ascii="Optima" w:hAnsi="Optima"/>
        </w:rPr>
        <w:t xml:space="preserve"> e spatolate. </w:t>
      </w:r>
      <w:r w:rsidRPr="00B43A91">
        <w:rPr>
          <w:rFonts w:ascii="Optima" w:hAnsi="Optima"/>
          <w:b/>
          <w:i/>
        </w:rPr>
        <w:t>Pearly</w:t>
      </w:r>
      <w:r w:rsidRPr="00C62657">
        <w:rPr>
          <w:rFonts w:ascii="Optima" w:hAnsi="Optima"/>
          <w:b/>
        </w:rPr>
        <w:t xml:space="preserve"> </w:t>
      </w:r>
      <w:r w:rsidR="00D044CD">
        <w:rPr>
          <w:rFonts w:ascii="Optima" w:hAnsi="Optima"/>
        </w:rPr>
        <w:t>offre un</w:t>
      </w:r>
      <w:r>
        <w:rPr>
          <w:rFonts w:ascii="Optima" w:hAnsi="Optima"/>
        </w:rPr>
        <w:t xml:space="preserve"> </w:t>
      </w:r>
      <w:r w:rsidRPr="00EF61C0">
        <w:rPr>
          <w:rFonts w:ascii="Optima" w:hAnsi="Optima"/>
        </w:rPr>
        <w:t>effetto perlescente con micro inserti metallici e diversi effetti materici, dal liscio a sp</w:t>
      </w:r>
      <w:r w:rsidR="00D044CD" w:rsidRPr="00EF61C0">
        <w:rPr>
          <w:rFonts w:ascii="Optima" w:hAnsi="Optima"/>
        </w:rPr>
        <w:t>atolato, dal grezzo al materico.</w:t>
      </w:r>
      <w:r w:rsidRPr="00EF61C0">
        <w:rPr>
          <w:rFonts w:ascii="Optima" w:hAnsi="Optima"/>
        </w:rPr>
        <w:t xml:space="preserve"> </w:t>
      </w:r>
      <w:r w:rsidRPr="00EF61C0">
        <w:rPr>
          <w:rFonts w:ascii="Optima" w:hAnsi="Optima"/>
          <w:b/>
          <w:i/>
        </w:rPr>
        <w:t>Field</w:t>
      </w:r>
      <w:r w:rsidRPr="00EF61C0">
        <w:rPr>
          <w:rFonts w:ascii="Optima" w:hAnsi="Optima"/>
          <w:i/>
        </w:rPr>
        <w:t xml:space="preserve"> </w:t>
      </w:r>
      <w:r w:rsidRPr="00EF61C0">
        <w:rPr>
          <w:rFonts w:ascii="Optima" w:hAnsi="Optima"/>
        </w:rPr>
        <w:t>è la linea evocativa del concetto di ca</w:t>
      </w:r>
      <w:r w:rsidR="00D044CD" w:rsidRPr="00EF61C0">
        <w:rPr>
          <w:rFonts w:ascii="Optima" w:hAnsi="Optima"/>
        </w:rPr>
        <w:t>m</w:t>
      </w:r>
      <w:r w:rsidRPr="00EF61C0">
        <w:rPr>
          <w:rFonts w:ascii="Optima" w:hAnsi="Optima"/>
        </w:rPr>
        <w:t>pi fioriti, aridi e sabbiosi, con effetto a micro</w:t>
      </w:r>
      <w:r w:rsidR="00E24C4C" w:rsidRPr="00EF61C0">
        <w:rPr>
          <w:rFonts w:ascii="Optima" w:hAnsi="Optima"/>
        </w:rPr>
        <w:t xml:space="preserve"> </w:t>
      </w:r>
      <w:r w:rsidRPr="00EF61C0">
        <w:rPr>
          <w:rFonts w:ascii="Optima" w:hAnsi="Optima"/>
        </w:rPr>
        <w:t xml:space="preserve">rilievo determinando l’analogia con la realtà. </w:t>
      </w:r>
      <w:r w:rsidRPr="00EF61C0">
        <w:rPr>
          <w:rFonts w:ascii="Optima" w:hAnsi="Optima"/>
          <w:b/>
          <w:i/>
        </w:rPr>
        <w:t>Stone</w:t>
      </w:r>
      <w:r w:rsidRPr="00EF61C0">
        <w:rPr>
          <w:rFonts w:ascii="Optima" w:hAnsi="Optima"/>
          <w:i/>
        </w:rPr>
        <w:t xml:space="preserve"> </w:t>
      </w:r>
      <w:r w:rsidRPr="00EF61C0">
        <w:rPr>
          <w:rFonts w:ascii="Optima" w:hAnsi="Optima"/>
        </w:rPr>
        <w:t>invece è evocativa dei monoliti e si presenta liscia, ruvida, bocciardata. Infine</w:t>
      </w:r>
      <w:r w:rsidR="00D044CD" w:rsidRPr="00EF61C0">
        <w:rPr>
          <w:rFonts w:ascii="Optima" w:hAnsi="Optima"/>
          <w:i/>
        </w:rPr>
        <w:t xml:space="preserve"> </w:t>
      </w:r>
      <w:r w:rsidRPr="00EF61C0">
        <w:rPr>
          <w:rFonts w:ascii="Optima" w:hAnsi="Optima"/>
          <w:b/>
          <w:i/>
        </w:rPr>
        <w:t>Resin</w:t>
      </w:r>
      <w:r w:rsidRPr="00EF61C0">
        <w:rPr>
          <w:rFonts w:ascii="Optima" w:hAnsi="Optima"/>
          <w:b/>
        </w:rPr>
        <w:t xml:space="preserve"> </w:t>
      </w:r>
      <w:r w:rsidRPr="00EF61C0">
        <w:rPr>
          <w:rFonts w:ascii="Optima" w:hAnsi="Optima"/>
        </w:rPr>
        <w:t>è decorazione continua con considerevole resistenza all’urto molto apprezzata sia nelle versioni monocromatiche che in quelle dagli effetti minerali.</w:t>
      </w:r>
      <w:r>
        <w:rPr>
          <w:rFonts w:ascii="Optima" w:hAnsi="Optima"/>
        </w:rPr>
        <w:t xml:space="preserve"> </w:t>
      </w:r>
    </w:p>
    <w:p w:rsidR="009A3DE3" w:rsidRDefault="009A3DE3" w:rsidP="009A3DE3">
      <w:pPr>
        <w:jc w:val="both"/>
        <w:rPr>
          <w:rFonts w:ascii="Optima" w:hAnsi="Optima"/>
        </w:rPr>
      </w:pPr>
    </w:p>
    <w:p w:rsidR="009A3DE3" w:rsidRDefault="009A3DE3" w:rsidP="009A3DE3">
      <w:pPr>
        <w:jc w:val="both"/>
        <w:rPr>
          <w:rFonts w:ascii="Optima" w:hAnsi="Optima"/>
        </w:rPr>
      </w:pPr>
      <w:r w:rsidRPr="00C62657">
        <w:rPr>
          <w:rFonts w:ascii="Optima" w:hAnsi="Optima"/>
        </w:rPr>
        <w:t xml:space="preserve">I </w:t>
      </w:r>
      <w:r w:rsidRPr="00C378F3">
        <w:rPr>
          <w:rFonts w:ascii="Optima" w:hAnsi="Optima"/>
          <w:b/>
        </w:rPr>
        <w:t>set design</w:t>
      </w:r>
      <w:r w:rsidRPr="00C62657">
        <w:rPr>
          <w:rFonts w:ascii="Optima" w:hAnsi="Optima"/>
        </w:rPr>
        <w:t xml:space="preserve"> con i quali viene presentata </w:t>
      </w:r>
      <w:r>
        <w:rPr>
          <w:rFonts w:ascii="Optima" w:hAnsi="Optima"/>
        </w:rPr>
        <w:t xml:space="preserve">la collezione di finiture </w:t>
      </w:r>
      <w:r w:rsidRPr="00C62657">
        <w:rPr>
          <w:rFonts w:ascii="Optima" w:hAnsi="Optima"/>
        </w:rPr>
        <w:t>parla un linguaggio che sfoggia un appeal attraente, fresco, ispirato allo stil</w:t>
      </w:r>
      <w:r>
        <w:rPr>
          <w:rFonts w:ascii="Optima" w:hAnsi="Optima"/>
        </w:rPr>
        <w:t>l</w:t>
      </w:r>
      <w:r w:rsidRPr="00C62657">
        <w:rPr>
          <w:rFonts w:ascii="Optima" w:hAnsi="Optima"/>
        </w:rPr>
        <w:t xml:space="preserve"> life di volumi particolari che si vestono di superfici inconsuete, un nuovo modo di presentare la decorazione, che aiuta a comprendere i limiti e i territori di applicazione</w:t>
      </w:r>
      <w:r>
        <w:rPr>
          <w:rFonts w:ascii="Optima" w:hAnsi="Optima"/>
        </w:rPr>
        <w:t>.</w:t>
      </w:r>
      <w:r w:rsidRPr="00C62657">
        <w:rPr>
          <w:rFonts w:ascii="Optima" w:hAnsi="Optima"/>
        </w:rPr>
        <w:t xml:space="preserve"> </w:t>
      </w:r>
    </w:p>
    <w:p w:rsidR="00C62657" w:rsidRDefault="00C62657" w:rsidP="00C62657">
      <w:pPr>
        <w:jc w:val="both"/>
        <w:rPr>
          <w:rFonts w:ascii="Optima" w:hAnsi="Optima"/>
        </w:rPr>
      </w:pPr>
    </w:p>
    <w:p w:rsidR="00B43A91" w:rsidRDefault="00C62657" w:rsidP="00B43A91">
      <w:pPr>
        <w:jc w:val="both"/>
        <w:rPr>
          <w:rFonts w:ascii="Optima" w:hAnsi="Optima"/>
        </w:rPr>
      </w:pPr>
      <w:r w:rsidRPr="00C62657">
        <w:rPr>
          <w:rFonts w:ascii="Optima" w:hAnsi="Optima"/>
        </w:rPr>
        <w:t xml:space="preserve">Il percorso </w:t>
      </w:r>
      <w:r w:rsidR="00E24C4C">
        <w:rPr>
          <w:rFonts w:ascii="Optima" w:hAnsi="Optima"/>
        </w:rPr>
        <w:t>fino ad oggi</w:t>
      </w:r>
      <w:r w:rsidR="00D044CD">
        <w:rPr>
          <w:rFonts w:ascii="Optima" w:hAnsi="Optima"/>
        </w:rPr>
        <w:t xml:space="preserve"> svolto dall’a</w:t>
      </w:r>
      <w:r w:rsidRPr="00C62657">
        <w:rPr>
          <w:rFonts w:ascii="Optima" w:hAnsi="Optima"/>
        </w:rPr>
        <w:t>zienda è sempre stato indirizzato alla creazione di un vero e proprio brand e in quest’ottica, nell’aprile del 2019, Tide ha aperto nel cuore di Milano, all’interno del Durini Design District, il suo</w:t>
      </w:r>
      <w:r w:rsidR="00D044CD">
        <w:rPr>
          <w:rFonts w:ascii="Optima" w:hAnsi="Optima"/>
          <w:b/>
        </w:rPr>
        <w:t xml:space="preserve"> s</w:t>
      </w:r>
      <w:r w:rsidRPr="00B43A91">
        <w:rPr>
          <w:rFonts w:ascii="Optima" w:hAnsi="Optima"/>
          <w:b/>
        </w:rPr>
        <w:t>howroom</w:t>
      </w:r>
      <w:r>
        <w:rPr>
          <w:rFonts w:ascii="Optima" w:hAnsi="Optima"/>
        </w:rPr>
        <w:t xml:space="preserve"> di 300 mq su due livelli</w:t>
      </w:r>
      <w:r w:rsidRPr="00870CAB">
        <w:rPr>
          <w:rFonts w:ascii="Optima" w:hAnsi="Optima"/>
        </w:rPr>
        <w:t>, dedicato ai progettisti</w:t>
      </w:r>
      <w:r>
        <w:rPr>
          <w:rFonts w:ascii="Optima" w:hAnsi="Optima"/>
        </w:rPr>
        <w:t xml:space="preserve"> ed architetti</w:t>
      </w:r>
      <w:r w:rsidRPr="00870CAB">
        <w:rPr>
          <w:rFonts w:ascii="Optima" w:hAnsi="Optima"/>
        </w:rPr>
        <w:t>, dove interior, arte e design si mescolano dando vita ad un</w:t>
      </w:r>
      <w:r>
        <w:rPr>
          <w:rFonts w:ascii="Optima" w:hAnsi="Optima"/>
        </w:rPr>
        <w:t>’</w:t>
      </w:r>
      <w:r w:rsidR="00730676">
        <w:rPr>
          <w:rFonts w:ascii="Optima" w:hAnsi="Optima"/>
        </w:rPr>
        <w:t>idea c</w:t>
      </w:r>
      <w:r w:rsidRPr="00870CAB">
        <w:rPr>
          <w:rFonts w:ascii="Optima" w:hAnsi="Optima"/>
        </w:rPr>
        <w:t xml:space="preserve">ontract giovane, dinamica, contemporanea e fresca. </w:t>
      </w:r>
      <w:r>
        <w:rPr>
          <w:rFonts w:ascii="Optima" w:hAnsi="Optima"/>
        </w:rPr>
        <w:t>Tide è anche una base di lavoro dov</w:t>
      </w:r>
      <w:r w:rsidR="00730676">
        <w:rPr>
          <w:rFonts w:ascii="Optima" w:hAnsi="Optima"/>
        </w:rPr>
        <w:t>e vedere e toccare con mano la c</w:t>
      </w:r>
      <w:r>
        <w:rPr>
          <w:rFonts w:ascii="Optima" w:hAnsi="Optima"/>
        </w:rPr>
        <w:t>ollez</w:t>
      </w:r>
      <w:r w:rsidR="00E24C4C">
        <w:rPr>
          <w:rFonts w:ascii="Optima" w:hAnsi="Optima"/>
        </w:rPr>
        <w:t>i</w:t>
      </w:r>
      <w:r w:rsidR="00730676">
        <w:rPr>
          <w:rFonts w:ascii="Optima" w:hAnsi="Optima"/>
        </w:rPr>
        <w:t>one di f</w:t>
      </w:r>
      <w:r>
        <w:rPr>
          <w:rFonts w:ascii="Optima" w:hAnsi="Optima"/>
        </w:rPr>
        <w:t>initure e</w:t>
      </w:r>
      <w:r w:rsidR="00730676">
        <w:rPr>
          <w:rFonts w:ascii="Optima" w:hAnsi="Optima"/>
        </w:rPr>
        <w:t>d</w:t>
      </w:r>
      <w:r>
        <w:rPr>
          <w:rFonts w:ascii="Optima" w:hAnsi="Optima"/>
        </w:rPr>
        <w:t xml:space="preserve"> i prodotti di arredamento dei</w:t>
      </w:r>
      <w:r w:rsidR="00EE23D2">
        <w:rPr>
          <w:rFonts w:ascii="Optima" w:hAnsi="Optima"/>
        </w:rPr>
        <w:t xml:space="preserve"> propri</w:t>
      </w:r>
      <w:r>
        <w:rPr>
          <w:rFonts w:ascii="Optima" w:hAnsi="Optima"/>
        </w:rPr>
        <w:t xml:space="preserve"> pa</w:t>
      </w:r>
      <w:r w:rsidR="00730676">
        <w:rPr>
          <w:rFonts w:ascii="Optima" w:hAnsi="Optima"/>
        </w:rPr>
        <w:t xml:space="preserve">rtner come Et al., Antonangeli, </w:t>
      </w:r>
      <w:r>
        <w:rPr>
          <w:rFonts w:ascii="Optima" w:hAnsi="Optima"/>
        </w:rPr>
        <w:t>Fir Italia</w:t>
      </w:r>
      <w:r w:rsidR="00B43A91">
        <w:rPr>
          <w:rFonts w:ascii="Optima" w:hAnsi="Optima"/>
        </w:rPr>
        <w:t xml:space="preserve"> </w:t>
      </w:r>
      <w:r w:rsidR="00730676" w:rsidRPr="004B2CE8">
        <w:rPr>
          <w:rFonts w:ascii="Optima" w:hAnsi="Optima"/>
        </w:rPr>
        <w:t xml:space="preserve">ed Etò </w:t>
      </w:r>
      <w:r w:rsidR="00730676" w:rsidRPr="00730676">
        <w:rPr>
          <w:rFonts w:ascii="Optima" w:hAnsi="Optima"/>
        </w:rPr>
        <w:t>Ceramiche</w:t>
      </w:r>
      <w:r w:rsidR="00EE23D2">
        <w:rPr>
          <w:rFonts w:ascii="Optima" w:hAnsi="Optima"/>
        </w:rPr>
        <w:t xml:space="preserve">, </w:t>
      </w:r>
      <w:r w:rsidR="00B43A91" w:rsidRPr="00C62657">
        <w:rPr>
          <w:rFonts w:ascii="Optima" w:hAnsi="Optima"/>
        </w:rPr>
        <w:t>liberi di usufruire dello spazio per organizzare incontri, eventi ed esporre i propri prodotti integrandoli con l’ambiente</w:t>
      </w:r>
      <w:r w:rsidR="009A3DE3">
        <w:rPr>
          <w:rFonts w:ascii="Optima" w:hAnsi="Optima"/>
        </w:rPr>
        <w:t xml:space="preserve"> e le finiture circostanti</w:t>
      </w:r>
      <w:r w:rsidR="00B43A91" w:rsidRPr="00C62657">
        <w:rPr>
          <w:rFonts w:ascii="Optima" w:hAnsi="Optima"/>
        </w:rPr>
        <w:t>. Queste sinergie</w:t>
      </w:r>
      <w:r w:rsidR="00367B9E">
        <w:rPr>
          <w:rFonts w:ascii="Optima" w:hAnsi="Optima"/>
        </w:rPr>
        <w:t>,</w:t>
      </w:r>
      <w:r w:rsidR="00B43A91" w:rsidRPr="00C62657">
        <w:rPr>
          <w:rFonts w:ascii="Optima" w:hAnsi="Optima"/>
        </w:rPr>
        <w:t xml:space="preserve"> oltre </w:t>
      </w:r>
      <w:r w:rsidR="00367B9E">
        <w:rPr>
          <w:rFonts w:ascii="Optima" w:hAnsi="Optima"/>
        </w:rPr>
        <w:t>ad animare</w:t>
      </w:r>
      <w:r w:rsidR="00B43A91" w:rsidRPr="00C62657">
        <w:rPr>
          <w:rFonts w:ascii="Optima" w:hAnsi="Optima"/>
        </w:rPr>
        <w:t xml:space="preserve"> </w:t>
      </w:r>
      <w:r w:rsidR="00EF61C0">
        <w:rPr>
          <w:rFonts w:ascii="Optima" w:hAnsi="Optima"/>
        </w:rPr>
        <w:t>lo showroom</w:t>
      </w:r>
      <w:r w:rsidR="00B43A91" w:rsidRPr="00C62657">
        <w:rPr>
          <w:rFonts w:ascii="Optima" w:hAnsi="Optima"/>
        </w:rPr>
        <w:t xml:space="preserve">, </w:t>
      </w:r>
      <w:r w:rsidR="00EF61C0">
        <w:rPr>
          <w:rFonts w:ascii="Optima" w:hAnsi="Optima"/>
        </w:rPr>
        <w:t xml:space="preserve">creano importanti situazioni </w:t>
      </w:r>
      <w:r w:rsidR="00B43A91" w:rsidRPr="00C62657">
        <w:rPr>
          <w:rFonts w:ascii="Optima" w:hAnsi="Optima"/>
        </w:rPr>
        <w:t xml:space="preserve">di networking </w:t>
      </w:r>
      <w:r w:rsidR="00E24C4C">
        <w:rPr>
          <w:rFonts w:ascii="Optima" w:hAnsi="Optima"/>
        </w:rPr>
        <w:t xml:space="preserve">e </w:t>
      </w:r>
      <w:r w:rsidR="00B43A91" w:rsidRPr="00C62657">
        <w:rPr>
          <w:rFonts w:ascii="Optima" w:hAnsi="Optima"/>
        </w:rPr>
        <w:t xml:space="preserve">nuove </w:t>
      </w:r>
      <w:r w:rsidR="00E24C4C" w:rsidRPr="00C62657">
        <w:rPr>
          <w:rFonts w:ascii="Optima" w:hAnsi="Optima"/>
        </w:rPr>
        <w:t>possibilità</w:t>
      </w:r>
      <w:r w:rsidR="00EE23D2">
        <w:rPr>
          <w:rFonts w:ascii="Optima" w:hAnsi="Optima"/>
        </w:rPr>
        <w:t xml:space="preserve"> di business. </w:t>
      </w:r>
    </w:p>
    <w:p w:rsidR="00B43A91" w:rsidRDefault="00B43A91" w:rsidP="00C62657">
      <w:pPr>
        <w:jc w:val="both"/>
        <w:rPr>
          <w:rFonts w:ascii="Optima" w:hAnsi="Optima"/>
        </w:rPr>
      </w:pPr>
    </w:p>
    <w:p w:rsidR="00AA1D2F" w:rsidRDefault="00AA1D2F" w:rsidP="00AA1D2F">
      <w:pPr>
        <w:jc w:val="right"/>
        <w:rPr>
          <w:b/>
        </w:rPr>
      </w:pPr>
    </w:p>
    <w:p w:rsidR="00AA1D2F" w:rsidRDefault="00AA1D2F" w:rsidP="00AA1D2F">
      <w:pPr>
        <w:jc w:val="right"/>
        <w:rPr>
          <w:b/>
        </w:rPr>
      </w:pPr>
    </w:p>
    <w:p w:rsidR="00AA1D2F" w:rsidRPr="00AA1D2F" w:rsidRDefault="00AA1D2F" w:rsidP="00AA1D2F">
      <w:pPr>
        <w:jc w:val="right"/>
        <w:rPr>
          <w:rFonts w:ascii="Optima" w:hAnsi="Optima"/>
          <w:b/>
        </w:rPr>
      </w:pPr>
      <w:r w:rsidRPr="00AA1D2F">
        <w:rPr>
          <w:rFonts w:ascii="Optima" w:hAnsi="Optima"/>
          <w:b/>
        </w:rPr>
        <w:t xml:space="preserve">TIDE </w:t>
      </w:r>
    </w:p>
    <w:p w:rsidR="00AA1D2F" w:rsidRDefault="00AA1D2F" w:rsidP="00AA1D2F">
      <w:pPr>
        <w:jc w:val="right"/>
        <w:rPr>
          <w:rFonts w:ascii="Optima" w:hAnsi="Optima"/>
        </w:rPr>
      </w:pPr>
      <w:r w:rsidRPr="00AA1D2F">
        <w:rPr>
          <w:rFonts w:ascii="Optima" w:hAnsi="Optima"/>
        </w:rPr>
        <w:t>via Cesare Battisti 1,</w:t>
      </w:r>
      <w:r>
        <w:rPr>
          <w:rFonts w:ascii="Optima" w:hAnsi="Optima"/>
        </w:rPr>
        <w:t xml:space="preserve"> </w:t>
      </w:r>
      <w:r w:rsidRPr="00AA1D2F">
        <w:rPr>
          <w:rFonts w:ascii="Optima" w:hAnsi="Optima"/>
        </w:rPr>
        <w:t>20122 Milano</w:t>
      </w:r>
    </w:p>
    <w:p w:rsidR="00AA1D2F" w:rsidRDefault="00AA1D2F" w:rsidP="00AA1D2F">
      <w:pPr>
        <w:jc w:val="right"/>
      </w:pPr>
      <w:r w:rsidRPr="00AA1D2F">
        <w:rPr>
          <w:rFonts w:ascii="Optima" w:hAnsi="Optima"/>
        </w:rPr>
        <w:t> </w:t>
      </w:r>
      <w:hyperlink r:id="rId5" w:history="1">
        <w:r w:rsidRPr="00AA1D2F">
          <w:rPr>
            <w:rStyle w:val="Hyperlink"/>
            <w:rFonts w:ascii="Optima" w:hAnsi="Optima"/>
          </w:rPr>
          <w:t>info@tideinteriors.com</w:t>
        </w:r>
      </w:hyperlink>
      <w:r>
        <w:rPr>
          <w:rFonts w:ascii="Optima" w:hAnsi="Optima"/>
        </w:rPr>
        <w:t xml:space="preserve"> – </w:t>
      </w:r>
      <w:hyperlink r:id="rId6" w:history="1">
        <w:r w:rsidRPr="00AA1D2F">
          <w:rPr>
            <w:rStyle w:val="Hyperlink"/>
            <w:rFonts w:ascii="Optima" w:hAnsi="Optima"/>
          </w:rPr>
          <w:t>www.tideinteriors.com</w:t>
        </w:r>
      </w:hyperlink>
    </w:p>
    <w:p w:rsidR="00AA1D2F" w:rsidRDefault="00AA1D2F" w:rsidP="00AA1D2F">
      <w:pPr>
        <w:jc w:val="right"/>
        <w:rPr>
          <w:rFonts w:ascii="Optima" w:hAnsi="Optima"/>
        </w:rPr>
      </w:pPr>
    </w:p>
    <w:p w:rsidR="00AA1D2F" w:rsidRPr="00AF2212" w:rsidRDefault="00AA1D2F" w:rsidP="00AA1D2F">
      <w:pPr>
        <w:jc w:val="right"/>
        <w:rPr>
          <w:rFonts w:ascii="Optima" w:hAnsi="Optima"/>
          <w:b/>
        </w:rPr>
      </w:pPr>
    </w:p>
    <w:p w:rsidR="00AA1D2F" w:rsidRPr="00AA1D2F" w:rsidRDefault="00AA1D2F" w:rsidP="00AA1D2F">
      <w:pPr>
        <w:jc w:val="right"/>
        <w:rPr>
          <w:rFonts w:ascii="Optima" w:hAnsi="Optima"/>
          <w:b/>
        </w:rPr>
      </w:pPr>
      <w:r w:rsidRPr="00AA1D2F">
        <w:rPr>
          <w:rFonts w:ascii="Optima" w:hAnsi="Optima"/>
          <w:b/>
        </w:rPr>
        <w:t>OGS SRL PUBLIC RELATIONS &amp; COMMUNICATION</w:t>
      </w:r>
    </w:p>
    <w:p w:rsidR="00AA1D2F" w:rsidRPr="00AA1D2F" w:rsidRDefault="00AA1D2F" w:rsidP="00AA1D2F">
      <w:pPr>
        <w:jc w:val="right"/>
        <w:rPr>
          <w:rFonts w:ascii="Optima" w:hAnsi="Optima"/>
        </w:rPr>
      </w:pPr>
      <w:r w:rsidRPr="00AA1D2F">
        <w:rPr>
          <w:rFonts w:ascii="Optima" w:hAnsi="Optima"/>
        </w:rPr>
        <w:t>Via Koristka 3, 20154 Milano, (Italy)</w:t>
      </w:r>
    </w:p>
    <w:p w:rsidR="00AA1D2F" w:rsidRPr="00AA1D2F" w:rsidRDefault="00AA1D2F" w:rsidP="00AA1D2F">
      <w:pPr>
        <w:jc w:val="right"/>
        <w:rPr>
          <w:rFonts w:ascii="Optima" w:hAnsi="Optima"/>
        </w:rPr>
      </w:pPr>
      <w:r w:rsidRPr="00AA1D2F">
        <w:rPr>
          <w:rFonts w:ascii="Optima" w:hAnsi="Optima"/>
        </w:rPr>
        <w:t>Ph. +39 023450605</w:t>
      </w:r>
    </w:p>
    <w:p w:rsidR="00AA1D2F" w:rsidRPr="00AA1D2F" w:rsidRDefault="00AA1D2F" w:rsidP="00AA1D2F">
      <w:pPr>
        <w:jc w:val="right"/>
        <w:rPr>
          <w:rStyle w:val="Hyperlink"/>
          <w:rFonts w:ascii="Optima" w:hAnsi="Optima"/>
        </w:rPr>
      </w:pPr>
      <w:r w:rsidRPr="00AA1D2F">
        <w:rPr>
          <w:rFonts w:ascii="Optima" w:hAnsi="Optima"/>
        </w:rPr>
        <w:t xml:space="preserve"> </w:t>
      </w:r>
      <w:hyperlink r:id="rId7" w:history="1">
        <w:r w:rsidRPr="00132ECF">
          <w:rPr>
            <w:rStyle w:val="Hyperlink"/>
            <w:rFonts w:ascii="Optima" w:hAnsi="Optima"/>
          </w:rPr>
          <w:t>info@ogs.it</w:t>
        </w:r>
      </w:hyperlink>
      <w:r>
        <w:rPr>
          <w:rFonts w:ascii="Optima" w:hAnsi="Optima"/>
        </w:rPr>
        <w:t xml:space="preserve"> – </w:t>
      </w:r>
      <w:r w:rsidRPr="00AA1D2F">
        <w:rPr>
          <w:rStyle w:val="Hyperlink"/>
          <w:rFonts w:ascii="Optima" w:hAnsi="Optima"/>
        </w:rPr>
        <w:t>www.ogs.it</w:t>
      </w:r>
    </w:p>
    <w:p w:rsidR="00AA1D2F" w:rsidRPr="00AA1D2F" w:rsidRDefault="00AA1D2F" w:rsidP="00AA1D2F">
      <w:pPr>
        <w:jc w:val="right"/>
        <w:rPr>
          <w:rFonts w:ascii="Optima" w:hAnsi="Optima"/>
        </w:rPr>
      </w:pPr>
    </w:p>
    <w:p w:rsidR="00765304" w:rsidRDefault="00765304" w:rsidP="00AA1D2F">
      <w:pPr>
        <w:jc w:val="right"/>
      </w:pPr>
    </w:p>
    <w:sectPr w:rsidR="00765304" w:rsidSect="002F09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33"/>
    <w:rsid w:val="00002733"/>
    <w:rsid w:val="0003234D"/>
    <w:rsid w:val="000536DA"/>
    <w:rsid w:val="000859D1"/>
    <w:rsid w:val="000B1132"/>
    <w:rsid w:val="000B716F"/>
    <w:rsid w:val="001018ED"/>
    <w:rsid w:val="001568DA"/>
    <w:rsid w:val="001A3390"/>
    <w:rsid w:val="001B3835"/>
    <w:rsid w:val="001E7F50"/>
    <w:rsid w:val="00235564"/>
    <w:rsid w:val="002408A7"/>
    <w:rsid w:val="00243AD8"/>
    <w:rsid w:val="002A2E78"/>
    <w:rsid w:val="002C1E78"/>
    <w:rsid w:val="002C3E8D"/>
    <w:rsid w:val="002F09B8"/>
    <w:rsid w:val="00367B9E"/>
    <w:rsid w:val="00392A13"/>
    <w:rsid w:val="003D585A"/>
    <w:rsid w:val="003D78EC"/>
    <w:rsid w:val="003F124C"/>
    <w:rsid w:val="004C5933"/>
    <w:rsid w:val="005532E3"/>
    <w:rsid w:val="00567435"/>
    <w:rsid w:val="005E7C3E"/>
    <w:rsid w:val="006372C8"/>
    <w:rsid w:val="006C7622"/>
    <w:rsid w:val="007248C1"/>
    <w:rsid w:val="00730676"/>
    <w:rsid w:val="00753367"/>
    <w:rsid w:val="0076452B"/>
    <w:rsid w:val="00765304"/>
    <w:rsid w:val="007D5615"/>
    <w:rsid w:val="007E48CE"/>
    <w:rsid w:val="00800748"/>
    <w:rsid w:val="00845E0D"/>
    <w:rsid w:val="008527F5"/>
    <w:rsid w:val="00861E4F"/>
    <w:rsid w:val="00870CAB"/>
    <w:rsid w:val="008A180B"/>
    <w:rsid w:val="008B2E92"/>
    <w:rsid w:val="00937D01"/>
    <w:rsid w:val="00942B74"/>
    <w:rsid w:val="009A3DE3"/>
    <w:rsid w:val="009A4A1E"/>
    <w:rsid w:val="009C30FB"/>
    <w:rsid w:val="009C6510"/>
    <w:rsid w:val="009D10CD"/>
    <w:rsid w:val="00A03F2E"/>
    <w:rsid w:val="00A40B4C"/>
    <w:rsid w:val="00AA1D2F"/>
    <w:rsid w:val="00AF2212"/>
    <w:rsid w:val="00B03147"/>
    <w:rsid w:val="00B43A91"/>
    <w:rsid w:val="00BB6CB6"/>
    <w:rsid w:val="00BC48DA"/>
    <w:rsid w:val="00BF34D2"/>
    <w:rsid w:val="00C378F3"/>
    <w:rsid w:val="00C62657"/>
    <w:rsid w:val="00CF75AF"/>
    <w:rsid w:val="00D02B0E"/>
    <w:rsid w:val="00D044CD"/>
    <w:rsid w:val="00D24597"/>
    <w:rsid w:val="00D928D4"/>
    <w:rsid w:val="00DB0913"/>
    <w:rsid w:val="00E24C4C"/>
    <w:rsid w:val="00EA5D9D"/>
    <w:rsid w:val="00EE23D2"/>
    <w:rsid w:val="00EF61C0"/>
    <w:rsid w:val="00F00C35"/>
    <w:rsid w:val="00F01BC8"/>
    <w:rsid w:val="00F05C34"/>
    <w:rsid w:val="00F5155C"/>
    <w:rsid w:val="00FB2C6C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90C02"/>
  <w15:chartTrackingRefBased/>
  <w15:docId w15:val="{A53A18DB-4D24-0947-9181-A4B18478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7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Strong">
    <w:name w:val="Strong"/>
    <w:basedOn w:val="DefaultParagraphFont"/>
    <w:uiPriority w:val="22"/>
    <w:qFormat/>
    <w:rsid w:val="00765304"/>
    <w:rPr>
      <w:b/>
      <w:bCs/>
    </w:rPr>
  </w:style>
  <w:style w:type="character" w:styleId="Hyperlink">
    <w:name w:val="Hyperlink"/>
    <w:basedOn w:val="DefaultParagraphFont"/>
    <w:uiPriority w:val="99"/>
    <w:unhideWhenUsed/>
    <w:rsid w:val="006C7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6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og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deinteriors.com" TargetMode="External"/><Relationship Id="rId5" Type="http://schemas.openxmlformats.org/officeDocument/2006/relationships/hyperlink" Target="mailto:info@tideinteriors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Lucic</dc:creator>
  <cp:keywords/>
  <dc:description/>
  <cp:lastModifiedBy>Ogs.06</cp:lastModifiedBy>
  <cp:revision>19</cp:revision>
  <dcterms:created xsi:type="dcterms:W3CDTF">2020-02-05T17:24:00Z</dcterms:created>
  <dcterms:modified xsi:type="dcterms:W3CDTF">2020-10-05T15:42:00Z</dcterms:modified>
</cp:coreProperties>
</file>