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91" w:rsidRDefault="00530D91" w:rsidP="00530D91">
      <w:pPr>
        <w:jc w:val="both"/>
      </w:pPr>
    </w:p>
    <w:p w:rsidR="00530D91" w:rsidRDefault="00FA2F85" w:rsidP="00FA2F85">
      <w:pPr>
        <w:jc w:val="center"/>
      </w:pPr>
      <w:r w:rsidRPr="004A64E6">
        <w:rPr>
          <w:noProof/>
          <w:sz w:val="28"/>
          <w:szCs w:val="28"/>
          <w:lang w:eastAsia="it-IT"/>
        </w:rPr>
        <w:drawing>
          <wp:inline distT="0" distB="0" distL="0" distR="0" wp14:anchorId="40CABB4B" wp14:editId="3C800809">
            <wp:extent cx="28765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304800"/>
                    </a:xfrm>
                    <a:prstGeom prst="rect">
                      <a:avLst/>
                    </a:prstGeom>
                    <a:noFill/>
                    <a:ln>
                      <a:noFill/>
                    </a:ln>
                  </pic:spPr>
                </pic:pic>
              </a:graphicData>
            </a:graphic>
          </wp:inline>
        </w:drawing>
      </w:r>
    </w:p>
    <w:p w:rsidR="00530D91" w:rsidRDefault="00530D91" w:rsidP="00530D91">
      <w:pPr>
        <w:jc w:val="both"/>
      </w:pPr>
    </w:p>
    <w:p w:rsidR="006D74FB" w:rsidRPr="006D74FB" w:rsidRDefault="006D74FB" w:rsidP="00FA2F85">
      <w:pPr>
        <w:spacing w:after="0"/>
        <w:rPr>
          <w:rFonts w:ascii="Arial" w:hAnsi="Arial" w:cs="Arial"/>
          <w:b/>
          <w:sz w:val="28"/>
          <w:szCs w:val="28"/>
          <w:lang w:val="en-US"/>
        </w:rPr>
      </w:pPr>
      <w:r w:rsidRPr="006D74FB">
        <w:rPr>
          <w:rFonts w:ascii="Arial" w:hAnsi="Arial" w:cs="Arial"/>
          <w:b/>
          <w:sz w:val="28"/>
          <w:szCs w:val="28"/>
          <w:lang w:val="en-US"/>
        </w:rPr>
        <w:t>PORTA Lighting Collection</w:t>
      </w:r>
    </w:p>
    <w:p w:rsidR="00FA2F85" w:rsidRPr="006D74FB" w:rsidRDefault="00FA2F85" w:rsidP="00FA2F85">
      <w:pPr>
        <w:spacing w:after="0"/>
        <w:rPr>
          <w:rFonts w:ascii="Arial" w:hAnsi="Arial" w:cs="Arial"/>
          <w:sz w:val="28"/>
          <w:szCs w:val="28"/>
          <w:lang w:val="en-US"/>
        </w:rPr>
      </w:pPr>
      <w:r w:rsidRPr="006D74FB">
        <w:rPr>
          <w:rFonts w:ascii="Arial" w:hAnsi="Arial" w:cs="Arial"/>
          <w:sz w:val="28"/>
          <w:szCs w:val="28"/>
          <w:lang w:val="en-US"/>
        </w:rPr>
        <w:t xml:space="preserve">by José Manuel Ferrero </w:t>
      </w:r>
    </w:p>
    <w:p w:rsidR="00FA2F85" w:rsidRPr="006D74FB" w:rsidRDefault="00FA2F85" w:rsidP="00FA2F85">
      <w:pPr>
        <w:spacing w:after="0"/>
        <w:rPr>
          <w:rFonts w:ascii="Arial" w:hAnsi="Arial" w:cs="Arial"/>
          <w:sz w:val="28"/>
          <w:szCs w:val="28"/>
          <w:lang w:val="en-US"/>
        </w:rPr>
      </w:pPr>
    </w:p>
    <w:p w:rsidR="00FA2F85" w:rsidRPr="006D74FB" w:rsidRDefault="00FA2F85" w:rsidP="00FA2F85">
      <w:pPr>
        <w:spacing w:after="0"/>
        <w:jc w:val="center"/>
        <w:rPr>
          <w:rFonts w:ascii="Arial" w:hAnsi="Arial" w:cs="Arial"/>
          <w:sz w:val="24"/>
          <w:szCs w:val="24"/>
        </w:rPr>
      </w:pPr>
      <w:r w:rsidRPr="006D74FB">
        <w:rPr>
          <w:rFonts w:ascii="Arial" w:hAnsi="Arial" w:cs="Arial"/>
          <w:noProof/>
          <w:sz w:val="24"/>
          <w:szCs w:val="24"/>
          <w:lang w:eastAsia="it-IT"/>
        </w:rPr>
        <w:drawing>
          <wp:inline distT="0" distB="0" distL="0" distR="0">
            <wp:extent cx="52578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estudihac.JPG"/>
                    <pic:cNvPicPr/>
                  </pic:nvPicPr>
                  <pic:blipFill>
                    <a:blip r:embed="rId5">
                      <a:extLst>
                        <a:ext uri="{28A0092B-C50C-407E-A947-70E740481C1C}">
                          <a14:useLocalDpi xmlns:a14="http://schemas.microsoft.com/office/drawing/2010/main" val="0"/>
                        </a:ext>
                      </a:extLst>
                    </a:blip>
                    <a:stretch>
                      <a:fillRect/>
                    </a:stretch>
                  </pic:blipFill>
                  <pic:spPr>
                    <a:xfrm>
                      <a:off x="0" y="0"/>
                      <a:ext cx="5257800" cy="2647950"/>
                    </a:xfrm>
                    <a:prstGeom prst="rect">
                      <a:avLst/>
                    </a:prstGeom>
                  </pic:spPr>
                </pic:pic>
              </a:graphicData>
            </a:graphic>
          </wp:inline>
        </w:drawing>
      </w:r>
    </w:p>
    <w:p w:rsidR="00FA2F85" w:rsidRPr="006D74FB" w:rsidRDefault="00FA2F85" w:rsidP="006D74FB">
      <w:pPr>
        <w:rPr>
          <w:rFonts w:ascii="Arial" w:hAnsi="Arial" w:cs="Arial"/>
          <w:b/>
          <w:sz w:val="24"/>
          <w:szCs w:val="24"/>
        </w:rPr>
      </w:pPr>
    </w:p>
    <w:p w:rsidR="006D74FB" w:rsidRDefault="006D74FB" w:rsidP="006D74FB">
      <w:pPr>
        <w:jc w:val="both"/>
        <w:rPr>
          <w:rFonts w:ascii="Arial" w:hAnsi="Arial" w:cs="Arial"/>
          <w:sz w:val="28"/>
          <w:szCs w:val="28"/>
          <w:lang w:val="en-US"/>
        </w:rPr>
      </w:pPr>
      <w:r w:rsidRPr="006D74FB">
        <w:rPr>
          <w:rFonts w:ascii="Arial" w:hAnsi="Arial" w:cs="Arial"/>
          <w:sz w:val="28"/>
          <w:szCs w:val="28"/>
          <w:lang w:val="en-US"/>
        </w:rPr>
        <w:t>The iconic architecture of great vaulting and arch</w:t>
      </w:r>
      <w:r w:rsidRPr="006D74FB">
        <w:rPr>
          <w:rFonts w:ascii="Arial" w:hAnsi="Arial" w:cs="Arial"/>
          <w:sz w:val="28"/>
          <w:szCs w:val="28"/>
          <w:lang w:val="en-US"/>
        </w:rPr>
        <w:t xml:space="preserve">es was the starting point when </w:t>
      </w:r>
      <w:r w:rsidRPr="006D74FB">
        <w:rPr>
          <w:rFonts w:ascii="Arial" w:hAnsi="Arial" w:cs="Arial"/>
          <w:sz w:val="28"/>
          <w:szCs w:val="28"/>
          <w:lang w:val="en-US"/>
        </w:rPr>
        <w:t xml:space="preserve">creating PORTA, a collection of lamps </w:t>
      </w:r>
      <w:r w:rsidRPr="006D74FB">
        <w:rPr>
          <w:rFonts w:ascii="Arial" w:hAnsi="Arial" w:cs="Arial"/>
          <w:sz w:val="28"/>
          <w:szCs w:val="28"/>
          <w:lang w:val="en-US"/>
        </w:rPr>
        <w:t xml:space="preserve">designed for AROMAS DEL CAMPO. </w:t>
      </w:r>
    </w:p>
    <w:p w:rsidR="006D74FB" w:rsidRPr="006D74FB" w:rsidRDefault="006D74FB" w:rsidP="006D74FB">
      <w:pPr>
        <w:jc w:val="both"/>
        <w:rPr>
          <w:rFonts w:ascii="Arial" w:hAnsi="Arial" w:cs="Arial"/>
          <w:sz w:val="28"/>
          <w:szCs w:val="28"/>
          <w:lang w:val="en-US"/>
        </w:rPr>
      </w:pPr>
      <w:r w:rsidRPr="006D74FB">
        <w:rPr>
          <w:rFonts w:ascii="Arial" w:hAnsi="Arial" w:cs="Arial"/>
          <w:sz w:val="28"/>
          <w:szCs w:val="28"/>
          <w:lang w:val="en-US"/>
        </w:rPr>
        <w:t>These light fixtures suggest taking some time to re</w:t>
      </w:r>
      <w:r w:rsidRPr="006D74FB">
        <w:rPr>
          <w:rFonts w:ascii="Arial" w:hAnsi="Arial" w:cs="Arial"/>
          <w:sz w:val="28"/>
          <w:szCs w:val="28"/>
          <w:lang w:val="en-US"/>
        </w:rPr>
        <w:t xml:space="preserve">flect upon the environment and </w:t>
      </w:r>
      <w:r w:rsidRPr="006D74FB">
        <w:rPr>
          <w:rFonts w:ascii="Arial" w:hAnsi="Arial" w:cs="Arial"/>
          <w:sz w:val="28"/>
          <w:szCs w:val="28"/>
          <w:lang w:val="en-US"/>
        </w:rPr>
        <w:t>sense the calmness and serenity while recalling the interior o</w:t>
      </w:r>
      <w:r w:rsidRPr="006D74FB">
        <w:rPr>
          <w:rFonts w:ascii="Arial" w:hAnsi="Arial" w:cs="Arial"/>
          <w:sz w:val="28"/>
          <w:szCs w:val="28"/>
          <w:lang w:val="en-US"/>
        </w:rPr>
        <w:t xml:space="preserve">f a large vault with a central </w:t>
      </w:r>
      <w:r w:rsidRPr="006D74FB">
        <w:rPr>
          <w:rFonts w:ascii="Arial" w:hAnsi="Arial" w:cs="Arial"/>
          <w:sz w:val="28"/>
          <w:szCs w:val="28"/>
          <w:lang w:val="en-US"/>
        </w:rPr>
        <w:t>skylight. Moving from the outside to the inside through large arched doors with</w:t>
      </w:r>
      <w:r w:rsidRPr="006D74FB">
        <w:rPr>
          <w:rFonts w:ascii="Arial" w:hAnsi="Arial" w:cs="Arial"/>
          <w:sz w:val="28"/>
          <w:szCs w:val="28"/>
          <w:lang w:val="en-US"/>
        </w:rPr>
        <w:t xml:space="preserve"> all the ribs and </w:t>
      </w:r>
      <w:r w:rsidRPr="006D74FB">
        <w:rPr>
          <w:rFonts w:ascii="Arial" w:hAnsi="Arial" w:cs="Arial"/>
          <w:sz w:val="28"/>
          <w:szCs w:val="28"/>
          <w:lang w:val="en-US"/>
        </w:rPr>
        <w:t>inner structures of that architecture has been translated int</w:t>
      </w:r>
      <w:r w:rsidRPr="006D74FB">
        <w:rPr>
          <w:rFonts w:ascii="Arial" w:hAnsi="Arial" w:cs="Arial"/>
          <w:sz w:val="28"/>
          <w:szCs w:val="28"/>
          <w:lang w:val="en-US"/>
        </w:rPr>
        <w:t xml:space="preserve">o a light fluted glass casing. </w:t>
      </w:r>
      <w:r w:rsidRPr="006D74FB">
        <w:rPr>
          <w:rFonts w:ascii="Arial" w:hAnsi="Arial" w:cs="Arial"/>
          <w:sz w:val="28"/>
          <w:szCs w:val="28"/>
          <w:lang w:val="en-US"/>
        </w:rPr>
        <w:t>The rounded silhouette of the lamp and the fl</w:t>
      </w:r>
      <w:r w:rsidRPr="006D74FB">
        <w:rPr>
          <w:rFonts w:ascii="Arial" w:hAnsi="Arial" w:cs="Arial"/>
          <w:sz w:val="28"/>
          <w:szCs w:val="28"/>
          <w:lang w:val="en-US"/>
        </w:rPr>
        <w:t xml:space="preserve">uted surface offer a moderate, </w:t>
      </w:r>
      <w:r w:rsidRPr="006D74FB">
        <w:rPr>
          <w:rFonts w:ascii="Arial" w:hAnsi="Arial" w:cs="Arial"/>
          <w:sz w:val="28"/>
          <w:szCs w:val="28"/>
          <w:lang w:val="en-US"/>
        </w:rPr>
        <w:t xml:space="preserve">harmonious sensation to contribute to a </w:t>
      </w:r>
      <w:r w:rsidR="003D6470" w:rsidRPr="006D74FB">
        <w:rPr>
          <w:rFonts w:ascii="Arial" w:hAnsi="Arial" w:cs="Arial"/>
          <w:sz w:val="28"/>
          <w:szCs w:val="28"/>
          <w:lang w:val="en-US"/>
        </w:rPr>
        <w:t>cozy</w:t>
      </w:r>
      <w:r w:rsidRPr="006D74FB">
        <w:rPr>
          <w:rFonts w:ascii="Arial" w:hAnsi="Arial" w:cs="Arial"/>
          <w:sz w:val="28"/>
          <w:szCs w:val="28"/>
          <w:lang w:val="en-US"/>
        </w:rPr>
        <w:t xml:space="preserve"> atmosphere in just about any environment.</w:t>
      </w:r>
    </w:p>
    <w:p w:rsidR="006D74FB" w:rsidRDefault="006D74FB" w:rsidP="006D74FB">
      <w:pPr>
        <w:jc w:val="both"/>
        <w:rPr>
          <w:rFonts w:ascii="Arial" w:hAnsi="Arial" w:cs="Arial"/>
          <w:sz w:val="28"/>
          <w:szCs w:val="28"/>
          <w:lang w:val="en-US"/>
        </w:rPr>
      </w:pPr>
      <w:r w:rsidRPr="006D74FB">
        <w:rPr>
          <w:rFonts w:ascii="Arial" w:hAnsi="Arial" w:cs="Arial"/>
          <w:sz w:val="28"/>
          <w:szCs w:val="28"/>
          <w:lang w:val="en-US"/>
        </w:rPr>
        <w:t>The tactile differences in the materials, the fluted glass and metal, create a look that’s somewhere between industrial and contemporary, discrete yet impressive, bringing the d</w:t>
      </w:r>
      <w:bookmarkStart w:id="0" w:name="_GoBack"/>
      <w:bookmarkEnd w:id="0"/>
      <w:r w:rsidRPr="006D74FB">
        <w:rPr>
          <w:rFonts w:ascii="Arial" w:hAnsi="Arial" w:cs="Arial"/>
          <w:sz w:val="28"/>
          <w:szCs w:val="28"/>
          <w:lang w:val="en-US"/>
        </w:rPr>
        <w:t xml:space="preserve">esign to life to create the perfect light. Special attention has been paid to the details, emphasizing the two slits at the bottom of the casing; hence, the name. </w:t>
      </w:r>
    </w:p>
    <w:p w:rsidR="006D74FB" w:rsidRDefault="006D74FB" w:rsidP="006D74FB">
      <w:pPr>
        <w:jc w:val="both"/>
        <w:rPr>
          <w:rFonts w:ascii="Arial" w:hAnsi="Arial" w:cs="Arial"/>
          <w:sz w:val="28"/>
          <w:szCs w:val="28"/>
          <w:lang w:val="en-US"/>
        </w:rPr>
      </w:pPr>
      <w:r w:rsidRPr="006D74FB">
        <w:rPr>
          <w:rFonts w:ascii="Arial" w:hAnsi="Arial" w:cs="Arial"/>
          <w:sz w:val="28"/>
          <w:szCs w:val="28"/>
          <w:lang w:val="en-US"/>
        </w:rPr>
        <w:t xml:space="preserve">PORTA is all about the two parallel arches that give the light fixture its own identity. One of them is the connecting point for the metallic support that forms the various lighting systems that can be created which are ideal for home decor or even professional environments. </w:t>
      </w:r>
    </w:p>
    <w:p w:rsidR="006D74FB" w:rsidRPr="006D74FB" w:rsidRDefault="006D74FB" w:rsidP="006D74FB">
      <w:pPr>
        <w:jc w:val="both"/>
        <w:rPr>
          <w:rFonts w:ascii="Arial" w:hAnsi="Arial" w:cs="Arial"/>
          <w:sz w:val="28"/>
          <w:szCs w:val="28"/>
          <w:lang w:val="en-US"/>
        </w:rPr>
      </w:pPr>
    </w:p>
    <w:p w:rsidR="006D74FB" w:rsidRPr="006D74FB" w:rsidRDefault="006D74FB" w:rsidP="006D74FB">
      <w:pPr>
        <w:jc w:val="both"/>
        <w:rPr>
          <w:rFonts w:ascii="Arial" w:hAnsi="Arial" w:cs="Arial"/>
          <w:sz w:val="28"/>
          <w:szCs w:val="28"/>
          <w:lang w:val="en-US"/>
        </w:rPr>
      </w:pPr>
      <w:r w:rsidRPr="006D74FB">
        <w:rPr>
          <w:rFonts w:ascii="Arial" w:hAnsi="Arial" w:cs="Arial"/>
          <w:sz w:val="28"/>
          <w:szCs w:val="28"/>
          <w:lang w:val="en-US"/>
        </w:rPr>
        <w:t xml:space="preserve">Worth highlighting is the modular Chandelier that can be created by combining the different diameters to achieve a dramatic visual effect, full of small shades. </w:t>
      </w:r>
    </w:p>
    <w:p w:rsidR="006D74FB" w:rsidRPr="006D74FB" w:rsidRDefault="006D74FB" w:rsidP="006D74FB">
      <w:pPr>
        <w:jc w:val="both"/>
        <w:rPr>
          <w:rFonts w:ascii="Arial" w:hAnsi="Arial" w:cs="Arial"/>
          <w:sz w:val="28"/>
          <w:szCs w:val="28"/>
          <w:lang w:val="en-US"/>
        </w:rPr>
      </w:pPr>
      <w:r w:rsidRPr="006D74FB">
        <w:rPr>
          <w:rFonts w:ascii="Arial" w:hAnsi="Arial" w:cs="Arial"/>
          <w:sz w:val="28"/>
          <w:szCs w:val="28"/>
          <w:lang w:val="en-US"/>
        </w:rPr>
        <w:t>The collection is comprised of pendant, wall and tabletop lamps</w:t>
      </w:r>
    </w:p>
    <w:p w:rsidR="006D74FB" w:rsidRPr="006D74FB" w:rsidRDefault="006D74FB" w:rsidP="00530D91">
      <w:pPr>
        <w:jc w:val="both"/>
        <w:rPr>
          <w:rFonts w:ascii="Arial" w:hAnsi="Arial" w:cs="Arial"/>
          <w:sz w:val="28"/>
          <w:szCs w:val="28"/>
          <w:lang w:val="en-US"/>
        </w:rPr>
      </w:pPr>
      <w:r w:rsidRPr="006D74FB">
        <w:rPr>
          <w:rFonts w:ascii="Arial" w:hAnsi="Arial" w:cs="Arial"/>
          <w:b/>
          <w:sz w:val="28"/>
          <w:szCs w:val="28"/>
          <w:lang w:val="en-US"/>
        </w:rPr>
        <w:t>Client_</w:t>
      </w:r>
      <w:r w:rsidRPr="006D74FB">
        <w:rPr>
          <w:rFonts w:ascii="Arial" w:hAnsi="Arial" w:cs="Arial"/>
          <w:sz w:val="28"/>
          <w:szCs w:val="28"/>
          <w:lang w:val="en-US"/>
        </w:rPr>
        <w:t xml:space="preserve"> AROMAS </w:t>
      </w:r>
    </w:p>
    <w:p w:rsidR="00530D91" w:rsidRPr="006D74FB" w:rsidRDefault="006D74FB" w:rsidP="00530D91">
      <w:pPr>
        <w:jc w:val="both"/>
        <w:rPr>
          <w:rFonts w:ascii="Arial" w:hAnsi="Arial" w:cs="Arial"/>
          <w:sz w:val="28"/>
          <w:szCs w:val="28"/>
          <w:lang w:val="en-US"/>
        </w:rPr>
      </w:pPr>
      <w:r w:rsidRPr="006D74FB">
        <w:rPr>
          <w:rFonts w:ascii="Arial" w:hAnsi="Arial" w:cs="Arial"/>
          <w:b/>
          <w:sz w:val="28"/>
          <w:szCs w:val="28"/>
          <w:lang w:val="en-US"/>
        </w:rPr>
        <w:t>Website_</w:t>
      </w:r>
      <w:r w:rsidRPr="006D74FB">
        <w:rPr>
          <w:rFonts w:ascii="Arial" w:hAnsi="Arial" w:cs="Arial"/>
          <w:sz w:val="28"/>
          <w:szCs w:val="28"/>
          <w:lang w:val="en-US"/>
        </w:rPr>
        <w:t xml:space="preserve"> </w:t>
      </w:r>
      <w:hyperlink r:id="rId6" w:history="1">
        <w:r w:rsidRPr="006D74FB">
          <w:rPr>
            <w:rStyle w:val="Hyperlink"/>
            <w:rFonts w:ascii="Arial" w:hAnsi="Arial" w:cs="Arial"/>
            <w:sz w:val="28"/>
            <w:szCs w:val="28"/>
            <w:lang w:val="en-US"/>
          </w:rPr>
          <w:t>https://www.aromasdelcampo.com</w:t>
        </w:r>
      </w:hyperlink>
    </w:p>
    <w:p w:rsidR="006D74FB" w:rsidRPr="006D74FB" w:rsidRDefault="006D74FB" w:rsidP="00530D91">
      <w:pPr>
        <w:jc w:val="both"/>
        <w:rPr>
          <w:rFonts w:ascii="Arial" w:hAnsi="Arial" w:cs="Arial"/>
          <w:sz w:val="28"/>
          <w:szCs w:val="28"/>
          <w:lang w:val="en-US"/>
        </w:rPr>
      </w:pPr>
    </w:p>
    <w:p w:rsidR="00FA2F85" w:rsidRPr="00101414" w:rsidRDefault="00FA2F85" w:rsidP="00FA2F85">
      <w:pPr>
        <w:spacing w:after="0"/>
        <w:jc w:val="both"/>
        <w:rPr>
          <w:sz w:val="24"/>
          <w:szCs w:val="28"/>
          <w:lang w:val="en-US"/>
        </w:rPr>
      </w:pPr>
    </w:p>
    <w:p w:rsidR="00FA2F85" w:rsidRPr="00601416" w:rsidRDefault="00FA2F85" w:rsidP="00FA2F85">
      <w:pPr>
        <w:spacing w:after="0"/>
        <w:jc w:val="right"/>
        <w:rPr>
          <w:rFonts w:ascii="Arial" w:hAnsi="Arial" w:cs="Arial"/>
          <w:color w:val="000000"/>
          <w:sz w:val="20"/>
          <w:szCs w:val="20"/>
          <w:lang w:val="en-GB"/>
        </w:rPr>
      </w:pPr>
      <w:r w:rsidRPr="00601416">
        <w:rPr>
          <w:rFonts w:ascii="Arial" w:hAnsi="Arial" w:cs="Arial"/>
          <w:noProof/>
          <w:color w:val="000000"/>
          <w:sz w:val="20"/>
          <w:szCs w:val="20"/>
          <w:lang w:eastAsia="it-IT"/>
        </w:rPr>
        <w:drawing>
          <wp:inline distT="0" distB="0" distL="0" distR="0" wp14:anchorId="351DC308" wp14:editId="51CFE3E5">
            <wp:extent cx="285750" cy="285750"/>
            <wp:effectExtent l="0" t="0" r="0" b="0"/>
            <wp:docPr id="3" name="Picture 3" descr="Descripción: estudiHac, Designer | Archi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estudiHac, Designer | Archiprodu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A2F85" w:rsidRPr="00601416" w:rsidRDefault="00FA2F85" w:rsidP="00FA2F85">
      <w:pPr>
        <w:spacing w:after="0"/>
        <w:jc w:val="right"/>
        <w:rPr>
          <w:rFonts w:ascii="Arial" w:hAnsi="Arial" w:cs="Arial"/>
          <w:color w:val="000000"/>
          <w:sz w:val="20"/>
          <w:szCs w:val="20"/>
          <w:lang w:val="es-ES"/>
        </w:rPr>
      </w:pPr>
      <w:r w:rsidRPr="00601416">
        <w:rPr>
          <w:rFonts w:ascii="Arial" w:hAnsi="Arial" w:cs="Arial"/>
          <w:color w:val="000000"/>
          <w:sz w:val="20"/>
          <w:szCs w:val="20"/>
          <w:lang w:val="es-ES"/>
        </w:rPr>
        <w:t>C/Turia nº 7 bajo</w:t>
      </w:r>
    </w:p>
    <w:p w:rsidR="00FA2F85" w:rsidRPr="00601416" w:rsidRDefault="00FA2F85" w:rsidP="00FA2F85">
      <w:pPr>
        <w:spacing w:after="0"/>
        <w:jc w:val="right"/>
        <w:rPr>
          <w:rFonts w:ascii="Arial" w:hAnsi="Arial" w:cs="Arial"/>
          <w:color w:val="000000"/>
          <w:sz w:val="20"/>
          <w:szCs w:val="20"/>
          <w:lang w:val="es-ES"/>
        </w:rPr>
      </w:pPr>
      <w:r w:rsidRPr="00601416">
        <w:rPr>
          <w:rFonts w:ascii="Arial" w:hAnsi="Arial" w:cs="Arial"/>
          <w:color w:val="000000"/>
          <w:sz w:val="20"/>
          <w:szCs w:val="20"/>
          <w:lang w:val="es-ES"/>
        </w:rPr>
        <w:t>T. +34 963 219 622</w:t>
      </w:r>
    </w:p>
    <w:p w:rsidR="00FA2F85" w:rsidRPr="00601416" w:rsidRDefault="00FA2F85" w:rsidP="00FA2F85">
      <w:pPr>
        <w:spacing w:after="0"/>
        <w:jc w:val="right"/>
        <w:rPr>
          <w:rFonts w:ascii="Arial" w:hAnsi="Arial" w:cs="Arial"/>
          <w:color w:val="000000"/>
          <w:sz w:val="20"/>
          <w:szCs w:val="20"/>
          <w:lang w:val="es-ES"/>
        </w:rPr>
      </w:pPr>
      <w:r w:rsidRPr="00601416">
        <w:rPr>
          <w:rFonts w:ascii="Arial" w:hAnsi="Arial" w:cs="Arial"/>
          <w:color w:val="000000"/>
          <w:sz w:val="20"/>
          <w:szCs w:val="20"/>
          <w:lang w:val="es-ES"/>
        </w:rPr>
        <w:t xml:space="preserve">46008 Valencia. </w:t>
      </w:r>
      <w:proofErr w:type="spellStart"/>
      <w:r w:rsidRPr="00601416">
        <w:rPr>
          <w:rFonts w:ascii="Arial" w:hAnsi="Arial" w:cs="Arial"/>
          <w:color w:val="000000"/>
          <w:sz w:val="20"/>
          <w:szCs w:val="20"/>
          <w:lang w:val="es-ES"/>
        </w:rPr>
        <w:t>Spain</w:t>
      </w:r>
      <w:proofErr w:type="spellEnd"/>
    </w:p>
    <w:p w:rsidR="00FA2F85" w:rsidRPr="00601416" w:rsidRDefault="00FA2F85" w:rsidP="00FA2F85">
      <w:pPr>
        <w:spacing w:after="0"/>
        <w:jc w:val="right"/>
        <w:rPr>
          <w:rFonts w:ascii="Arial" w:hAnsi="Arial" w:cs="Arial"/>
          <w:color w:val="000000"/>
          <w:sz w:val="20"/>
          <w:szCs w:val="20"/>
          <w:lang w:val="es-ES"/>
        </w:rPr>
      </w:pPr>
      <w:r w:rsidRPr="00601416">
        <w:rPr>
          <w:rFonts w:ascii="Arial" w:hAnsi="Arial" w:cs="Arial"/>
          <w:color w:val="000000"/>
          <w:sz w:val="20"/>
          <w:szCs w:val="20"/>
          <w:lang w:val="es-ES"/>
        </w:rPr>
        <w:t xml:space="preserve">press@estudihac.com – </w:t>
      </w:r>
      <w:hyperlink r:id="rId8" w:history="1">
        <w:r w:rsidRPr="00601416">
          <w:rPr>
            <w:rStyle w:val="Hyperlink"/>
            <w:rFonts w:ascii="Arial" w:hAnsi="Arial" w:cs="Arial"/>
            <w:color w:val="000000"/>
            <w:sz w:val="20"/>
            <w:szCs w:val="20"/>
            <w:lang w:val="es-ES"/>
          </w:rPr>
          <w:t>www.estudihac.com</w:t>
        </w:r>
      </w:hyperlink>
      <w:r w:rsidRPr="00601416">
        <w:rPr>
          <w:rFonts w:ascii="Arial" w:hAnsi="Arial" w:cs="Arial"/>
          <w:color w:val="000000"/>
          <w:sz w:val="20"/>
          <w:szCs w:val="20"/>
          <w:lang w:val="es-ES"/>
        </w:rPr>
        <w:t xml:space="preserve"> </w:t>
      </w:r>
    </w:p>
    <w:p w:rsidR="00FA2F85" w:rsidRPr="00601416" w:rsidRDefault="00FA2F85" w:rsidP="00FA2F85">
      <w:pPr>
        <w:spacing w:after="0"/>
        <w:jc w:val="right"/>
        <w:rPr>
          <w:rFonts w:ascii="Arial" w:hAnsi="Arial" w:cs="Arial"/>
          <w:color w:val="000000"/>
          <w:sz w:val="20"/>
          <w:szCs w:val="20"/>
          <w:lang w:val="es-ES"/>
        </w:rPr>
      </w:pPr>
    </w:p>
    <w:p w:rsidR="00FA2F85" w:rsidRPr="00601416" w:rsidRDefault="00FA2F85" w:rsidP="00FA2F85">
      <w:pPr>
        <w:spacing w:after="0"/>
        <w:jc w:val="right"/>
        <w:rPr>
          <w:rFonts w:ascii="Arial" w:hAnsi="Arial" w:cs="Arial"/>
          <w:b/>
          <w:color w:val="000000"/>
          <w:sz w:val="20"/>
          <w:szCs w:val="20"/>
          <w:lang w:val="en-GB"/>
        </w:rPr>
      </w:pPr>
      <w:r w:rsidRPr="00601416">
        <w:rPr>
          <w:rFonts w:ascii="Arial" w:hAnsi="Arial" w:cs="Arial"/>
          <w:b/>
          <w:color w:val="000000"/>
          <w:sz w:val="20"/>
          <w:szCs w:val="20"/>
          <w:lang w:val="en-GB"/>
        </w:rPr>
        <w:t xml:space="preserve">OGS PR and Communication </w:t>
      </w:r>
    </w:p>
    <w:p w:rsidR="00FA2F85" w:rsidRPr="00601416" w:rsidRDefault="00FA2F85" w:rsidP="00FA2F85">
      <w:pPr>
        <w:spacing w:after="0"/>
        <w:jc w:val="right"/>
        <w:rPr>
          <w:rFonts w:ascii="Arial" w:hAnsi="Arial" w:cs="Arial"/>
          <w:color w:val="000000"/>
          <w:sz w:val="20"/>
          <w:szCs w:val="20"/>
          <w:lang w:val="en-GB"/>
        </w:rPr>
      </w:pPr>
      <w:r w:rsidRPr="00601416">
        <w:rPr>
          <w:rFonts w:ascii="Arial" w:hAnsi="Arial" w:cs="Arial"/>
          <w:color w:val="000000"/>
          <w:sz w:val="20"/>
          <w:szCs w:val="20"/>
          <w:lang w:val="en-GB"/>
        </w:rPr>
        <w:t xml:space="preserve">Via </w:t>
      </w:r>
      <w:proofErr w:type="spellStart"/>
      <w:r w:rsidRPr="00601416">
        <w:rPr>
          <w:rFonts w:ascii="Arial" w:hAnsi="Arial" w:cs="Arial"/>
          <w:color w:val="000000"/>
          <w:sz w:val="20"/>
          <w:szCs w:val="20"/>
          <w:lang w:val="en-GB"/>
        </w:rPr>
        <w:t>Koristka</w:t>
      </w:r>
      <w:proofErr w:type="spellEnd"/>
      <w:r w:rsidRPr="00601416">
        <w:rPr>
          <w:rFonts w:ascii="Arial" w:hAnsi="Arial" w:cs="Arial"/>
          <w:color w:val="000000"/>
          <w:sz w:val="20"/>
          <w:szCs w:val="20"/>
          <w:lang w:val="en-GB"/>
        </w:rPr>
        <w:t xml:space="preserve"> 3, Milano </w:t>
      </w:r>
    </w:p>
    <w:p w:rsidR="00FA2F85" w:rsidRPr="00601416" w:rsidRDefault="00FA2F85" w:rsidP="00FA2F85">
      <w:pPr>
        <w:spacing w:after="0"/>
        <w:jc w:val="right"/>
        <w:rPr>
          <w:rFonts w:ascii="Arial" w:hAnsi="Arial" w:cs="Arial"/>
          <w:color w:val="000000"/>
          <w:sz w:val="20"/>
          <w:szCs w:val="20"/>
          <w:lang w:val="en-GB"/>
        </w:rPr>
      </w:pPr>
      <w:r w:rsidRPr="00601416">
        <w:rPr>
          <w:rFonts w:ascii="Arial" w:hAnsi="Arial" w:cs="Arial"/>
          <w:color w:val="000000"/>
          <w:sz w:val="20"/>
          <w:szCs w:val="20"/>
          <w:lang w:val="en-GB"/>
        </w:rPr>
        <w:t>+39 02 3450610</w:t>
      </w:r>
    </w:p>
    <w:p w:rsidR="00FA2F85" w:rsidRPr="00601416" w:rsidRDefault="003D6470" w:rsidP="00FA2F85">
      <w:pPr>
        <w:spacing w:after="0"/>
        <w:jc w:val="right"/>
        <w:rPr>
          <w:rFonts w:ascii="Arial" w:hAnsi="Arial" w:cs="Arial"/>
          <w:color w:val="000000"/>
          <w:sz w:val="20"/>
          <w:szCs w:val="20"/>
          <w:u w:val="single"/>
          <w:lang w:val="en-GB"/>
        </w:rPr>
      </w:pPr>
      <w:hyperlink r:id="rId9" w:history="1">
        <w:r w:rsidR="00FA2F85" w:rsidRPr="00601416">
          <w:rPr>
            <w:rStyle w:val="Hyperlink"/>
            <w:rFonts w:ascii="Arial" w:hAnsi="Arial" w:cs="Arial"/>
            <w:color w:val="000000"/>
            <w:sz w:val="20"/>
            <w:szCs w:val="20"/>
            <w:lang w:val="en-GB"/>
          </w:rPr>
          <w:t>info@ogs.it</w:t>
        </w:r>
      </w:hyperlink>
      <w:r w:rsidR="00FA2F85" w:rsidRPr="00601416">
        <w:rPr>
          <w:rFonts w:ascii="Arial" w:hAnsi="Arial" w:cs="Arial"/>
          <w:color w:val="000000"/>
          <w:sz w:val="20"/>
          <w:szCs w:val="20"/>
          <w:u w:val="single"/>
          <w:lang w:val="en-GB"/>
        </w:rPr>
        <w:t xml:space="preserve"> </w:t>
      </w:r>
      <w:r w:rsidR="00FA2F85" w:rsidRPr="00601416">
        <w:rPr>
          <w:rFonts w:ascii="Arial" w:hAnsi="Arial" w:cs="Arial"/>
          <w:color w:val="000000"/>
          <w:sz w:val="20"/>
          <w:szCs w:val="20"/>
          <w:lang w:val="en-GB"/>
        </w:rPr>
        <w:t xml:space="preserve">- </w:t>
      </w:r>
      <w:hyperlink r:id="rId10" w:history="1">
        <w:r w:rsidR="00FA2F85" w:rsidRPr="00601416">
          <w:rPr>
            <w:rStyle w:val="Hyperlink"/>
            <w:rFonts w:ascii="Arial" w:hAnsi="Arial" w:cs="Arial"/>
            <w:color w:val="000000"/>
            <w:sz w:val="20"/>
            <w:szCs w:val="20"/>
            <w:lang w:val="en-GB"/>
          </w:rPr>
          <w:t>www.ogs.it</w:t>
        </w:r>
      </w:hyperlink>
      <w:r w:rsidR="00FA2F85" w:rsidRPr="00601416">
        <w:rPr>
          <w:rFonts w:ascii="Arial" w:hAnsi="Arial" w:cs="Arial"/>
          <w:color w:val="000000"/>
          <w:sz w:val="20"/>
          <w:szCs w:val="20"/>
          <w:lang w:val="en-GB"/>
        </w:rPr>
        <w:t xml:space="preserve"> </w:t>
      </w:r>
    </w:p>
    <w:p w:rsidR="00FA2F85" w:rsidRPr="00601416" w:rsidRDefault="003D6470" w:rsidP="00FA2F85">
      <w:pPr>
        <w:spacing w:after="0"/>
        <w:jc w:val="right"/>
        <w:rPr>
          <w:rFonts w:ascii="Arial" w:hAnsi="Arial" w:cs="Arial"/>
          <w:color w:val="000000"/>
          <w:sz w:val="20"/>
          <w:szCs w:val="20"/>
          <w:lang w:val="en-US"/>
        </w:rPr>
      </w:pPr>
      <w:hyperlink r:id="rId11" w:history="1">
        <w:r w:rsidR="00FA2F85" w:rsidRPr="00601416">
          <w:rPr>
            <w:rStyle w:val="Hyperlink"/>
            <w:rFonts w:ascii="Arial" w:hAnsi="Arial" w:cs="Arial"/>
            <w:color w:val="000000"/>
            <w:sz w:val="20"/>
            <w:szCs w:val="20"/>
            <w:lang w:val="en-GB"/>
          </w:rPr>
          <w:t>press.ogs.it</w:t>
        </w:r>
      </w:hyperlink>
    </w:p>
    <w:p w:rsidR="004D5BDB" w:rsidRPr="00FA2F85" w:rsidRDefault="004D5BDB" w:rsidP="00530D91">
      <w:pPr>
        <w:jc w:val="both"/>
        <w:rPr>
          <w:rFonts w:ascii="Arial" w:hAnsi="Arial" w:cs="Arial"/>
          <w:sz w:val="28"/>
          <w:szCs w:val="28"/>
        </w:rPr>
      </w:pPr>
    </w:p>
    <w:sectPr w:rsidR="004D5BDB" w:rsidRPr="00FA2F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B2"/>
    <w:rsid w:val="000359EE"/>
    <w:rsid w:val="00393184"/>
    <w:rsid w:val="003D6470"/>
    <w:rsid w:val="004C5DB2"/>
    <w:rsid w:val="004D5BDB"/>
    <w:rsid w:val="00530D91"/>
    <w:rsid w:val="006D74FB"/>
    <w:rsid w:val="00771DF9"/>
    <w:rsid w:val="00824877"/>
    <w:rsid w:val="00FA2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C385"/>
  <w15:chartTrackingRefBased/>
  <w15:docId w15:val="{C3A7E0B5-1FCD-4AF2-B21E-CD1078A8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91"/>
    <w:rPr>
      <w:color w:val="0000FF"/>
      <w:u w:val="single"/>
    </w:rPr>
  </w:style>
  <w:style w:type="paragraph" w:styleId="NormalWeb">
    <w:name w:val="Normal (Web)"/>
    <w:basedOn w:val="Normal"/>
    <w:uiPriority w:val="99"/>
    <w:semiHidden/>
    <w:unhideWhenUsed/>
    <w:rsid w:val="00530D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530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895">
      <w:bodyDiv w:val="1"/>
      <w:marLeft w:val="0"/>
      <w:marRight w:val="0"/>
      <w:marTop w:val="0"/>
      <w:marBottom w:val="0"/>
      <w:divBdr>
        <w:top w:val="none" w:sz="0" w:space="0" w:color="auto"/>
        <w:left w:val="none" w:sz="0" w:space="0" w:color="auto"/>
        <w:bottom w:val="none" w:sz="0" w:space="0" w:color="auto"/>
        <w:right w:val="none" w:sz="0" w:space="0" w:color="auto"/>
      </w:divBdr>
      <w:divsChild>
        <w:div w:id="925920403">
          <w:marLeft w:val="0"/>
          <w:marRight w:val="626"/>
          <w:marTop w:val="0"/>
          <w:marBottom w:val="0"/>
          <w:divBdr>
            <w:top w:val="none" w:sz="0" w:space="0" w:color="auto"/>
            <w:left w:val="none" w:sz="0" w:space="0" w:color="auto"/>
            <w:bottom w:val="none" w:sz="0" w:space="0" w:color="auto"/>
            <w:right w:val="none" w:sz="0" w:space="0" w:color="auto"/>
          </w:divBdr>
        </w:div>
        <w:div w:id="1791434317">
          <w:marLeft w:val="0"/>
          <w:marRight w:val="0"/>
          <w:marTop w:val="0"/>
          <w:marBottom w:val="0"/>
          <w:divBdr>
            <w:top w:val="none" w:sz="0" w:space="0" w:color="auto"/>
            <w:left w:val="none" w:sz="0" w:space="0" w:color="auto"/>
            <w:bottom w:val="none" w:sz="0" w:space="0" w:color="auto"/>
            <w:right w:val="none" w:sz="0" w:space="0" w:color="auto"/>
          </w:divBdr>
          <w:divsChild>
            <w:div w:id="1738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909">
      <w:bodyDiv w:val="1"/>
      <w:marLeft w:val="0"/>
      <w:marRight w:val="0"/>
      <w:marTop w:val="0"/>
      <w:marBottom w:val="0"/>
      <w:divBdr>
        <w:top w:val="none" w:sz="0" w:space="0" w:color="auto"/>
        <w:left w:val="none" w:sz="0" w:space="0" w:color="auto"/>
        <w:bottom w:val="none" w:sz="0" w:space="0" w:color="auto"/>
        <w:right w:val="none" w:sz="0" w:space="0" w:color="auto"/>
      </w:divBdr>
    </w:div>
    <w:div w:id="1535265441">
      <w:bodyDiv w:val="1"/>
      <w:marLeft w:val="0"/>
      <w:marRight w:val="0"/>
      <w:marTop w:val="0"/>
      <w:marBottom w:val="0"/>
      <w:divBdr>
        <w:top w:val="none" w:sz="0" w:space="0" w:color="auto"/>
        <w:left w:val="none" w:sz="0" w:space="0" w:color="auto"/>
        <w:bottom w:val="none" w:sz="0" w:space="0" w:color="auto"/>
        <w:right w:val="none" w:sz="0" w:space="0" w:color="auto"/>
      </w:divBdr>
    </w:div>
    <w:div w:id="1794446422">
      <w:bodyDiv w:val="1"/>
      <w:marLeft w:val="0"/>
      <w:marRight w:val="0"/>
      <w:marTop w:val="0"/>
      <w:marBottom w:val="0"/>
      <w:divBdr>
        <w:top w:val="none" w:sz="0" w:space="0" w:color="auto"/>
        <w:left w:val="none" w:sz="0" w:space="0" w:color="auto"/>
        <w:bottom w:val="none" w:sz="0" w:space="0" w:color="auto"/>
        <w:right w:val="none" w:sz="0" w:space="0" w:color="auto"/>
      </w:divBdr>
    </w:div>
    <w:div w:id="19289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udiha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omasdelcampo.com" TargetMode="External"/><Relationship Id="rId11" Type="http://schemas.openxmlformats.org/officeDocument/2006/relationships/hyperlink" Target="http://press.ogs.it/" TargetMode="External"/><Relationship Id="rId5" Type="http://schemas.openxmlformats.org/officeDocument/2006/relationships/image" Target="media/image2.JPG"/><Relationship Id="rId10" Type="http://schemas.openxmlformats.org/officeDocument/2006/relationships/hyperlink" Target="http://www.ogs.it" TargetMode="External"/><Relationship Id="rId4" Type="http://schemas.openxmlformats.org/officeDocument/2006/relationships/image" Target="media/image1.jpeg"/><Relationship Id="rId9" Type="http://schemas.openxmlformats.org/officeDocument/2006/relationships/hyperlink" Target="mailto:info@og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Ogs.02</dc:creator>
  <cp:keywords/>
  <dc:description/>
  <cp:lastModifiedBy>Ogs.02</cp:lastModifiedBy>
  <cp:revision>7</cp:revision>
  <dcterms:created xsi:type="dcterms:W3CDTF">2021-09-14T09:27:00Z</dcterms:created>
  <dcterms:modified xsi:type="dcterms:W3CDTF">2021-09-14T13:35:00Z</dcterms:modified>
</cp:coreProperties>
</file>