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F487D" w14:textId="19FCD514" w:rsidR="008F66C6" w:rsidRDefault="008F66C6" w:rsidP="00311B1C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1A80A120" w14:textId="46B5FACE" w:rsidR="00311B1C" w:rsidRPr="008F66C6" w:rsidRDefault="00E379AE" w:rsidP="005F3424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>
        <w:rPr>
          <w:rFonts w:ascii="Arial" w:hAnsi="Arial" w:cstheme="minorHAnsi"/>
          <w:b/>
          <w:sz w:val="28"/>
          <w:szCs w:val="28"/>
        </w:rPr>
        <w:t>ROBERTO SEMPRINI</w:t>
      </w:r>
    </w:p>
    <w:p w14:paraId="1D09ABB4" w14:textId="77777777" w:rsidR="00616CFB" w:rsidRDefault="00616CFB" w:rsidP="008F66C6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543C73CC" w14:textId="30D7CEDD" w:rsidR="008F66C6" w:rsidRPr="00E379AE" w:rsidRDefault="00E379AE" w:rsidP="00E379AE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E379AE">
        <w:rPr>
          <w:rFonts w:ascii="Arial" w:hAnsi="Arial" w:cs="Arial"/>
        </w:rPr>
        <w:t>Nato a Rimini nel 1959, Roberto Semprini studia architettura a Fire</w:t>
      </w:r>
      <w:r w:rsidR="00E93CEA">
        <w:rPr>
          <w:rFonts w:ascii="Arial" w:hAnsi="Arial" w:cs="Arial"/>
        </w:rPr>
        <w:t>nze; trasferitosi a Milano col</w:t>
      </w:r>
      <w:r w:rsidRPr="00E379AE">
        <w:rPr>
          <w:rFonts w:ascii="Arial" w:hAnsi="Arial" w:cs="Arial"/>
        </w:rPr>
        <w:t>labora come giornalista per le riviste di design Modo, Atelier (Parigi) ARDI (Barcellona) e Vogue Italia. Nel 1989 progetta il divano Tatlin, di Edra, che risulta tra i prodotti vincitori del prestigio</w:t>
      </w:r>
      <w:r>
        <w:rPr>
          <w:rFonts w:ascii="Arial" w:hAnsi="Arial" w:cs="Arial"/>
        </w:rPr>
        <w:t xml:space="preserve">so premio TOP TEN a Düsseldorf. </w:t>
      </w:r>
      <w:r w:rsidRPr="00E379AE">
        <w:rPr>
          <w:rFonts w:ascii="Arial" w:hAnsi="Arial" w:cs="Arial"/>
        </w:rPr>
        <w:t>Nel 1994, con il tavolino Manta per Fiam è tra i vincitori del prem</w:t>
      </w:r>
      <w:r w:rsidR="00E93CEA">
        <w:rPr>
          <w:rFonts w:ascii="Arial" w:hAnsi="Arial" w:cs="Arial"/>
        </w:rPr>
        <w:t>io Young Design. I suoi prodot</w:t>
      </w:r>
      <w:r w:rsidRPr="00E379AE">
        <w:rPr>
          <w:rFonts w:ascii="Arial" w:hAnsi="Arial" w:cs="Arial"/>
        </w:rPr>
        <w:t>ti fanno parte della collezione permanente del Montreal Museum of Decorative Arts in Canada e del New Muse</w:t>
      </w:r>
      <w:r w:rsidR="00E93CEA">
        <w:rPr>
          <w:rFonts w:ascii="Arial" w:hAnsi="Arial" w:cs="Arial"/>
        </w:rPr>
        <w:t>um of Design di Londra. Ha col</w:t>
      </w:r>
      <w:r w:rsidRPr="00E379AE">
        <w:rPr>
          <w:rFonts w:ascii="Arial" w:hAnsi="Arial" w:cs="Arial"/>
        </w:rPr>
        <w:t>laborato con numerose aziende di design tra cui Fiam, Moroso,</w:t>
      </w:r>
      <w:r>
        <w:rPr>
          <w:rFonts w:ascii="Arial" w:hAnsi="Arial" w:cs="Arial"/>
        </w:rPr>
        <w:t xml:space="preserve"> Alivar, Edra, Slide e Pedrali. </w:t>
      </w:r>
      <w:r w:rsidRPr="00E379AE">
        <w:rPr>
          <w:rFonts w:ascii="Arial" w:hAnsi="Arial" w:cs="Arial"/>
        </w:rPr>
        <w:t>Ha tenuto nu</w:t>
      </w:r>
      <w:r w:rsidR="00E93CEA">
        <w:rPr>
          <w:rFonts w:ascii="Arial" w:hAnsi="Arial" w:cs="Arial"/>
        </w:rPr>
        <w:t>merose conferenze presso la Fa</w:t>
      </w:r>
      <w:r w:rsidRPr="00E379AE">
        <w:rPr>
          <w:rFonts w:ascii="Arial" w:hAnsi="Arial" w:cs="Arial"/>
        </w:rPr>
        <w:t>coltà di Architettura di Firenze, il Politecnico di Milano, lo I.E.D. di Milano, la Scuola Elisava di Barcellona (Spagna)</w:t>
      </w:r>
      <w:r w:rsidR="00E93CEA">
        <w:rPr>
          <w:rFonts w:ascii="Arial" w:hAnsi="Arial" w:cs="Arial"/>
        </w:rPr>
        <w:t>, la Tsinghua University di Pe</w:t>
      </w:r>
      <w:r w:rsidRPr="00E379AE">
        <w:rPr>
          <w:rFonts w:ascii="Arial" w:hAnsi="Arial" w:cs="Arial"/>
        </w:rPr>
        <w:t>chino (Cina). E’ docente di design all’Accademia di Belle Arti di Brer</w:t>
      </w:r>
      <w:r w:rsidR="00E93CEA">
        <w:rPr>
          <w:rFonts w:ascii="Arial" w:hAnsi="Arial" w:cs="Arial"/>
        </w:rPr>
        <w:t>a e per Chiara Fama al Politec</w:t>
      </w:r>
      <w:r w:rsidRPr="00E379AE">
        <w:rPr>
          <w:rFonts w:ascii="Arial" w:hAnsi="Arial" w:cs="Arial"/>
        </w:rPr>
        <w:t>nico di Milano.</w:t>
      </w:r>
    </w:p>
    <w:p w14:paraId="65A75F43" w14:textId="60FE6A79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B479BB2" w14:textId="5ED99448" w:rsidR="00616CFB" w:rsidRDefault="00E379AE" w:rsidP="00E379AE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E379AE">
        <w:rPr>
          <w:rFonts w:ascii="Arial" w:hAnsi="Arial" w:cs="Arial"/>
        </w:rPr>
        <w:t>Per la Collezione Project di Zambaiti Contract Roberto Semprini disegna</w:t>
      </w:r>
      <w:r>
        <w:rPr>
          <w:rFonts w:ascii="Arial" w:hAnsi="Arial" w:cs="Arial"/>
        </w:rPr>
        <w:t xml:space="preserve"> </w:t>
      </w:r>
      <w:r w:rsidRPr="00E379AE">
        <w:rPr>
          <w:rFonts w:ascii="Arial" w:hAnsi="Arial" w:cs="Arial"/>
          <w:i/>
        </w:rPr>
        <w:t>Neo-Baroque</w:t>
      </w:r>
      <w:r w:rsidRPr="00E379AE">
        <w:rPr>
          <w:rFonts w:ascii="Arial" w:hAnsi="Arial" w:cs="Arial"/>
        </w:rPr>
        <w:t>.</w:t>
      </w:r>
      <w:r w:rsidR="003A1F4E">
        <w:rPr>
          <w:rFonts w:ascii="Arial" w:hAnsi="Arial" w:cs="Arial"/>
        </w:rPr>
        <w:t xml:space="preserve"> </w:t>
      </w:r>
      <w:r w:rsidRPr="00E379AE">
        <w:rPr>
          <w:rFonts w:ascii="Arial" w:hAnsi="Arial" w:cs="Arial"/>
        </w:rPr>
        <w:t>Quando si pensa al Barocco, si fa riferimento a un’epoca prolifica, s</w:t>
      </w:r>
      <w:r w:rsidR="00E93CEA">
        <w:rPr>
          <w:rFonts w:ascii="Arial" w:hAnsi="Arial" w:cs="Arial"/>
        </w:rPr>
        <w:t>farzosa: affreschi, architettu</w:t>
      </w:r>
      <w:r w:rsidRPr="00E379AE">
        <w:rPr>
          <w:rFonts w:ascii="Arial" w:hAnsi="Arial" w:cs="Arial"/>
        </w:rPr>
        <w:t>re e decorazioni lo resero lo stile di elezione p</w:t>
      </w:r>
      <w:r>
        <w:rPr>
          <w:rFonts w:ascii="Arial" w:hAnsi="Arial" w:cs="Arial"/>
        </w:rPr>
        <w:t xml:space="preserve">er esibire ricchezza e nobiltà. </w:t>
      </w:r>
      <w:r w:rsidRPr="00E379AE">
        <w:rPr>
          <w:rFonts w:ascii="Arial" w:hAnsi="Arial" w:cs="Arial"/>
        </w:rPr>
        <w:t>Uno stile imm</w:t>
      </w:r>
      <w:r w:rsidR="00E93CEA">
        <w:rPr>
          <w:rFonts w:ascii="Arial" w:hAnsi="Arial" w:cs="Arial"/>
        </w:rPr>
        <w:t>odesto e imponente, meraviglio</w:t>
      </w:r>
      <w:r w:rsidRPr="00E379AE">
        <w:rPr>
          <w:rFonts w:ascii="Arial" w:hAnsi="Arial" w:cs="Arial"/>
        </w:rPr>
        <w:t>so e tragico, come il terremo</w:t>
      </w:r>
      <w:r>
        <w:rPr>
          <w:rFonts w:ascii="Arial" w:hAnsi="Arial" w:cs="Arial"/>
        </w:rPr>
        <w:t>to che nel 1792 di</w:t>
      </w:r>
      <w:r w:rsidRPr="00E379AE">
        <w:rPr>
          <w:rFonts w:ascii="Arial" w:hAnsi="Arial" w:cs="Arial"/>
        </w:rPr>
        <w:t>strusse Ragusa, Noto e Modica per farle</w:t>
      </w:r>
      <w:r>
        <w:rPr>
          <w:rFonts w:ascii="Arial" w:hAnsi="Arial" w:cs="Arial"/>
        </w:rPr>
        <w:t xml:space="preserve"> risorgere più belle di prima. </w:t>
      </w:r>
      <w:r w:rsidRPr="00E379AE">
        <w:rPr>
          <w:rFonts w:ascii="Arial" w:hAnsi="Arial" w:cs="Arial"/>
          <w:i/>
        </w:rPr>
        <w:t>Neo-Baroque</w:t>
      </w:r>
      <w:r w:rsidRPr="00E379AE">
        <w:rPr>
          <w:rFonts w:ascii="Arial" w:hAnsi="Arial" w:cs="Arial"/>
        </w:rPr>
        <w:t xml:space="preserve"> è il titolo di una collezione in cui questo stile è declinato in tutta la sua pienezza. Una collezione wallpaper di grande effetto decorativo, capace di raccontare i simboli del Barocco</w:t>
      </w:r>
      <w:r w:rsidR="00E93CEA">
        <w:rPr>
          <w:rFonts w:ascii="Arial" w:hAnsi="Arial" w:cs="Arial"/>
        </w:rPr>
        <w:t xml:space="preserve"> attraverso una rilettura lega</w:t>
      </w:r>
      <w:bookmarkStart w:id="0" w:name="_GoBack"/>
      <w:bookmarkEnd w:id="0"/>
      <w:r w:rsidRPr="00E379AE">
        <w:rPr>
          <w:rFonts w:ascii="Arial" w:hAnsi="Arial" w:cs="Arial"/>
        </w:rPr>
        <w:t>ta all’estetica contemporanea. Così rinascono gli affreschi di Pietro da Cortona e degli interni delle cupole delle chiese barocche, oppure gli interni di una dimora nobile siciliana attraverso i frame di una scossa tellurica, capace di far crollare gli affreschi a parete e oscillare pericolosamente lussuosi lampadari dorati.</w:t>
      </w:r>
    </w:p>
    <w:p w14:paraId="333E0B1C" w14:textId="6E3CF8BA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341EE351" w14:textId="20037C0F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0BB18ED" w14:textId="64B80EE4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4203605" w14:textId="62C51496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1D2A199" w14:textId="188E4E3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F77F2FD" w14:textId="07B19E2B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440D8B52" w14:textId="56A6AF5D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3A2762D" w14:textId="1A9C6BB3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DC7336" w14:textId="4FD60700" w:rsidR="00616CFB" w:rsidRDefault="00616CF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0D775FF" w14:textId="25A2EA3C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600CACC" w14:textId="1770ED7F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253DE80" w14:textId="3F41D5C5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5BB2C0DB" w14:textId="507E1EE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17527C4" w14:textId="5683507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06B38D6D" w14:textId="3145430C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CAF709B" w14:textId="217FD515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121F5C5" w14:textId="6C9DAF59" w:rsidR="0063348D" w:rsidRDefault="0063348D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85CD8AC" w14:textId="77777777" w:rsidR="00044A0F" w:rsidRDefault="00044A0F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640F3075" w14:textId="35C2DA10" w:rsidR="00B3100B" w:rsidRDefault="00B3100B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ED5C9DE" w14:textId="3D36EC37" w:rsidR="005F3424" w:rsidRDefault="005F3424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7DA37079" w14:textId="021ECC2B" w:rsidR="003D247E" w:rsidRDefault="003D247E" w:rsidP="00393B7A">
      <w:pPr>
        <w:pStyle w:val="NormalWeb"/>
        <w:snapToGrid w:val="0"/>
        <w:contextualSpacing/>
        <w:jc w:val="both"/>
        <w:rPr>
          <w:rFonts w:ascii="Arial" w:hAnsi="Arial" w:cs="Arial"/>
        </w:rPr>
      </w:pPr>
    </w:p>
    <w:p w14:paraId="134CF57B" w14:textId="7827AE2D" w:rsidR="00616CFB" w:rsidRDefault="00616CFB" w:rsidP="0063348D">
      <w:pPr>
        <w:pStyle w:val="NormalWeb"/>
        <w:snapToGrid w:val="0"/>
        <w:ind w:left="-1134"/>
        <w:contextualSpacing/>
        <w:jc w:val="both"/>
        <w:rPr>
          <w:rFonts w:ascii="Arial" w:hAnsi="Arial" w:cs="Arial"/>
        </w:rPr>
      </w:pPr>
    </w:p>
    <w:sectPr w:rsidR="00616CFB" w:rsidSect="00276409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44A0F"/>
    <w:rsid w:val="0011420C"/>
    <w:rsid w:val="00157A7B"/>
    <w:rsid w:val="001D264A"/>
    <w:rsid w:val="00276409"/>
    <w:rsid w:val="00311B1C"/>
    <w:rsid w:val="00393B7A"/>
    <w:rsid w:val="003A1F4E"/>
    <w:rsid w:val="003D247E"/>
    <w:rsid w:val="003D5363"/>
    <w:rsid w:val="003E5418"/>
    <w:rsid w:val="00414DC3"/>
    <w:rsid w:val="00440975"/>
    <w:rsid w:val="00485B43"/>
    <w:rsid w:val="004D5C75"/>
    <w:rsid w:val="005F3424"/>
    <w:rsid w:val="00616CFB"/>
    <w:rsid w:val="0063348D"/>
    <w:rsid w:val="006B263D"/>
    <w:rsid w:val="007018AF"/>
    <w:rsid w:val="007C62D7"/>
    <w:rsid w:val="008F0496"/>
    <w:rsid w:val="008F66C6"/>
    <w:rsid w:val="00976507"/>
    <w:rsid w:val="00981787"/>
    <w:rsid w:val="00B3100B"/>
    <w:rsid w:val="00B96CB1"/>
    <w:rsid w:val="00BC5176"/>
    <w:rsid w:val="00BE3200"/>
    <w:rsid w:val="00C977F8"/>
    <w:rsid w:val="00E31753"/>
    <w:rsid w:val="00E379AE"/>
    <w:rsid w:val="00E93CEA"/>
    <w:rsid w:val="00F411F2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E3A54"/>
  <w14:defaultImageDpi w14:val="300"/>
  <w15:docId w15:val="{4870BFD2-C3F9-4BDA-8BA7-7EDD679A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B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Hyperlink">
    <w:name w:val="Hyperlink"/>
    <w:uiPriority w:val="99"/>
    <w:unhideWhenUsed/>
    <w:rsid w:val="008F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Ogs.07</cp:lastModifiedBy>
  <cp:revision>8</cp:revision>
  <dcterms:created xsi:type="dcterms:W3CDTF">2020-09-22T10:09:00Z</dcterms:created>
  <dcterms:modified xsi:type="dcterms:W3CDTF">2021-06-04T15:20:00Z</dcterms:modified>
</cp:coreProperties>
</file>