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DC8B" w14:textId="0AE5A1A5" w:rsidR="0051220F" w:rsidRPr="00D65653" w:rsidRDefault="0051220F" w:rsidP="00D65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B0ACB4" w14:textId="1B379AEA" w:rsidR="0030009C" w:rsidRDefault="00023971" w:rsidP="0002397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0AAB2EA5" wp14:editId="64293087">
            <wp:extent cx="2886075" cy="1447800"/>
            <wp:effectExtent l="0" t="0" r="0" b="0"/>
            <wp:docPr id="5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BDC1" w14:textId="77777777" w:rsidR="00023971" w:rsidRPr="00D65653" w:rsidRDefault="00023971" w:rsidP="0002397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5B126257" w14:textId="6502582C" w:rsidR="007917E5" w:rsidRPr="00D65653" w:rsidRDefault="002D35FF" w:rsidP="00D65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653">
        <w:rPr>
          <w:rFonts w:ascii="Arial" w:hAnsi="Arial" w:cs="Arial"/>
          <w:b/>
          <w:sz w:val="24"/>
          <w:szCs w:val="24"/>
        </w:rPr>
        <w:t>BENETTI</w:t>
      </w:r>
      <w:r w:rsidR="007917E5" w:rsidRPr="00D65653">
        <w:rPr>
          <w:rFonts w:ascii="Arial" w:hAnsi="Arial" w:cs="Arial"/>
          <w:b/>
          <w:sz w:val="24"/>
          <w:szCs w:val="24"/>
        </w:rPr>
        <w:t>MOSS. SCENOGRAFI</w:t>
      </w:r>
      <w:r w:rsidR="00C21100">
        <w:rPr>
          <w:rFonts w:ascii="Arial" w:hAnsi="Arial" w:cs="Arial"/>
          <w:b/>
          <w:sz w:val="24"/>
          <w:szCs w:val="24"/>
        </w:rPr>
        <w:t>CO</w:t>
      </w:r>
      <w:r w:rsidR="007917E5" w:rsidRPr="00D65653">
        <w:rPr>
          <w:rFonts w:ascii="Arial" w:hAnsi="Arial" w:cs="Arial"/>
          <w:b/>
          <w:sz w:val="24"/>
          <w:szCs w:val="24"/>
        </w:rPr>
        <w:t xml:space="preserve"> </w:t>
      </w:r>
      <w:r w:rsidR="001D331D" w:rsidRPr="00D65653">
        <w:rPr>
          <w:rFonts w:ascii="Arial" w:hAnsi="Arial" w:cs="Arial"/>
          <w:b/>
          <w:sz w:val="24"/>
          <w:szCs w:val="24"/>
        </w:rPr>
        <w:t>GREEN</w:t>
      </w:r>
      <w:r w:rsidR="007917E5" w:rsidRPr="00D65653">
        <w:rPr>
          <w:rFonts w:ascii="Arial" w:hAnsi="Arial" w:cs="Arial"/>
          <w:b/>
          <w:sz w:val="24"/>
          <w:szCs w:val="24"/>
        </w:rPr>
        <w:t xml:space="preserve"> </w:t>
      </w:r>
    </w:p>
    <w:p w14:paraId="6510F443" w14:textId="77777777" w:rsidR="00C21100" w:rsidRDefault="00C21100" w:rsidP="00D65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LO</w:t>
      </w:r>
      <w:r w:rsidR="000C35B9" w:rsidRPr="00D65653">
        <w:rPr>
          <w:rFonts w:ascii="Arial" w:hAnsi="Arial" w:cs="Arial"/>
          <w:b/>
          <w:sz w:val="24"/>
          <w:szCs w:val="24"/>
        </w:rPr>
        <w:t xml:space="preserve"> STAND SHADOW | DREAMLUX</w:t>
      </w:r>
      <w:r w:rsidR="00E445F2" w:rsidRPr="00D65653">
        <w:rPr>
          <w:rFonts w:ascii="Arial" w:hAnsi="Arial" w:cs="Arial"/>
          <w:b/>
          <w:sz w:val="24"/>
          <w:szCs w:val="24"/>
        </w:rPr>
        <w:t xml:space="preserve"> </w:t>
      </w:r>
    </w:p>
    <w:p w14:paraId="6482933A" w14:textId="1781AE85" w:rsidR="0053160C" w:rsidRPr="00D65653" w:rsidRDefault="00E445F2" w:rsidP="00D65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653">
        <w:rPr>
          <w:rFonts w:ascii="Arial" w:hAnsi="Arial" w:cs="Arial"/>
          <w:b/>
          <w:sz w:val="24"/>
          <w:szCs w:val="24"/>
        </w:rPr>
        <w:t>AL SALONE DEL MOBILE DI MILANO</w:t>
      </w:r>
    </w:p>
    <w:p w14:paraId="0057161B" w14:textId="39DC3074" w:rsidR="0053160C" w:rsidRPr="00AC13EA" w:rsidRDefault="0053160C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1A1EBE" w14:textId="654BFFDA" w:rsidR="005F0B0F" w:rsidRPr="00AC13EA" w:rsidRDefault="00BC56AA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BENETTIHOME, 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>una realtà italiana di riferimento nel mondo dei giardini verticali e delle scenografi</w:t>
      </w:r>
      <w:r w:rsidR="00B67A5C" w:rsidRPr="00AC13EA">
        <w:rPr>
          <w:rFonts w:ascii="Arial" w:hAnsi="Arial" w:cs="Arial"/>
          <w:color w:val="000000" w:themeColor="text1"/>
          <w:sz w:val="24"/>
          <w:szCs w:val="24"/>
        </w:rPr>
        <w:t>e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 xml:space="preserve"> verd</w:t>
      </w:r>
      <w:r w:rsidR="00B67A5C" w:rsidRPr="00AC13EA">
        <w:rPr>
          <w:rFonts w:ascii="Arial" w:hAnsi="Arial" w:cs="Arial"/>
          <w:color w:val="000000" w:themeColor="text1"/>
          <w:sz w:val="24"/>
          <w:szCs w:val="24"/>
        </w:rPr>
        <w:t>i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 xml:space="preserve"> per interni, 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sarà </w:t>
      </w:r>
      <w:r w:rsidR="005F0B0F" w:rsidRPr="00AC13EA">
        <w:rPr>
          <w:rFonts w:ascii="Arial" w:hAnsi="Arial" w:cs="Arial"/>
          <w:color w:val="000000" w:themeColor="text1"/>
          <w:sz w:val="24"/>
          <w:szCs w:val="24"/>
        </w:rPr>
        <w:t xml:space="preserve">presente 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>nello stand SHA</w:t>
      </w:r>
      <w:r w:rsidR="00E445F2" w:rsidRPr="00AC13EA">
        <w:rPr>
          <w:rFonts w:ascii="Arial" w:hAnsi="Arial" w:cs="Arial"/>
          <w:color w:val="000000" w:themeColor="text1"/>
          <w:sz w:val="24"/>
          <w:szCs w:val="24"/>
        </w:rPr>
        <w:t>-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 xml:space="preserve">DOW | DREAMLUX </w:t>
      </w:r>
      <w:r w:rsidR="00E445F2" w:rsidRPr="00AC13EA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r w:rsidR="009D3897" w:rsidRPr="00AC13EA">
        <w:rPr>
          <w:rFonts w:ascii="Arial" w:hAnsi="Arial" w:cs="Arial"/>
          <w:b/>
          <w:bCs/>
          <w:color w:val="000000" w:themeColor="text1"/>
          <w:sz w:val="24"/>
          <w:szCs w:val="24"/>
        </w:rPr>
        <w:t>Padiglione 1- E 01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5F2" w:rsidRPr="00AC13EA">
        <w:rPr>
          <w:rFonts w:ascii="Arial" w:hAnsi="Arial" w:cs="Arial"/>
          <w:color w:val="000000" w:themeColor="text1"/>
          <w:sz w:val="24"/>
          <w:szCs w:val="24"/>
        </w:rPr>
        <w:t>del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 xml:space="preserve"> Salone del Mobile di Milano</w:t>
      </w:r>
      <w:r w:rsidR="00E445F2" w:rsidRPr="00AC13EA">
        <w:rPr>
          <w:rFonts w:ascii="Arial" w:hAnsi="Arial" w:cs="Arial"/>
          <w:color w:val="000000" w:themeColor="text1"/>
          <w:sz w:val="24"/>
          <w:szCs w:val="24"/>
        </w:rPr>
        <w:t>,</w:t>
      </w:r>
      <w:r w:rsidR="009D3897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B0F" w:rsidRPr="00AC13EA">
        <w:rPr>
          <w:rFonts w:ascii="Arial" w:hAnsi="Arial" w:cs="Arial"/>
          <w:color w:val="000000" w:themeColor="text1"/>
          <w:sz w:val="24"/>
          <w:szCs w:val="24"/>
        </w:rPr>
        <w:t xml:space="preserve">con il 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>proprio</w:t>
      </w:r>
      <w:r w:rsidR="005F0B0F" w:rsidRPr="00AC13EA">
        <w:rPr>
          <w:rFonts w:ascii="Arial" w:hAnsi="Arial" w:cs="Arial"/>
          <w:color w:val="000000" w:themeColor="text1"/>
          <w:sz w:val="24"/>
          <w:szCs w:val="24"/>
        </w:rPr>
        <w:t xml:space="preserve"> prodotto BENETTIMOSS.</w:t>
      </w:r>
    </w:p>
    <w:p w14:paraId="6BA80D26" w14:textId="77777777" w:rsidR="009D3897" w:rsidRPr="00AC13EA" w:rsidRDefault="009D3897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698DA1" w14:textId="2189A8C7" w:rsidR="00B67A5C" w:rsidRPr="00AC13EA" w:rsidRDefault="0030009C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 questo contesto, BENETTI</w:t>
      </w:r>
      <w:r w:rsidR="002E267A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023971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HOME ha realizzato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una parete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di 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dimensioni 2,40 x 3 metri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nel 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colore </w:t>
      </w:r>
      <w:proofErr w:type="spellStart"/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grass</w:t>
      </w:r>
      <w:proofErr w:type="spellEnd"/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C21100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inserita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 una installazione particolare e inedita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ideata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dall’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architetto designer Alessia Galimberti </w:t>
      </w:r>
      <w:r w:rsidR="00E2398B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 collaborazione con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la stilista Chiara Boni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Per il Salone del Mobile edizione 2022, DREAMLUX </w:t>
      </w:r>
      <w:r w:rsidR="00EE566D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–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EE566D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azienda di tessuti in fibra ottica - 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pr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esenta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il progetto TO BE OR NOT TO BE WITH BEE, che 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fa riferimento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al</w:t>
      </w:r>
      <w:r w:rsidR="00E445F2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tema GREEN INSIDE, </w:t>
      </w:r>
      <w:r w:rsidR="00B67A5C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il nuovo Concept Design </w:t>
      </w:r>
      <w:r w:rsidR="00E2398B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</w:t>
      </w:r>
      <w:r w:rsidR="00C21100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ell’Azienda.</w:t>
      </w:r>
    </w:p>
    <w:p w14:paraId="4A7703AB" w14:textId="52D49A2D" w:rsidR="00EE566D" w:rsidRPr="00AC13EA" w:rsidRDefault="00EE566D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412B8F22" w14:textId="692A2F60" w:rsidR="00EE566D" w:rsidRPr="00AC13EA" w:rsidRDefault="00EE566D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Linee guida del progetto sono l’eco</w:t>
      </w:r>
      <w:r w:rsidR="00DC27E5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-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sostenibilità e la natura, letta anche attraverso il tema del fondamentale ruolo delle api per </w:t>
      </w:r>
      <w:r w:rsidR="00C21100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l’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ambiente. La natura diventa protagonista, è il nuovo lusso d</w:t>
      </w:r>
      <w:r w:rsidR="001F3760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 un </w:t>
      </w:r>
      <w:proofErr w:type="spellStart"/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Interior</w:t>
      </w:r>
      <w:proofErr w:type="spellEnd"/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Design che si propone di generare benessere ed eco</w:t>
      </w:r>
      <w:r w:rsidR="008B536D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-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consapevolezza attraverso l’uso di materiali sostenibili e una creatività alternativa all’insegna dei valori della natura.</w:t>
      </w:r>
    </w:p>
    <w:p w14:paraId="231C8211" w14:textId="17B6808C" w:rsidR="00F71BF8" w:rsidRPr="00AC13EA" w:rsidRDefault="00F71BF8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1F34511A" w14:textId="7F88F02A" w:rsidR="007120F6" w:rsidRPr="00AC13EA" w:rsidRDefault="00F71BF8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BENETTIMOSS si inserisce a pieno titolo in questo </w:t>
      </w:r>
      <w:r w:rsidR="001F3760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progetto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con una parete </w:t>
      </w:r>
      <w:r w:rsidR="009E546A" w:rsidRPr="00AC13EA">
        <w:rPr>
          <w:rFonts w:ascii="Arial" w:hAnsi="Arial" w:cs="Arial"/>
          <w:color w:val="000000" w:themeColor="text1"/>
          <w:sz w:val="24"/>
          <w:szCs w:val="24"/>
        </w:rPr>
        <w:t>realizzat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>a</w:t>
      </w:r>
      <w:r w:rsidR="009E546A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>in</w:t>
      </w:r>
      <w:r w:rsidR="009E546A" w:rsidRPr="00AC13EA">
        <w:rPr>
          <w:rFonts w:ascii="Arial" w:hAnsi="Arial" w:cs="Arial"/>
          <w:color w:val="000000" w:themeColor="text1"/>
          <w:sz w:val="24"/>
          <w:szCs w:val="24"/>
        </w:rPr>
        <w:t xml:space="preserve"> lichene 100% naturale e stabilizzato, la </w:t>
      </w:r>
      <w:r w:rsidR="009E546A" w:rsidRPr="00AC13EA">
        <w:rPr>
          <w:rFonts w:ascii="Arial" w:hAnsi="Arial" w:cs="Arial"/>
          <w:i/>
          <w:color w:val="000000" w:themeColor="text1"/>
          <w:sz w:val="24"/>
          <w:szCs w:val="24"/>
        </w:rPr>
        <w:t>cladonia</w:t>
      </w:r>
      <w:r w:rsidR="009E546A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E546A" w:rsidRPr="00AC13EA">
        <w:rPr>
          <w:rFonts w:ascii="Arial" w:hAnsi="Arial" w:cs="Arial"/>
          <w:i/>
          <w:color w:val="000000" w:themeColor="text1"/>
          <w:sz w:val="24"/>
          <w:szCs w:val="24"/>
        </w:rPr>
        <w:t>stellaris</w:t>
      </w:r>
      <w:proofErr w:type="spellEnd"/>
      <w:r w:rsidR="009E546A" w:rsidRPr="00AC13EA">
        <w:rPr>
          <w:rFonts w:ascii="Arial" w:hAnsi="Arial" w:cs="Arial"/>
          <w:color w:val="000000" w:themeColor="text1"/>
          <w:sz w:val="24"/>
          <w:szCs w:val="24"/>
        </w:rPr>
        <w:t xml:space="preserve">, un muschio raccolto nei boschi del Nord Europa. </w:t>
      </w:r>
      <w:r w:rsidR="007D0263" w:rsidRPr="00AC13EA">
        <w:rPr>
          <w:rFonts w:ascii="Arial" w:hAnsi="Arial" w:cs="Arial"/>
          <w:color w:val="000000" w:themeColor="text1"/>
          <w:sz w:val="24"/>
          <w:szCs w:val="24"/>
        </w:rPr>
        <w:t>Un</w:t>
      </w:r>
      <w:r w:rsidR="00C93C46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20F6" w:rsidRPr="00AC13EA">
        <w:rPr>
          <w:rFonts w:ascii="Arial" w:hAnsi="Arial" w:cs="Arial"/>
          <w:color w:val="000000" w:themeColor="text1"/>
          <w:sz w:val="24"/>
          <w:szCs w:val="24"/>
        </w:rPr>
        <w:t xml:space="preserve">prodotto </w:t>
      </w:r>
      <w:r w:rsidR="0061099C" w:rsidRPr="00AC13EA">
        <w:rPr>
          <w:rFonts w:ascii="Arial" w:hAnsi="Arial" w:cs="Arial"/>
          <w:color w:val="000000" w:themeColor="text1"/>
          <w:sz w:val="24"/>
          <w:szCs w:val="24"/>
        </w:rPr>
        <w:t>con caratteristiche uniche</w:t>
      </w:r>
      <w:r w:rsidR="00BA0593" w:rsidRPr="00AC13EA">
        <w:rPr>
          <w:rFonts w:ascii="Arial" w:hAnsi="Arial" w:cs="Arial"/>
          <w:color w:val="000000" w:themeColor="text1"/>
          <w:sz w:val="24"/>
          <w:szCs w:val="24"/>
        </w:rPr>
        <w:t>,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 xml:space="preserve"> che non richiede gestione a livello di luce e di acqua</w:t>
      </w:r>
      <w:r w:rsidR="00BA0593" w:rsidRPr="00AC13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 xml:space="preserve">è </w:t>
      </w:r>
      <w:r w:rsidR="00BA0593" w:rsidRPr="00AC13EA">
        <w:rPr>
          <w:rFonts w:ascii="Arial" w:hAnsi="Arial" w:cs="Arial"/>
          <w:color w:val="000000" w:themeColor="text1"/>
          <w:sz w:val="24"/>
          <w:szCs w:val="24"/>
        </w:rPr>
        <w:t>stabile e dur</w:t>
      </w:r>
      <w:r w:rsidR="00E96556" w:rsidRPr="00AC13EA">
        <w:rPr>
          <w:rFonts w:ascii="Arial" w:hAnsi="Arial" w:cs="Arial"/>
          <w:color w:val="000000" w:themeColor="text1"/>
          <w:sz w:val="24"/>
          <w:szCs w:val="24"/>
        </w:rPr>
        <w:t>evole nel tempo</w:t>
      </w:r>
      <w:r w:rsidR="00BA0593" w:rsidRPr="00AC13EA">
        <w:rPr>
          <w:rFonts w:ascii="Arial" w:hAnsi="Arial" w:cs="Arial"/>
          <w:color w:val="000000" w:themeColor="text1"/>
          <w:sz w:val="24"/>
          <w:szCs w:val="24"/>
        </w:rPr>
        <w:t>, non attira polvere</w:t>
      </w:r>
      <w:r w:rsidR="00E96556" w:rsidRPr="00AC13EA">
        <w:rPr>
          <w:rFonts w:ascii="Arial" w:hAnsi="Arial" w:cs="Arial"/>
          <w:color w:val="000000" w:themeColor="text1"/>
          <w:sz w:val="24"/>
          <w:szCs w:val="24"/>
        </w:rPr>
        <w:t>, è ignifugo</w:t>
      </w:r>
      <w:r w:rsidR="00BA0593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C46" w:rsidRPr="00AC13EA">
        <w:rPr>
          <w:rFonts w:ascii="Arial" w:hAnsi="Arial" w:cs="Arial"/>
          <w:color w:val="000000" w:themeColor="text1"/>
          <w:sz w:val="24"/>
          <w:szCs w:val="24"/>
        </w:rPr>
        <w:t>e</w:t>
      </w:r>
      <w:r w:rsidR="00E96556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C46" w:rsidRPr="00AC13EA">
        <w:rPr>
          <w:rFonts w:ascii="Arial" w:hAnsi="Arial" w:cs="Arial"/>
          <w:color w:val="000000" w:themeColor="text1"/>
          <w:sz w:val="24"/>
          <w:szCs w:val="24"/>
        </w:rPr>
        <w:t>a manutenzione zero</w:t>
      </w:r>
      <w:r w:rsidR="00023971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20F6" w:rsidRPr="00AC13EA">
        <w:rPr>
          <w:rFonts w:ascii="Arial" w:hAnsi="Arial" w:cs="Arial"/>
          <w:color w:val="000000" w:themeColor="text1"/>
          <w:sz w:val="24"/>
          <w:szCs w:val="24"/>
        </w:rPr>
        <w:t xml:space="preserve">del verde </w:t>
      </w:r>
      <w:r w:rsidR="0079164B" w:rsidRPr="00AC13EA">
        <w:rPr>
          <w:rFonts w:ascii="Arial" w:hAnsi="Arial" w:cs="Arial"/>
          <w:color w:val="000000" w:themeColor="text1"/>
          <w:sz w:val="24"/>
          <w:szCs w:val="24"/>
        </w:rPr>
        <w:t>indoor</w:t>
      </w:r>
      <w:r w:rsidR="007120F6" w:rsidRPr="00AC13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FB09EF" w14:textId="34B8F403" w:rsidR="00DC27E5" w:rsidRPr="00AC13EA" w:rsidRDefault="00DC27E5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3675D6EE" w14:textId="55E35AF9" w:rsidR="00DC27E5" w:rsidRPr="00AC13EA" w:rsidRDefault="00DC27E5" w:rsidP="00D6565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Per il progetto DREAMLUX, la parete MOSS si trasform</w:t>
      </w:r>
      <w:r w:rsidR="00023971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a 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in un sorprendente lichene-prato, che accoglie </w:t>
      </w:r>
      <w:r w:rsidR="00D65653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- 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 un gioco straordinario di tessuti a fibre ottiche ed effetti luminosi</w:t>
      </w:r>
      <w:r w:rsidR="00D65653"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-</w:t>
      </w:r>
      <w:r w:rsidRPr="00AC13EA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il volo di un’ape, un messaggio forte di tutela e difesa della natura e del futuro del nostro pianeta.</w:t>
      </w:r>
    </w:p>
    <w:p w14:paraId="2FB3CBF3" w14:textId="77777777" w:rsidR="007D0263" w:rsidRPr="00AC13EA" w:rsidRDefault="007D0263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D50B59" w14:textId="2D977A13" w:rsidR="007C512A" w:rsidRPr="00AC13EA" w:rsidRDefault="00A926A9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La scenografica presenza del verde negli interni </w:t>
      </w:r>
      <w:r w:rsidR="00023971" w:rsidRPr="00AC13EA">
        <w:rPr>
          <w:rFonts w:ascii="Arial" w:hAnsi="Arial" w:cs="Arial"/>
          <w:color w:val="000000" w:themeColor="text1"/>
          <w:sz w:val="24"/>
          <w:szCs w:val="24"/>
        </w:rPr>
        <w:t xml:space="preserve">è </w:t>
      </w:r>
      <w:r w:rsidR="00F71BF8" w:rsidRPr="00AC13EA">
        <w:rPr>
          <w:rFonts w:ascii="Arial" w:hAnsi="Arial" w:cs="Arial"/>
          <w:color w:val="000000" w:themeColor="text1"/>
          <w:sz w:val="24"/>
          <w:szCs w:val="24"/>
        </w:rPr>
        <w:t>un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>a filosofia c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>he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 xml:space="preserve">va a 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>ricerca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>re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 gli 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 xml:space="preserve">indubbi 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effetti positivi di relax e 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benessere </w:t>
      </w:r>
      <w:r w:rsidR="007C512A" w:rsidRPr="00AC13EA">
        <w:rPr>
          <w:rFonts w:ascii="Arial" w:hAnsi="Arial" w:cs="Arial"/>
          <w:color w:val="000000" w:themeColor="text1"/>
          <w:sz w:val="24"/>
          <w:szCs w:val="24"/>
        </w:rPr>
        <w:t>che la presenza del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l’elemento ’green’ </w:t>
      </w:r>
      <w:r w:rsidR="007C512A" w:rsidRPr="00AC13EA">
        <w:rPr>
          <w:rFonts w:ascii="Arial" w:hAnsi="Arial" w:cs="Arial"/>
          <w:color w:val="000000" w:themeColor="text1"/>
          <w:sz w:val="24"/>
          <w:szCs w:val="24"/>
        </w:rPr>
        <w:t>genera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>ogni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 contesto: 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in casa, in ufficio, negli spazi commerciali, 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>nella</w:t>
      </w:r>
      <w:r w:rsidR="004974B6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ristorazione e 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>n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>ell’ospitalità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67EDC" w:rsidRPr="00AC13EA">
        <w:rPr>
          <w:rFonts w:ascii="Arial" w:hAnsi="Arial" w:cs="Arial"/>
          <w:color w:val="000000" w:themeColor="text1"/>
          <w:sz w:val="24"/>
          <w:szCs w:val="24"/>
        </w:rPr>
        <w:t>in</w:t>
      </w:r>
      <w:r w:rsidR="0030009C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 xml:space="preserve">ambiti </w:t>
      </w:r>
      <w:r w:rsidR="0030009C" w:rsidRPr="00AC13EA">
        <w:rPr>
          <w:rFonts w:ascii="Arial" w:hAnsi="Arial" w:cs="Arial"/>
          <w:color w:val="000000" w:themeColor="text1"/>
          <w:sz w:val="24"/>
          <w:szCs w:val="24"/>
        </w:rPr>
        <w:t>congressuali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760" w:rsidRPr="00AC13EA">
        <w:rPr>
          <w:rFonts w:ascii="Arial" w:hAnsi="Arial" w:cs="Arial"/>
          <w:color w:val="000000" w:themeColor="text1"/>
          <w:sz w:val="24"/>
          <w:szCs w:val="24"/>
        </w:rPr>
        <w:t>o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 xml:space="preserve">negli stand 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>di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>una fiera prestigiosa</w:t>
      </w:r>
      <w:r w:rsidR="00D26570" w:rsidRPr="00AC13EA">
        <w:rPr>
          <w:rFonts w:ascii="Arial" w:hAnsi="Arial" w:cs="Arial"/>
          <w:color w:val="000000" w:themeColor="text1"/>
          <w:sz w:val="24"/>
          <w:szCs w:val="24"/>
        </w:rPr>
        <w:t>,</w:t>
      </w:r>
      <w:r w:rsidR="0030009C" w:rsidRPr="00AC13EA">
        <w:rPr>
          <w:rFonts w:ascii="Arial" w:hAnsi="Arial" w:cs="Arial"/>
          <w:color w:val="000000" w:themeColor="text1"/>
          <w:sz w:val="24"/>
          <w:szCs w:val="24"/>
        </w:rPr>
        <w:t xml:space="preserve"> come 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 xml:space="preserve">nel </w:t>
      </w:r>
      <w:r w:rsidR="0030009C" w:rsidRPr="00AC13EA">
        <w:rPr>
          <w:rFonts w:ascii="Arial" w:hAnsi="Arial" w:cs="Arial"/>
          <w:color w:val="000000" w:themeColor="text1"/>
          <w:sz w:val="24"/>
          <w:szCs w:val="24"/>
        </w:rPr>
        <w:t>caso</w:t>
      </w:r>
      <w:r w:rsidR="008B536D" w:rsidRPr="00AC13EA">
        <w:rPr>
          <w:rFonts w:ascii="Arial" w:hAnsi="Arial" w:cs="Arial"/>
          <w:color w:val="000000" w:themeColor="text1"/>
          <w:sz w:val="24"/>
          <w:szCs w:val="24"/>
        </w:rPr>
        <w:t xml:space="preserve"> di DREAMLUX</w:t>
      </w:r>
      <w:r w:rsidR="00DC27E5" w:rsidRPr="00AC13EA">
        <w:rPr>
          <w:rFonts w:ascii="Arial" w:hAnsi="Arial" w:cs="Arial"/>
          <w:color w:val="000000" w:themeColor="text1"/>
          <w:sz w:val="24"/>
          <w:szCs w:val="24"/>
        </w:rPr>
        <w:t xml:space="preserve"> al Salone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 xml:space="preserve"> del Mobile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4C63C94" w14:textId="77777777" w:rsidR="00BF2D8A" w:rsidRPr="00AC13EA" w:rsidRDefault="00BF2D8A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F99956" w14:textId="77777777" w:rsidR="00023971" w:rsidRPr="00AC13EA" w:rsidRDefault="00023971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12398B" w14:textId="77777777" w:rsidR="00023971" w:rsidRPr="00AC13EA" w:rsidRDefault="00023971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ED0A2D" w14:textId="77777777" w:rsidR="00023971" w:rsidRPr="00AC13EA" w:rsidRDefault="00023971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14A83E" w14:textId="758EF780" w:rsidR="00477574" w:rsidRPr="00AC13EA" w:rsidRDefault="00A91275" w:rsidP="00D656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3EA">
        <w:rPr>
          <w:rFonts w:ascii="Arial" w:hAnsi="Arial" w:cs="Arial"/>
          <w:color w:val="000000" w:themeColor="text1"/>
          <w:sz w:val="24"/>
          <w:szCs w:val="24"/>
        </w:rPr>
        <w:t>Una nuova esperienza</w:t>
      </w:r>
      <w:r w:rsidR="00D65653" w:rsidRPr="00AC13EA">
        <w:rPr>
          <w:rFonts w:ascii="Arial" w:hAnsi="Arial" w:cs="Arial"/>
          <w:color w:val="000000" w:themeColor="text1"/>
          <w:sz w:val="24"/>
          <w:szCs w:val="24"/>
        </w:rPr>
        <w:t xml:space="preserve"> ricca di significato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 – questa con SHA-</w:t>
      </w:r>
      <w:proofErr w:type="gramStart"/>
      <w:r w:rsidRPr="00AC13EA">
        <w:rPr>
          <w:rFonts w:ascii="Arial" w:hAnsi="Arial" w:cs="Arial"/>
          <w:color w:val="000000" w:themeColor="text1"/>
          <w:sz w:val="24"/>
          <w:szCs w:val="24"/>
        </w:rPr>
        <w:t>DOW !</w:t>
      </w:r>
      <w:proofErr w:type="gramEnd"/>
      <w:r w:rsidRPr="00AC13EA">
        <w:rPr>
          <w:rFonts w:ascii="Arial" w:hAnsi="Arial" w:cs="Arial"/>
          <w:color w:val="000000" w:themeColor="text1"/>
          <w:sz w:val="24"/>
          <w:szCs w:val="24"/>
        </w:rPr>
        <w:t xml:space="preserve"> DREAMLUX - e un’altra tappa del viaggio BENETTI </w:t>
      </w:r>
      <w:r w:rsidR="00023971" w:rsidRPr="00AC13EA">
        <w:rPr>
          <w:rFonts w:ascii="Arial" w:hAnsi="Arial" w:cs="Arial"/>
          <w:color w:val="000000" w:themeColor="text1"/>
          <w:sz w:val="24"/>
          <w:szCs w:val="24"/>
        </w:rPr>
        <w:t xml:space="preserve">HOME </w:t>
      </w:r>
      <w:r w:rsidRPr="00AC13EA">
        <w:rPr>
          <w:rFonts w:ascii="Arial" w:hAnsi="Arial" w:cs="Arial"/>
          <w:color w:val="000000" w:themeColor="text1"/>
          <w:sz w:val="24"/>
          <w:szCs w:val="24"/>
        </w:rPr>
        <w:t>nella</w:t>
      </w:r>
      <w:r w:rsidR="005101A2" w:rsidRPr="00AC13EA">
        <w:rPr>
          <w:rFonts w:ascii="Arial" w:hAnsi="Arial" w:cs="Arial"/>
          <w:color w:val="000000" w:themeColor="text1"/>
          <w:sz w:val="24"/>
          <w:szCs w:val="24"/>
        </w:rPr>
        <w:t xml:space="preserve"> magia che nasce dall</w:t>
      </w:r>
      <w:r w:rsidR="00BF2D8A" w:rsidRPr="00AC13EA">
        <w:rPr>
          <w:rFonts w:ascii="Arial" w:hAnsi="Arial" w:cs="Arial"/>
          <w:color w:val="000000" w:themeColor="text1"/>
          <w:sz w:val="24"/>
          <w:szCs w:val="24"/>
        </w:rPr>
        <w:t>a</w:t>
      </w:r>
      <w:r w:rsidR="005101A2" w:rsidRPr="00AC13EA">
        <w:rPr>
          <w:rFonts w:ascii="Arial" w:hAnsi="Arial" w:cs="Arial"/>
          <w:color w:val="000000" w:themeColor="text1"/>
          <w:sz w:val="24"/>
          <w:szCs w:val="24"/>
        </w:rPr>
        <w:t xml:space="preserve"> ‘</w:t>
      </w:r>
      <w:proofErr w:type="spellStart"/>
      <w:r w:rsidR="005101A2" w:rsidRPr="00AC13EA">
        <w:rPr>
          <w:rFonts w:ascii="Arial" w:hAnsi="Arial" w:cs="Arial"/>
          <w:i/>
          <w:color w:val="000000" w:themeColor="text1"/>
          <w:sz w:val="24"/>
          <w:szCs w:val="24"/>
        </w:rPr>
        <w:t>Italian</w:t>
      </w:r>
      <w:proofErr w:type="spellEnd"/>
      <w:r w:rsidR="005101A2" w:rsidRPr="00AC13EA">
        <w:rPr>
          <w:rFonts w:ascii="Arial" w:hAnsi="Arial" w:cs="Arial"/>
          <w:i/>
          <w:color w:val="000000" w:themeColor="text1"/>
          <w:sz w:val="24"/>
          <w:szCs w:val="24"/>
        </w:rPr>
        <w:t xml:space="preserve"> design </w:t>
      </w:r>
      <w:proofErr w:type="spellStart"/>
      <w:r w:rsidR="005101A2" w:rsidRPr="00AC13EA">
        <w:rPr>
          <w:rFonts w:ascii="Arial" w:hAnsi="Arial" w:cs="Arial"/>
          <w:i/>
          <w:color w:val="000000" w:themeColor="text1"/>
          <w:sz w:val="24"/>
          <w:szCs w:val="24"/>
        </w:rPr>
        <w:t>emotion</w:t>
      </w:r>
      <w:proofErr w:type="spellEnd"/>
      <w:r w:rsidR="005101A2" w:rsidRPr="00AC13EA">
        <w:rPr>
          <w:rFonts w:ascii="Arial" w:hAnsi="Arial" w:cs="Arial"/>
          <w:i/>
          <w:color w:val="000000" w:themeColor="text1"/>
          <w:sz w:val="24"/>
          <w:szCs w:val="24"/>
        </w:rPr>
        <w:t>.’</w:t>
      </w:r>
    </w:p>
    <w:p w14:paraId="0817A5FE" w14:textId="77777777" w:rsidR="00023971" w:rsidRPr="00023971" w:rsidRDefault="00023971" w:rsidP="00023971">
      <w:pPr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</w:p>
    <w:p w14:paraId="0E47B833" w14:textId="77777777" w:rsidR="00023971" w:rsidRPr="00023971" w:rsidRDefault="00023971" w:rsidP="00023971">
      <w:pPr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</w:p>
    <w:p w14:paraId="70723578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ab/>
      </w: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ab/>
      </w:r>
      <w:r w:rsidRPr="00023971">
        <w:rPr>
          <w:rFonts w:ascii="Arial" w:eastAsia="Times New Roman" w:hAnsi="Arial" w:cs="Arial"/>
          <w:b/>
          <w:bCs/>
          <w:color w:val="202122"/>
          <w:sz w:val="24"/>
          <w:szCs w:val="24"/>
          <w:lang w:eastAsia="it-IT"/>
        </w:rPr>
        <w:t xml:space="preserve">Benetti Home </w:t>
      </w:r>
    </w:p>
    <w:p w14:paraId="687A3E98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Via Giacomo Matteotti, 34, 28060 Granozzo NO</w:t>
      </w:r>
    </w:p>
    <w:p w14:paraId="34C02CC1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info@benettihome.com - www.benettihome.it </w:t>
      </w:r>
    </w:p>
    <w:p w14:paraId="4B81B24B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</w:p>
    <w:p w14:paraId="49A1BA57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b/>
          <w:bCs/>
          <w:color w:val="202122"/>
          <w:sz w:val="24"/>
          <w:szCs w:val="24"/>
          <w:lang w:eastAsia="it-IT"/>
        </w:rPr>
        <w:t xml:space="preserve">OGS PR and Communication </w:t>
      </w:r>
    </w:p>
    <w:p w14:paraId="5C76864D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Via </w:t>
      </w:r>
      <w:proofErr w:type="spellStart"/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Koristka</w:t>
      </w:r>
      <w:proofErr w:type="spellEnd"/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 3, Milano </w:t>
      </w:r>
    </w:p>
    <w:p w14:paraId="4A0B2AFD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+39 02 3450610</w:t>
      </w:r>
    </w:p>
    <w:p w14:paraId="297CFEC8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info@ogscommunication.com - www.ogscommunication.com </w:t>
      </w:r>
    </w:p>
    <w:p w14:paraId="3B471473" w14:textId="77777777" w:rsidR="00023971" w:rsidRPr="00023971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press.ogscommunication.com </w:t>
      </w:r>
    </w:p>
    <w:p w14:paraId="3C856A08" w14:textId="30E858CB" w:rsidR="00440CBB" w:rsidRPr="00D65653" w:rsidRDefault="00023971" w:rsidP="00023971">
      <w:pPr>
        <w:spacing w:after="0"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023971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    </w:t>
      </w:r>
    </w:p>
    <w:sectPr w:rsidR="00440CBB" w:rsidRPr="00D65653" w:rsidSect="00023971">
      <w:pgSz w:w="11906" w:h="16838"/>
      <w:pgMar w:top="993" w:right="99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96"/>
    <w:rsid w:val="00023971"/>
    <w:rsid w:val="00024537"/>
    <w:rsid w:val="00064DDE"/>
    <w:rsid w:val="00093400"/>
    <w:rsid w:val="000A65DE"/>
    <w:rsid w:val="000B7B44"/>
    <w:rsid w:val="000C35B9"/>
    <w:rsid w:val="000D0544"/>
    <w:rsid w:val="00125878"/>
    <w:rsid w:val="001314AC"/>
    <w:rsid w:val="001318BE"/>
    <w:rsid w:val="001534BC"/>
    <w:rsid w:val="00153AA9"/>
    <w:rsid w:val="001635EF"/>
    <w:rsid w:val="00174415"/>
    <w:rsid w:val="00187BA1"/>
    <w:rsid w:val="001A2260"/>
    <w:rsid w:val="001D331D"/>
    <w:rsid w:val="001F3760"/>
    <w:rsid w:val="0021691A"/>
    <w:rsid w:val="00221314"/>
    <w:rsid w:val="00223303"/>
    <w:rsid w:val="0022504C"/>
    <w:rsid w:val="00235A96"/>
    <w:rsid w:val="00241207"/>
    <w:rsid w:val="00245B32"/>
    <w:rsid w:val="00254A64"/>
    <w:rsid w:val="00285658"/>
    <w:rsid w:val="002D35FF"/>
    <w:rsid w:val="002E267A"/>
    <w:rsid w:val="002F44AD"/>
    <w:rsid w:val="0030009C"/>
    <w:rsid w:val="00305A1F"/>
    <w:rsid w:val="00346B99"/>
    <w:rsid w:val="003A3234"/>
    <w:rsid w:val="003D297B"/>
    <w:rsid w:val="003D6DF8"/>
    <w:rsid w:val="003F1A4C"/>
    <w:rsid w:val="00435C90"/>
    <w:rsid w:val="00440CBB"/>
    <w:rsid w:val="00477574"/>
    <w:rsid w:val="0049290F"/>
    <w:rsid w:val="004974B6"/>
    <w:rsid w:val="004A3677"/>
    <w:rsid w:val="004B2B33"/>
    <w:rsid w:val="004B4A88"/>
    <w:rsid w:val="004C4A29"/>
    <w:rsid w:val="004D3D24"/>
    <w:rsid w:val="004E507F"/>
    <w:rsid w:val="004E56F8"/>
    <w:rsid w:val="005011C5"/>
    <w:rsid w:val="005101A2"/>
    <w:rsid w:val="0051220F"/>
    <w:rsid w:val="00521D09"/>
    <w:rsid w:val="005304EC"/>
    <w:rsid w:val="005305BE"/>
    <w:rsid w:val="0053160C"/>
    <w:rsid w:val="00567EDC"/>
    <w:rsid w:val="005A6E4A"/>
    <w:rsid w:val="005C7897"/>
    <w:rsid w:val="005D730F"/>
    <w:rsid w:val="005E30AB"/>
    <w:rsid w:val="005F0B0F"/>
    <w:rsid w:val="0061099C"/>
    <w:rsid w:val="00664191"/>
    <w:rsid w:val="00674C62"/>
    <w:rsid w:val="0067528D"/>
    <w:rsid w:val="00693F45"/>
    <w:rsid w:val="00697980"/>
    <w:rsid w:val="006A0E68"/>
    <w:rsid w:val="006F6FE0"/>
    <w:rsid w:val="007120F6"/>
    <w:rsid w:val="0072762C"/>
    <w:rsid w:val="00746F20"/>
    <w:rsid w:val="007508B6"/>
    <w:rsid w:val="0075161F"/>
    <w:rsid w:val="007546AE"/>
    <w:rsid w:val="007601BD"/>
    <w:rsid w:val="00775904"/>
    <w:rsid w:val="00786533"/>
    <w:rsid w:val="0078687A"/>
    <w:rsid w:val="0079164B"/>
    <w:rsid w:val="007917E5"/>
    <w:rsid w:val="007C512A"/>
    <w:rsid w:val="007D0263"/>
    <w:rsid w:val="007E11BF"/>
    <w:rsid w:val="007F5C8D"/>
    <w:rsid w:val="007F6A96"/>
    <w:rsid w:val="0080136A"/>
    <w:rsid w:val="00811AD3"/>
    <w:rsid w:val="008518FB"/>
    <w:rsid w:val="00897ED9"/>
    <w:rsid w:val="008A7208"/>
    <w:rsid w:val="008B536D"/>
    <w:rsid w:val="008C225C"/>
    <w:rsid w:val="008D5D88"/>
    <w:rsid w:val="008D5EA5"/>
    <w:rsid w:val="00911AD2"/>
    <w:rsid w:val="0091499A"/>
    <w:rsid w:val="00942A8A"/>
    <w:rsid w:val="009536F9"/>
    <w:rsid w:val="00990909"/>
    <w:rsid w:val="009C4EA4"/>
    <w:rsid w:val="009D1E07"/>
    <w:rsid w:val="009D3897"/>
    <w:rsid w:val="009E546A"/>
    <w:rsid w:val="009F499A"/>
    <w:rsid w:val="00A0428A"/>
    <w:rsid w:val="00A123ED"/>
    <w:rsid w:val="00A1728C"/>
    <w:rsid w:val="00A31294"/>
    <w:rsid w:val="00A318B3"/>
    <w:rsid w:val="00A43D4B"/>
    <w:rsid w:val="00A46866"/>
    <w:rsid w:val="00A70942"/>
    <w:rsid w:val="00A74056"/>
    <w:rsid w:val="00A821E5"/>
    <w:rsid w:val="00A86792"/>
    <w:rsid w:val="00A91275"/>
    <w:rsid w:val="00A926A9"/>
    <w:rsid w:val="00AC13EA"/>
    <w:rsid w:val="00AC78AF"/>
    <w:rsid w:val="00AF23E1"/>
    <w:rsid w:val="00B00D54"/>
    <w:rsid w:val="00B16180"/>
    <w:rsid w:val="00B52E9C"/>
    <w:rsid w:val="00B5685D"/>
    <w:rsid w:val="00B61C2D"/>
    <w:rsid w:val="00B67A5C"/>
    <w:rsid w:val="00B7036B"/>
    <w:rsid w:val="00BA0593"/>
    <w:rsid w:val="00BB0087"/>
    <w:rsid w:val="00BC56AA"/>
    <w:rsid w:val="00BD5CC8"/>
    <w:rsid w:val="00BE7420"/>
    <w:rsid w:val="00BF2D8A"/>
    <w:rsid w:val="00C1556F"/>
    <w:rsid w:val="00C21100"/>
    <w:rsid w:val="00C3678C"/>
    <w:rsid w:val="00C41976"/>
    <w:rsid w:val="00C508FF"/>
    <w:rsid w:val="00C541B7"/>
    <w:rsid w:val="00C866E0"/>
    <w:rsid w:val="00C93C46"/>
    <w:rsid w:val="00CA04E8"/>
    <w:rsid w:val="00CC789B"/>
    <w:rsid w:val="00D069AB"/>
    <w:rsid w:val="00D06BA7"/>
    <w:rsid w:val="00D16518"/>
    <w:rsid w:val="00D2348E"/>
    <w:rsid w:val="00D26570"/>
    <w:rsid w:val="00D34970"/>
    <w:rsid w:val="00D456AF"/>
    <w:rsid w:val="00D65653"/>
    <w:rsid w:val="00D667CF"/>
    <w:rsid w:val="00D72E4C"/>
    <w:rsid w:val="00D76017"/>
    <w:rsid w:val="00D85950"/>
    <w:rsid w:val="00DC27E5"/>
    <w:rsid w:val="00DC4EA3"/>
    <w:rsid w:val="00DD68C7"/>
    <w:rsid w:val="00DE4242"/>
    <w:rsid w:val="00DE75D5"/>
    <w:rsid w:val="00E231F9"/>
    <w:rsid w:val="00E2398B"/>
    <w:rsid w:val="00E445F2"/>
    <w:rsid w:val="00E45B82"/>
    <w:rsid w:val="00E709FC"/>
    <w:rsid w:val="00E73CC4"/>
    <w:rsid w:val="00E96556"/>
    <w:rsid w:val="00EA78F0"/>
    <w:rsid w:val="00EC30CB"/>
    <w:rsid w:val="00EE566D"/>
    <w:rsid w:val="00F11E33"/>
    <w:rsid w:val="00F12AC4"/>
    <w:rsid w:val="00F15AB3"/>
    <w:rsid w:val="00F34EBD"/>
    <w:rsid w:val="00F71BF8"/>
    <w:rsid w:val="00F9431E"/>
    <w:rsid w:val="00FA7A03"/>
    <w:rsid w:val="00FC514E"/>
    <w:rsid w:val="00FD0F8D"/>
    <w:rsid w:val="00FE04A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A4BA"/>
  <w15:docId w15:val="{FC728C43-1551-A04C-869B-E13C06A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VITTORIA VICINI</cp:lastModifiedBy>
  <cp:revision>20</cp:revision>
  <dcterms:created xsi:type="dcterms:W3CDTF">2021-06-04T08:32:00Z</dcterms:created>
  <dcterms:modified xsi:type="dcterms:W3CDTF">2022-05-27T13:11:00Z</dcterms:modified>
</cp:coreProperties>
</file>