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B2FA6" w14:textId="77777777" w:rsidR="003747BC" w:rsidRDefault="003747BC" w:rsidP="003747BC">
      <w:pPr>
        <w:jc w:val="center"/>
        <w:rPr>
          <w:rFonts w:ascii="Arial" w:hAnsi="Arial" w:cs="Arial"/>
          <w:b/>
          <w:sz w:val="28"/>
          <w:szCs w:val="28"/>
          <w:lang w:val="en-US"/>
        </w:rPr>
      </w:pPr>
      <w:r>
        <w:rPr>
          <w:rFonts w:ascii="Arial" w:hAnsi="Arial" w:cs="Arial"/>
          <w:b/>
          <w:sz w:val="28"/>
          <w:szCs w:val="28"/>
          <w:lang w:val="en-US"/>
        </w:rPr>
        <w:t>SPETACULAR COVERINGS WITH THE “VOLUME” COLLECTION BY CERAMICA BARDELLI</w:t>
      </w:r>
    </w:p>
    <w:p w14:paraId="130F9CE5" w14:textId="77777777" w:rsidR="003747BC" w:rsidRDefault="003747BC" w:rsidP="003747BC">
      <w:pPr>
        <w:pStyle w:val="NormaleWeb"/>
        <w:shd w:val="clear" w:color="auto" w:fill="FFFFFF"/>
        <w:snapToGrid w:val="0"/>
        <w:spacing w:before="0" w:beforeAutospacing="0" w:after="0" w:afterAutospacing="0"/>
        <w:contextualSpacing/>
        <w:jc w:val="both"/>
        <w:rPr>
          <w:rFonts w:ascii="Arial" w:hAnsi="Arial" w:cs="Arial"/>
          <w:color w:val="000000" w:themeColor="text1"/>
          <w:sz w:val="28"/>
          <w:szCs w:val="28"/>
          <w:lang w:val="en-US"/>
        </w:rPr>
      </w:pPr>
    </w:p>
    <w:p w14:paraId="5902A966" w14:textId="77777777" w:rsidR="003747BC" w:rsidRDefault="003747BC" w:rsidP="003747BC">
      <w:pPr>
        <w:pStyle w:val="NormaleWeb"/>
        <w:shd w:val="clear" w:color="auto" w:fill="FFFFFF"/>
        <w:snapToGrid w:val="0"/>
        <w:jc w:val="both"/>
        <w:rPr>
          <w:rFonts w:ascii="Arial" w:hAnsi="Arial" w:cs="Arial"/>
          <w:color w:val="000000" w:themeColor="text1"/>
          <w:lang w:val="en-US"/>
        </w:rPr>
      </w:pPr>
      <w:proofErr w:type="spellStart"/>
      <w:r>
        <w:rPr>
          <w:rFonts w:ascii="Arial" w:hAnsi="Arial" w:cs="Arial"/>
          <w:color w:val="000000" w:themeColor="text1"/>
          <w:lang w:val="en-US"/>
        </w:rPr>
        <w:t>Ceramica</w:t>
      </w:r>
      <w:proofErr w:type="spellEnd"/>
      <w:r>
        <w:rPr>
          <w:rFonts w:ascii="Arial" w:hAnsi="Arial" w:cs="Arial"/>
          <w:color w:val="000000" w:themeColor="text1"/>
          <w:lang w:val="en-US"/>
        </w:rPr>
        <w:t xml:space="preserve"> Bardelli was born in 1962 as a producer of double-fired ceramics and in the 1980s, a formal and aesthetic journey began for author’s ceramics. The brand is part of the Bardelli Group and is active on the national and international market as a reference presence. </w:t>
      </w:r>
    </w:p>
    <w:p w14:paraId="56298E56" w14:textId="77777777" w:rsidR="003747BC" w:rsidRDefault="003747BC" w:rsidP="003747BC">
      <w:pPr>
        <w:pStyle w:val="NormaleWeb"/>
        <w:shd w:val="clear" w:color="auto" w:fill="FFFFFF"/>
        <w:snapToGrid w:val="0"/>
        <w:spacing w:before="0" w:beforeAutospacing="0" w:after="0" w:afterAutospacing="0"/>
        <w:contextualSpacing/>
        <w:jc w:val="both"/>
        <w:rPr>
          <w:rFonts w:ascii="Arial" w:hAnsi="Arial" w:cs="Arial"/>
          <w:color w:val="000000" w:themeColor="text1"/>
          <w:lang w:val="en-US"/>
        </w:rPr>
      </w:pPr>
      <w:r>
        <w:rPr>
          <w:rFonts w:ascii="Arial" w:hAnsi="Arial" w:cs="Arial"/>
          <w:color w:val="000000" w:themeColor="text1"/>
          <w:lang w:val="en-US"/>
        </w:rPr>
        <w:t xml:space="preserve"> </w:t>
      </w:r>
    </w:p>
    <w:p w14:paraId="134662BF" w14:textId="77777777" w:rsidR="003747BC" w:rsidRDefault="003747BC" w:rsidP="003747BC">
      <w:pPr>
        <w:pStyle w:val="NormaleWeb"/>
        <w:shd w:val="clear" w:color="auto" w:fill="FFFFFF"/>
        <w:snapToGrid w:val="0"/>
        <w:jc w:val="both"/>
        <w:rPr>
          <w:rFonts w:ascii="Arial" w:hAnsi="Arial" w:cs="Arial"/>
          <w:color w:val="000000" w:themeColor="text1"/>
          <w:lang w:val="en-US"/>
        </w:rPr>
      </w:pPr>
      <w:proofErr w:type="spellStart"/>
      <w:r>
        <w:rPr>
          <w:rFonts w:ascii="Arial" w:hAnsi="Arial" w:cs="Arial"/>
          <w:color w:val="000000" w:themeColor="text1"/>
          <w:lang w:val="en-US"/>
        </w:rPr>
        <w:t>Ceramica</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Bardelli’s</w:t>
      </w:r>
      <w:proofErr w:type="spellEnd"/>
      <w:r>
        <w:rPr>
          <w:rFonts w:ascii="Arial" w:hAnsi="Arial" w:cs="Arial"/>
          <w:color w:val="000000" w:themeColor="text1"/>
          <w:lang w:val="en-US"/>
        </w:rPr>
        <w:t xml:space="preserve"> product range is aimed at professionals looking for planning and artistry, identifying this brand with ceramic research, expressed both in the cultural field, through collaborations with renowned designers, and in the technical field, through the quality of its production. </w:t>
      </w:r>
    </w:p>
    <w:p w14:paraId="0E46E346" w14:textId="77777777" w:rsidR="003747BC" w:rsidRDefault="003747BC" w:rsidP="003747BC">
      <w:pPr>
        <w:jc w:val="both"/>
        <w:rPr>
          <w:rFonts w:ascii="Arial" w:hAnsi="Arial" w:cs="Arial"/>
          <w:sz w:val="24"/>
          <w:szCs w:val="24"/>
          <w:lang w:val="en-US"/>
        </w:rPr>
      </w:pPr>
      <w:r>
        <w:rPr>
          <w:rFonts w:ascii="Arial" w:hAnsi="Arial" w:cs="Arial"/>
          <w:sz w:val="24"/>
          <w:szCs w:val="24"/>
          <w:lang w:val="en-US"/>
        </w:rPr>
        <w:t>The</w:t>
      </w:r>
      <w:r>
        <w:rPr>
          <w:rFonts w:asciiTheme="majorHAnsi" w:hAnsiTheme="majorHAnsi" w:cstheme="majorHAnsi"/>
          <w:lang w:val="en-US"/>
        </w:rPr>
        <w:t xml:space="preserve"> </w:t>
      </w:r>
      <w:r>
        <w:rPr>
          <w:rFonts w:ascii="Arial" w:hAnsi="Arial" w:cs="Arial"/>
          <w:b/>
          <w:bCs/>
          <w:sz w:val="24"/>
          <w:szCs w:val="24"/>
          <w:lang w:val="en-US"/>
        </w:rPr>
        <w:t>Volume collection</w:t>
      </w:r>
      <w:r>
        <w:rPr>
          <w:rFonts w:ascii="Arial" w:hAnsi="Arial" w:cs="Arial"/>
          <w:sz w:val="24"/>
          <w:szCs w:val="24"/>
          <w:lang w:val="en-US"/>
        </w:rPr>
        <w:t xml:space="preserve"> was born from the collaboration of </w:t>
      </w:r>
      <w:proofErr w:type="spellStart"/>
      <w:r>
        <w:rPr>
          <w:rFonts w:ascii="Arial" w:hAnsi="Arial" w:cs="Arial"/>
          <w:b/>
          <w:bCs/>
          <w:sz w:val="24"/>
          <w:szCs w:val="24"/>
          <w:lang w:val="en-US"/>
        </w:rPr>
        <w:t>Ceramica</w:t>
      </w:r>
      <w:proofErr w:type="spellEnd"/>
      <w:r>
        <w:rPr>
          <w:rFonts w:ascii="Arial" w:hAnsi="Arial" w:cs="Arial"/>
          <w:b/>
          <w:bCs/>
          <w:sz w:val="24"/>
          <w:szCs w:val="24"/>
          <w:lang w:val="en-US"/>
        </w:rPr>
        <w:t xml:space="preserve"> Bardelli</w:t>
      </w:r>
      <w:r>
        <w:rPr>
          <w:rFonts w:ascii="Arial" w:hAnsi="Arial" w:cs="Arial"/>
          <w:sz w:val="24"/>
          <w:szCs w:val="24"/>
          <w:lang w:val="en-US"/>
        </w:rPr>
        <w:t xml:space="preserve"> and </w:t>
      </w:r>
      <w:r>
        <w:rPr>
          <w:rFonts w:ascii="Arial" w:hAnsi="Arial" w:cs="Arial"/>
          <w:b/>
          <w:bCs/>
          <w:sz w:val="24"/>
          <w:szCs w:val="24"/>
          <w:lang w:val="en-US"/>
        </w:rPr>
        <w:t xml:space="preserve">Storage </w:t>
      </w:r>
      <w:proofErr w:type="spellStart"/>
      <w:r>
        <w:rPr>
          <w:rFonts w:ascii="Arial" w:hAnsi="Arial" w:cs="Arial"/>
          <w:b/>
          <w:bCs/>
          <w:sz w:val="24"/>
          <w:szCs w:val="24"/>
          <w:lang w:val="en-US"/>
        </w:rPr>
        <w:t>Associati</w:t>
      </w:r>
      <w:proofErr w:type="spellEnd"/>
      <w:r>
        <w:rPr>
          <w:rFonts w:ascii="Arial" w:hAnsi="Arial" w:cs="Arial"/>
          <w:b/>
          <w:bCs/>
          <w:sz w:val="24"/>
          <w:szCs w:val="24"/>
          <w:lang w:val="en-US"/>
        </w:rPr>
        <w:t xml:space="preserve"> di Milano</w:t>
      </w:r>
      <w:r>
        <w:rPr>
          <w:rFonts w:ascii="Arial" w:hAnsi="Arial" w:cs="Arial"/>
          <w:sz w:val="24"/>
          <w:szCs w:val="24"/>
          <w:lang w:val="en-US"/>
        </w:rPr>
        <w:t>. The project consists in the realization of four types of structure in extreme bas-relief and an installation scheme in accordance with the module conceived by the designers, to be placed on the wall.</w:t>
      </w:r>
    </w:p>
    <w:p w14:paraId="5089BC83" w14:textId="77777777" w:rsidR="003747BC" w:rsidRDefault="003747BC" w:rsidP="003747BC">
      <w:pPr>
        <w:pStyle w:val="NormaleWeb"/>
        <w:shd w:val="clear" w:color="auto" w:fill="FFFFFF"/>
        <w:snapToGrid w:val="0"/>
        <w:spacing w:before="0" w:beforeAutospacing="0" w:after="0" w:afterAutospacing="0"/>
        <w:contextualSpacing/>
        <w:jc w:val="both"/>
        <w:rPr>
          <w:rFonts w:ascii="Arial" w:hAnsi="Arial" w:cs="Arial"/>
          <w:color w:val="000000" w:themeColor="text1"/>
          <w:lang w:val="en-US"/>
        </w:rPr>
      </w:pPr>
    </w:p>
    <w:p w14:paraId="4F11BD63" w14:textId="77777777" w:rsidR="003747BC" w:rsidRDefault="003747BC" w:rsidP="003747BC">
      <w:pPr>
        <w:spacing w:after="0" w:line="240" w:lineRule="auto"/>
        <w:jc w:val="both"/>
        <w:rPr>
          <w:rFonts w:ascii="Arial" w:hAnsi="Arial" w:cs="Arial"/>
          <w:sz w:val="24"/>
          <w:szCs w:val="24"/>
          <w:lang w:val="en-US"/>
        </w:rPr>
      </w:pPr>
      <w:r>
        <w:rPr>
          <w:rFonts w:ascii="Arial" w:hAnsi="Arial" w:cs="Arial"/>
          <w:sz w:val="24"/>
          <w:szCs w:val="24"/>
          <w:lang w:val="en-US"/>
        </w:rPr>
        <w:t xml:space="preserve">The support is a white body porous single-fired, with a slightly higher water absorption than porcelain stoneware, but more elastic and malleable during production. </w:t>
      </w:r>
    </w:p>
    <w:p w14:paraId="769B69F6" w14:textId="77777777" w:rsidR="003747BC" w:rsidRDefault="003747BC" w:rsidP="003747BC">
      <w:pPr>
        <w:spacing w:after="0" w:line="240" w:lineRule="auto"/>
        <w:jc w:val="both"/>
        <w:rPr>
          <w:rFonts w:ascii="Arial" w:hAnsi="Arial" w:cs="Arial"/>
          <w:sz w:val="24"/>
          <w:szCs w:val="24"/>
          <w:lang w:val="en-US"/>
        </w:rPr>
      </w:pPr>
    </w:p>
    <w:p w14:paraId="433CEAE4" w14:textId="77777777" w:rsidR="003747BC" w:rsidRDefault="003747BC" w:rsidP="003747BC">
      <w:pPr>
        <w:spacing w:after="0" w:line="240" w:lineRule="auto"/>
        <w:jc w:val="both"/>
        <w:rPr>
          <w:rFonts w:ascii="Arial" w:hAnsi="Arial" w:cs="Arial"/>
          <w:sz w:val="24"/>
          <w:szCs w:val="24"/>
          <w:lang w:val="en-US"/>
        </w:rPr>
      </w:pPr>
      <w:r>
        <w:rPr>
          <w:rFonts w:ascii="Arial" w:hAnsi="Arial" w:cs="Arial"/>
          <w:sz w:val="24"/>
          <w:szCs w:val="24"/>
          <w:lang w:val="en-US"/>
        </w:rPr>
        <w:t xml:space="preserve">The Volume collection is in 10x40 cm format with a base thickness of 8 mm to 18 mm in total. This is a significant thickness, almost unique in the world of ceramics, in a Lichtenburg format. </w:t>
      </w:r>
    </w:p>
    <w:p w14:paraId="130C15A8" w14:textId="77777777" w:rsidR="003747BC" w:rsidRDefault="003747BC" w:rsidP="003747BC">
      <w:pPr>
        <w:spacing w:after="0" w:line="240" w:lineRule="auto"/>
        <w:jc w:val="both"/>
        <w:rPr>
          <w:rFonts w:ascii="Arial" w:hAnsi="Arial" w:cs="Arial"/>
          <w:sz w:val="24"/>
          <w:szCs w:val="24"/>
          <w:lang w:val="en-US"/>
        </w:rPr>
      </w:pPr>
    </w:p>
    <w:p w14:paraId="51A785ED" w14:textId="77777777" w:rsidR="003747BC" w:rsidRDefault="003747BC" w:rsidP="003747BC">
      <w:pPr>
        <w:spacing w:after="0" w:line="240" w:lineRule="auto"/>
        <w:jc w:val="both"/>
        <w:rPr>
          <w:rFonts w:ascii="Arial" w:hAnsi="Arial" w:cs="Arial"/>
          <w:sz w:val="24"/>
          <w:szCs w:val="24"/>
          <w:lang w:val="en-US"/>
        </w:rPr>
      </w:pPr>
      <w:r>
        <w:rPr>
          <w:rFonts w:ascii="Arial" w:hAnsi="Arial" w:cs="Arial"/>
          <w:sz w:val="24"/>
          <w:szCs w:val="24"/>
          <w:lang w:val="en-US"/>
        </w:rPr>
        <w:t xml:space="preserve">This tile is enhanced by the combination of a 10x40 flat format that dilutes the aesthetic impact of the collection in a modular environment as directed by the architect. </w:t>
      </w:r>
    </w:p>
    <w:p w14:paraId="22C9C245" w14:textId="77777777" w:rsidR="003747BC" w:rsidRDefault="003747BC" w:rsidP="003747BC">
      <w:pPr>
        <w:spacing w:after="0" w:line="240" w:lineRule="auto"/>
        <w:jc w:val="both"/>
        <w:rPr>
          <w:rFonts w:ascii="Arial" w:hAnsi="Arial" w:cs="Arial"/>
          <w:sz w:val="24"/>
          <w:szCs w:val="24"/>
          <w:lang w:val="en-US"/>
        </w:rPr>
      </w:pPr>
      <w:r>
        <w:rPr>
          <w:rFonts w:ascii="Arial" w:hAnsi="Arial" w:cs="Arial"/>
          <w:sz w:val="24"/>
          <w:szCs w:val="24"/>
          <w:lang w:val="en-US"/>
        </w:rPr>
        <w:t xml:space="preserve">There are six colors: classic neutrals like sand, cool gray and irreplaceable white and black, as well as bold colors such as midnight blue and octane green, two popular shades inspired by color trends of the world of fashion. </w:t>
      </w:r>
    </w:p>
    <w:p w14:paraId="312E9D7F" w14:textId="77777777" w:rsidR="003747BC" w:rsidRDefault="003747BC" w:rsidP="003747BC">
      <w:pPr>
        <w:spacing w:after="0" w:line="240" w:lineRule="auto"/>
        <w:jc w:val="both"/>
        <w:rPr>
          <w:rFonts w:ascii="Arial" w:hAnsi="Arial" w:cs="Arial"/>
          <w:sz w:val="24"/>
          <w:szCs w:val="24"/>
          <w:lang w:val="en-US"/>
        </w:rPr>
      </w:pPr>
    </w:p>
    <w:p w14:paraId="645CCF1A" w14:textId="77777777" w:rsidR="003747BC" w:rsidRDefault="003747BC" w:rsidP="003747BC">
      <w:pPr>
        <w:spacing w:after="0" w:line="240" w:lineRule="auto"/>
        <w:jc w:val="both"/>
        <w:rPr>
          <w:rFonts w:ascii="Arial" w:hAnsi="Arial" w:cs="Arial"/>
          <w:sz w:val="24"/>
          <w:szCs w:val="24"/>
          <w:lang w:val="en-US"/>
        </w:rPr>
      </w:pPr>
      <w:r>
        <w:rPr>
          <w:rFonts w:ascii="Arial" w:hAnsi="Arial" w:cs="Arial"/>
          <w:sz w:val="24"/>
          <w:szCs w:val="24"/>
          <w:lang w:val="en-US"/>
        </w:rPr>
        <w:t xml:space="preserve">The accentuated tridimensional of this covering gives movement and character to walls, creating interesting plays of lights and shadows. The collection does perfectly fit in both contract and domestic interior settings and in all contexts where a </w:t>
      </w:r>
      <w:proofErr w:type="gramStart"/>
      <w:r>
        <w:rPr>
          <w:rFonts w:ascii="Arial" w:hAnsi="Arial" w:cs="Arial"/>
          <w:sz w:val="24"/>
          <w:szCs w:val="24"/>
          <w:lang w:val="en-US"/>
        </w:rPr>
        <w:t>particular scenic</w:t>
      </w:r>
      <w:proofErr w:type="gramEnd"/>
      <w:r>
        <w:rPr>
          <w:rFonts w:ascii="Arial" w:hAnsi="Arial" w:cs="Arial"/>
          <w:sz w:val="24"/>
          <w:szCs w:val="24"/>
          <w:lang w:val="en-US"/>
        </w:rPr>
        <w:t xml:space="preserve"> and architectural effect is sought. </w:t>
      </w:r>
    </w:p>
    <w:p w14:paraId="05FB9ECE" w14:textId="34261238" w:rsidR="003747BC" w:rsidRDefault="003747BC" w:rsidP="003747BC">
      <w:pPr>
        <w:pStyle w:val="NormaleWeb"/>
        <w:shd w:val="clear" w:color="auto" w:fill="FFFFFF"/>
        <w:snapToGrid w:val="0"/>
        <w:rPr>
          <w:rFonts w:ascii="Arial" w:hAnsi="Arial" w:cs="Arial"/>
          <w:color w:val="3A3838"/>
        </w:rPr>
      </w:pPr>
      <w:bookmarkStart w:id="0" w:name="_Hlk90485531"/>
      <w:bookmarkStart w:id="1" w:name="_Hlk90486116"/>
      <w:bookmarkStart w:id="2" w:name="_GoBack"/>
      <w:bookmarkEnd w:id="2"/>
    </w:p>
    <w:p w14:paraId="21080B0C" w14:textId="77777777" w:rsidR="003747BC" w:rsidRDefault="003747BC" w:rsidP="003747BC">
      <w:pPr>
        <w:jc w:val="both"/>
        <w:rPr>
          <w:rFonts w:ascii="Arial" w:hAnsi="Arial" w:cs="Arial"/>
          <w:lang w:val="en-US"/>
        </w:rPr>
      </w:pPr>
      <w:r>
        <w:rPr>
          <w:rFonts w:ascii="Arial" w:hAnsi="Arial" w:cs="Arial"/>
          <w:lang w:val="en-US"/>
        </w:rPr>
        <w:lastRenderedPageBreak/>
        <w:t xml:space="preserve">The </w:t>
      </w:r>
      <w:r>
        <w:rPr>
          <w:rFonts w:ascii="Arial" w:hAnsi="Arial" w:cs="Arial"/>
          <w:b/>
          <w:bCs/>
          <w:lang w:val="en-US"/>
        </w:rPr>
        <w:t>Bardelli Group</w:t>
      </w:r>
      <w:r>
        <w:rPr>
          <w:rFonts w:ascii="Arial" w:hAnsi="Arial" w:cs="Arial"/>
          <w:lang w:val="en-US"/>
        </w:rPr>
        <w:t xml:space="preserve"> is a consolidated and dynamic industrial company located in </w:t>
      </w:r>
      <w:proofErr w:type="spellStart"/>
      <w:r>
        <w:rPr>
          <w:rFonts w:ascii="Arial" w:hAnsi="Arial" w:cs="Arial"/>
          <w:lang w:val="en-US"/>
        </w:rPr>
        <w:t>Vittuone</w:t>
      </w:r>
      <w:proofErr w:type="spellEnd"/>
      <w:r>
        <w:rPr>
          <w:rFonts w:ascii="Arial" w:hAnsi="Arial" w:cs="Arial"/>
          <w:lang w:val="en-US"/>
        </w:rPr>
        <w:t xml:space="preserve">, near Milan, and in </w:t>
      </w:r>
      <w:proofErr w:type="spellStart"/>
      <w:r>
        <w:rPr>
          <w:rFonts w:ascii="Arial" w:hAnsi="Arial" w:cs="Arial"/>
          <w:lang w:val="en-US"/>
        </w:rPr>
        <w:t>Cerrione</w:t>
      </w:r>
      <w:proofErr w:type="spellEnd"/>
      <w:r>
        <w:rPr>
          <w:rFonts w:ascii="Arial" w:hAnsi="Arial" w:cs="Arial"/>
          <w:lang w:val="en-US"/>
        </w:rPr>
        <w:t xml:space="preserve">, in the province of Biella and in </w:t>
      </w:r>
      <w:proofErr w:type="spellStart"/>
      <w:r>
        <w:rPr>
          <w:rFonts w:ascii="Arial" w:hAnsi="Arial" w:cs="Arial"/>
          <w:lang w:val="en-US"/>
        </w:rPr>
        <w:t>Oderzo</w:t>
      </w:r>
      <w:proofErr w:type="spellEnd"/>
      <w:r>
        <w:rPr>
          <w:rFonts w:ascii="Arial" w:hAnsi="Arial" w:cs="Arial"/>
          <w:lang w:val="en-US"/>
        </w:rPr>
        <w:t xml:space="preserve">, in the province of Treviso with its two production units. It is a reference point in the world of high-end ceramic with the brands </w:t>
      </w:r>
      <w:proofErr w:type="spellStart"/>
      <w:r>
        <w:rPr>
          <w:rFonts w:ascii="Arial" w:hAnsi="Arial" w:cs="Arial"/>
          <w:lang w:val="en-US"/>
        </w:rPr>
        <w:t>Ceramica</w:t>
      </w:r>
      <w:proofErr w:type="spellEnd"/>
      <w:r>
        <w:rPr>
          <w:rFonts w:ascii="Arial" w:hAnsi="Arial" w:cs="Arial"/>
          <w:lang w:val="en-US"/>
        </w:rPr>
        <w:t xml:space="preserve"> Bardelli, </w:t>
      </w:r>
      <w:proofErr w:type="spellStart"/>
      <w:r>
        <w:rPr>
          <w:rFonts w:ascii="Arial" w:hAnsi="Arial" w:cs="Arial"/>
          <w:lang w:val="en-US"/>
        </w:rPr>
        <w:t>Ceramica</w:t>
      </w:r>
      <w:proofErr w:type="spellEnd"/>
      <w:r>
        <w:rPr>
          <w:rFonts w:ascii="Arial" w:hAnsi="Arial" w:cs="Arial"/>
          <w:lang w:val="en-US"/>
        </w:rPr>
        <w:t xml:space="preserve"> Vogue and Appiani. The company, with a strong family history, now in its third generation, combines ceramic tradition with innovation, the continuous Research and Development and design creativity, positioning itself on the international market as the Bardelli Group.</w:t>
      </w:r>
    </w:p>
    <w:p w14:paraId="4C9C8667" w14:textId="77777777" w:rsidR="003747BC" w:rsidRDefault="003747BC" w:rsidP="003747BC">
      <w:pPr>
        <w:jc w:val="both"/>
        <w:rPr>
          <w:rFonts w:ascii="Arial" w:hAnsi="Arial" w:cs="Arial"/>
          <w:lang w:val="en-US"/>
        </w:rPr>
      </w:pPr>
    </w:p>
    <w:p w14:paraId="2BDCFC5B" w14:textId="77777777" w:rsidR="003747BC" w:rsidRDefault="003747BC" w:rsidP="003747BC">
      <w:pPr>
        <w:shd w:val="clear" w:color="auto" w:fill="FFFFFF"/>
        <w:adjustRightInd w:val="0"/>
        <w:snapToGrid w:val="0"/>
        <w:spacing w:before="100" w:beforeAutospacing="1" w:after="100" w:afterAutospacing="1"/>
        <w:contextualSpacing/>
        <w:rPr>
          <w:rFonts w:ascii="Arial" w:hAnsi="Arial" w:cs="Arial"/>
          <w:b/>
          <w:bCs/>
        </w:rPr>
      </w:pPr>
      <w:bookmarkStart w:id="3" w:name="_Hlk90485526"/>
      <w:bookmarkEnd w:id="0"/>
      <w:r>
        <w:rPr>
          <w:rFonts w:ascii="Arial" w:hAnsi="Arial" w:cs="Arial"/>
          <w:b/>
          <w:bCs/>
        </w:rPr>
        <w:t xml:space="preserve">Gruppo Bardelli </w:t>
      </w:r>
    </w:p>
    <w:p w14:paraId="57C9E7DA" w14:textId="77777777" w:rsidR="003747BC" w:rsidRDefault="003747BC" w:rsidP="003747BC">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Via Giovanni Pascoli 4/6 - 20010 - Vittuone (MI)</w:t>
      </w:r>
    </w:p>
    <w:p w14:paraId="77D08A42" w14:textId="77777777" w:rsidR="003747BC" w:rsidRDefault="003747BC" w:rsidP="003747BC">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Instagram: @</w:t>
      </w:r>
      <w:proofErr w:type="spellStart"/>
      <w:r>
        <w:rPr>
          <w:rFonts w:ascii="Arial" w:hAnsi="Arial" w:cs="Arial"/>
        </w:rPr>
        <w:t>ceramicabardelli</w:t>
      </w:r>
      <w:proofErr w:type="spellEnd"/>
    </w:p>
    <w:p w14:paraId="1654EDAE" w14:textId="77777777" w:rsidR="003747BC" w:rsidRDefault="003747BC" w:rsidP="003747BC">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Facebook: ceramica bardelli</w:t>
      </w:r>
    </w:p>
    <w:p w14:paraId="532EEEAC" w14:textId="77777777" w:rsidR="003747BC" w:rsidRDefault="003747BC" w:rsidP="003747BC">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Linkedin: Gruppo Bardelli</w:t>
      </w:r>
    </w:p>
    <w:p w14:paraId="4A871ABE" w14:textId="77777777" w:rsidR="003747BC" w:rsidRDefault="003747BC" w:rsidP="003747BC">
      <w:pPr>
        <w:shd w:val="clear" w:color="auto" w:fill="FFFFFF"/>
        <w:adjustRightInd w:val="0"/>
        <w:snapToGrid w:val="0"/>
        <w:spacing w:before="100" w:beforeAutospacing="1" w:after="100" w:afterAutospacing="1"/>
        <w:contextualSpacing/>
        <w:rPr>
          <w:rFonts w:ascii="Arial" w:hAnsi="Arial" w:cs="Arial"/>
        </w:rPr>
      </w:pPr>
    </w:p>
    <w:p w14:paraId="3C19D832" w14:textId="77777777" w:rsidR="003747BC" w:rsidRDefault="003747BC" w:rsidP="003747BC">
      <w:pPr>
        <w:shd w:val="clear" w:color="auto" w:fill="FFFFFF"/>
        <w:adjustRightInd w:val="0"/>
        <w:snapToGrid w:val="0"/>
        <w:spacing w:before="100" w:beforeAutospacing="1" w:after="100" w:afterAutospacing="1"/>
        <w:contextualSpacing/>
        <w:jc w:val="right"/>
        <w:rPr>
          <w:rFonts w:ascii="Arial" w:hAnsi="Arial" w:cs="Arial"/>
        </w:rPr>
      </w:pPr>
    </w:p>
    <w:p w14:paraId="4687C297" w14:textId="77777777" w:rsidR="003747BC" w:rsidRDefault="003747BC" w:rsidP="003747BC">
      <w:pPr>
        <w:shd w:val="clear" w:color="auto" w:fill="FFFFFF"/>
        <w:adjustRightInd w:val="0"/>
        <w:snapToGrid w:val="0"/>
        <w:spacing w:before="100" w:beforeAutospacing="1" w:after="100" w:afterAutospacing="1"/>
        <w:contextualSpacing/>
        <w:jc w:val="right"/>
        <w:rPr>
          <w:rFonts w:ascii="Arial" w:hAnsi="Arial" w:cs="Arial"/>
          <w:lang w:val="en-US"/>
        </w:rPr>
      </w:pPr>
      <w:r>
        <w:rPr>
          <w:rFonts w:ascii="Arial" w:hAnsi="Arial" w:cs="Arial"/>
          <w:lang w:val="en-US"/>
        </w:rPr>
        <w:t>For press inquiries and custom interviews:</w:t>
      </w:r>
    </w:p>
    <w:p w14:paraId="6140FF2F" w14:textId="77777777" w:rsidR="003747BC" w:rsidRDefault="003747BC" w:rsidP="003747BC">
      <w:pPr>
        <w:shd w:val="clear" w:color="auto" w:fill="FFFFFF"/>
        <w:adjustRightInd w:val="0"/>
        <w:snapToGrid w:val="0"/>
        <w:spacing w:before="100" w:beforeAutospacing="1" w:after="100" w:afterAutospacing="1"/>
        <w:contextualSpacing/>
        <w:jc w:val="right"/>
        <w:rPr>
          <w:rFonts w:ascii="Arial" w:hAnsi="Arial" w:cs="Arial"/>
          <w:lang w:val="en-US"/>
        </w:rPr>
      </w:pPr>
    </w:p>
    <w:p w14:paraId="158A903C" w14:textId="77777777" w:rsidR="003747BC" w:rsidRDefault="003747BC" w:rsidP="003747BC">
      <w:pPr>
        <w:shd w:val="clear" w:color="auto" w:fill="FFFFFF"/>
        <w:adjustRightInd w:val="0"/>
        <w:snapToGrid w:val="0"/>
        <w:spacing w:before="100" w:beforeAutospacing="1" w:after="100" w:afterAutospacing="1"/>
        <w:contextualSpacing/>
        <w:jc w:val="right"/>
        <w:rPr>
          <w:rFonts w:ascii="Arial" w:hAnsi="Arial" w:cs="Arial"/>
          <w:b/>
          <w:bCs/>
        </w:rPr>
      </w:pPr>
      <w:r>
        <w:rPr>
          <w:rFonts w:ascii="Arial" w:hAnsi="Arial" w:cs="Arial"/>
          <w:b/>
          <w:bCs/>
        </w:rPr>
        <w:t xml:space="preserve">OGS PR and Communication </w:t>
      </w:r>
    </w:p>
    <w:p w14:paraId="7FCBFF52" w14:textId="77777777" w:rsidR="003747BC" w:rsidRDefault="003747BC" w:rsidP="003747BC">
      <w:pPr>
        <w:shd w:val="clear" w:color="auto" w:fill="FFFFFF"/>
        <w:adjustRightInd w:val="0"/>
        <w:snapToGrid w:val="0"/>
        <w:spacing w:before="100" w:beforeAutospacing="1" w:after="100" w:afterAutospacing="1"/>
        <w:contextualSpacing/>
        <w:jc w:val="right"/>
        <w:rPr>
          <w:rFonts w:ascii="Arial" w:hAnsi="Arial" w:cs="Arial"/>
        </w:rPr>
      </w:pPr>
      <w:r>
        <w:rPr>
          <w:rFonts w:ascii="Arial" w:hAnsi="Arial" w:cs="Arial"/>
        </w:rPr>
        <w:t xml:space="preserve">Via </w:t>
      </w:r>
      <w:proofErr w:type="spellStart"/>
      <w:r>
        <w:rPr>
          <w:rFonts w:ascii="Arial" w:hAnsi="Arial" w:cs="Arial"/>
        </w:rPr>
        <w:t>Koristka</w:t>
      </w:r>
      <w:proofErr w:type="spellEnd"/>
      <w:r>
        <w:rPr>
          <w:rFonts w:ascii="Arial" w:hAnsi="Arial" w:cs="Arial"/>
        </w:rPr>
        <w:t xml:space="preserve"> 3, Milano </w:t>
      </w:r>
    </w:p>
    <w:p w14:paraId="500EEF77" w14:textId="77777777" w:rsidR="003747BC" w:rsidRDefault="003747BC" w:rsidP="003747BC">
      <w:pPr>
        <w:shd w:val="clear" w:color="auto" w:fill="FFFFFF"/>
        <w:adjustRightInd w:val="0"/>
        <w:snapToGrid w:val="0"/>
        <w:spacing w:before="100" w:beforeAutospacing="1" w:after="100" w:afterAutospacing="1"/>
        <w:contextualSpacing/>
        <w:jc w:val="right"/>
        <w:rPr>
          <w:rFonts w:ascii="Arial" w:hAnsi="Arial" w:cs="Arial"/>
        </w:rPr>
      </w:pPr>
      <w:hyperlink r:id="rId7" w:history="1">
        <w:r>
          <w:rPr>
            <w:rStyle w:val="Collegamentoipertestuale"/>
            <w:rFonts w:ascii="Arial" w:hAnsi="Arial" w:cs="Arial"/>
          </w:rPr>
          <w:t>www.ogscommunication.com</w:t>
        </w:r>
      </w:hyperlink>
      <w:r>
        <w:rPr>
          <w:rFonts w:ascii="Arial" w:hAnsi="Arial" w:cs="Arial"/>
        </w:rPr>
        <w:t xml:space="preserve"> – </w:t>
      </w:r>
      <w:hyperlink r:id="rId8" w:history="1">
        <w:r>
          <w:rPr>
            <w:rStyle w:val="Collegamentoipertestuale"/>
            <w:rFonts w:ascii="Arial" w:hAnsi="Arial" w:cs="Arial"/>
          </w:rPr>
          <w:t>info@ogscommunication.com</w:t>
        </w:r>
      </w:hyperlink>
      <w:r>
        <w:rPr>
          <w:rFonts w:ascii="Arial" w:hAnsi="Arial" w:cs="Arial"/>
        </w:rPr>
        <w:t xml:space="preserve"> </w:t>
      </w:r>
    </w:p>
    <w:p w14:paraId="680579AD" w14:textId="77777777" w:rsidR="003747BC" w:rsidRDefault="003747BC" w:rsidP="003747BC">
      <w:pPr>
        <w:shd w:val="clear" w:color="auto" w:fill="FFFFFF"/>
        <w:adjustRightInd w:val="0"/>
        <w:snapToGrid w:val="0"/>
        <w:spacing w:before="100" w:beforeAutospacing="1" w:after="100" w:afterAutospacing="1"/>
        <w:contextualSpacing/>
        <w:jc w:val="right"/>
        <w:rPr>
          <w:rFonts w:ascii="Arial" w:hAnsi="Arial" w:cs="Arial"/>
        </w:rPr>
      </w:pPr>
      <w:hyperlink r:id="rId9" w:history="1">
        <w:r>
          <w:rPr>
            <w:rStyle w:val="Collegamentoipertestuale"/>
            <w:rFonts w:ascii="Arial" w:hAnsi="Arial" w:cs="Arial"/>
          </w:rPr>
          <w:t>press.ogscommunication.com</w:t>
        </w:r>
      </w:hyperlink>
    </w:p>
    <w:p w14:paraId="3519CCB2" w14:textId="77777777" w:rsidR="003747BC" w:rsidRDefault="003747BC" w:rsidP="003747BC">
      <w:pPr>
        <w:shd w:val="clear" w:color="auto" w:fill="FFFFFF"/>
        <w:adjustRightInd w:val="0"/>
        <w:snapToGrid w:val="0"/>
        <w:spacing w:before="100" w:beforeAutospacing="1" w:after="100" w:afterAutospacing="1"/>
        <w:contextualSpacing/>
        <w:jc w:val="right"/>
        <w:rPr>
          <w:rFonts w:ascii="Arial" w:hAnsi="Arial" w:cs="Arial"/>
        </w:rPr>
      </w:pPr>
      <w:r>
        <w:rPr>
          <w:rFonts w:ascii="Arial" w:hAnsi="Arial" w:cs="Arial"/>
        </w:rPr>
        <w:t>+39 02 3450610</w:t>
      </w:r>
    </w:p>
    <w:bookmarkEnd w:id="1"/>
    <w:bookmarkEnd w:id="3"/>
    <w:p w14:paraId="39CEA341" w14:textId="77777777" w:rsidR="003747BC" w:rsidRDefault="003747BC" w:rsidP="003747BC">
      <w:pPr>
        <w:shd w:val="clear" w:color="auto" w:fill="FFFFFF"/>
        <w:jc w:val="both"/>
        <w:rPr>
          <w:rFonts w:ascii="Arial" w:hAnsi="Arial" w:cs="Arial"/>
          <w:color w:val="000000" w:themeColor="text1"/>
        </w:rPr>
      </w:pPr>
    </w:p>
    <w:p w14:paraId="4759BF3E" w14:textId="77777777" w:rsidR="003747BC" w:rsidRDefault="003747BC" w:rsidP="003747BC">
      <w:pPr>
        <w:spacing w:after="0" w:line="240" w:lineRule="auto"/>
        <w:jc w:val="both"/>
        <w:rPr>
          <w:rFonts w:ascii="Arial" w:hAnsi="Arial" w:cs="Arial"/>
          <w:sz w:val="28"/>
          <w:szCs w:val="28"/>
        </w:rPr>
      </w:pPr>
    </w:p>
    <w:p w14:paraId="18A71A1F" w14:textId="77777777" w:rsidR="00125399" w:rsidRPr="00D87DE5" w:rsidRDefault="00125399" w:rsidP="0079010C">
      <w:pPr>
        <w:spacing w:line="240" w:lineRule="auto"/>
        <w:ind w:right="-285"/>
        <w:jc w:val="right"/>
      </w:pPr>
    </w:p>
    <w:sectPr w:rsidR="00125399" w:rsidRPr="00D87DE5" w:rsidSect="0044149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835" w:right="1134" w:bottom="2127" w:left="851" w:header="85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FC1EE" w14:textId="77777777" w:rsidR="00D02A43" w:rsidRDefault="00D02A43" w:rsidP="001E225F">
      <w:pPr>
        <w:spacing w:after="0" w:line="240" w:lineRule="auto"/>
      </w:pPr>
      <w:r>
        <w:separator/>
      </w:r>
    </w:p>
  </w:endnote>
  <w:endnote w:type="continuationSeparator" w:id="0">
    <w:p w14:paraId="1DA2A1B3" w14:textId="77777777" w:rsidR="00D02A43" w:rsidRDefault="00D02A43" w:rsidP="001E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0C05" w14:textId="77777777" w:rsidR="0044149F" w:rsidRDefault="004414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63C6" w14:textId="45310937" w:rsidR="00125399" w:rsidRDefault="00125399"/>
  <w:p w14:paraId="053B6810" w14:textId="77777777" w:rsidR="00125399" w:rsidRDefault="00125399"/>
  <w:tbl>
    <w:tblPr>
      <w:tblStyle w:val="Grigliatabella"/>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2478"/>
      <w:gridCol w:w="3120"/>
      <w:gridCol w:w="2268"/>
    </w:tblGrid>
    <w:tr w:rsidR="00D87DE5" w14:paraId="7830BF45" w14:textId="77777777" w:rsidTr="00D87DE5">
      <w:tc>
        <w:tcPr>
          <w:tcW w:w="2624" w:type="dxa"/>
        </w:tcPr>
        <w:p w14:paraId="13A48C52" w14:textId="35C882FD" w:rsidR="00125399" w:rsidRDefault="00125399">
          <w:pPr>
            <w:pStyle w:val="Pidipagina"/>
          </w:pPr>
        </w:p>
      </w:tc>
      <w:tc>
        <w:tcPr>
          <w:tcW w:w="2478" w:type="dxa"/>
        </w:tcPr>
        <w:p w14:paraId="2AA7F2E4" w14:textId="77777777" w:rsidR="00D87DE5" w:rsidRDefault="00D87DE5">
          <w:pPr>
            <w:pStyle w:val="Pidipagina"/>
          </w:pPr>
        </w:p>
      </w:tc>
      <w:tc>
        <w:tcPr>
          <w:tcW w:w="3120" w:type="dxa"/>
        </w:tcPr>
        <w:p w14:paraId="081DEB26" w14:textId="77777777" w:rsidR="00D87DE5" w:rsidRDefault="00D87DE5">
          <w:pPr>
            <w:pStyle w:val="Pidipagina"/>
          </w:pPr>
        </w:p>
      </w:tc>
      <w:tc>
        <w:tcPr>
          <w:tcW w:w="2268" w:type="dxa"/>
        </w:tcPr>
        <w:p w14:paraId="7ED2CDDE" w14:textId="36A35F79" w:rsidR="00D87DE5" w:rsidRPr="00D87DE5" w:rsidRDefault="003747BC" w:rsidP="00D87DE5">
          <w:pPr>
            <w:pStyle w:val="Pidipagina"/>
            <w:spacing w:line="276" w:lineRule="auto"/>
            <w:rPr>
              <w:rFonts w:ascii="Helvetica" w:hAnsi="Helvetica"/>
              <w:b/>
              <w:bCs/>
              <w:color w:val="000000" w:themeColor="text1"/>
              <w:sz w:val="14"/>
              <w:szCs w:val="14"/>
            </w:rPr>
          </w:pPr>
          <w:hyperlink r:id="rId1" w:history="1">
            <w:r w:rsidR="00D87DE5" w:rsidRPr="00D87DE5">
              <w:rPr>
                <w:rStyle w:val="Collegamentoipertestuale"/>
                <w:rFonts w:ascii="Helvetica" w:hAnsi="Helvetica"/>
                <w:b/>
                <w:bCs/>
                <w:color w:val="000000" w:themeColor="text1"/>
                <w:sz w:val="14"/>
                <w:szCs w:val="14"/>
                <w:u w:val="none"/>
              </w:rPr>
              <w:t>www.gruppobardelli.com</w:t>
            </w:r>
          </w:hyperlink>
        </w:p>
      </w:tc>
    </w:tr>
  </w:tbl>
  <w:p w14:paraId="5F07BB4F" w14:textId="435837ED" w:rsidR="003D1994" w:rsidRPr="00D87DE5" w:rsidRDefault="003D1994">
    <w:pPr>
      <w:pStyle w:val="Pidipagina"/>
      <w:rPr>
        <w:sz w:val="20"/>
        <w:szCs w:val="20"/>
      </w:rPr>
    </w:pPr>
  </w:p>
  <w:tbl>
    <w:tblPr>
      <w:tblStyle w:val="Grigliatabella"/>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2693"/>
      <w:gridCol w:w="2268"/>
    </w:tblGrid>
    <w:tr w:rsidR="00D87DE5" w:rsidRPr="003747BC" w14:paraId="5F28307F" w14:textId="77777777" w:rsidTr="00D87DE5">
      <w:tc>
        <w:tcPr>
          <w:tcW w:w="2694" w:type="dxa"/>
        </w:tcPr>
        <w:p w14:paraId="12AAE905" w14:textId="2D1D1E9E" w:rsidR="00D87DE5" w:rsidRPr="00D87DE5" w:rsidRDefault="00D87DE5" w:rsidP="00D87DE5">
          <w:pPr>
            <w:pStyle w:val="Pidipagina"/>
            <w:rPr>
              <w:rFonts w:ascii="Helvetica" w:hAnsi="Helvetica"/>
              <w:b/>
              <w:bCs/>
              <w:sz w:val="14"/>
              <w:szCs w:val="14"/>
            </w:rPr>
          </w:pPr>
          <w:r w:rsidRPr="00D87DE5">
            <w:rPr>
              <w:rFonts w:ascii="Helvetica" w:hAnsi="Helvetica"/>
              <w:b/>
              <w:bCs/>
              <w:sz w:val="14"/>
              <w:szCs w:val="14"/>
            </w:rPr>
            <w:t>Gruppo Bardelli S.p.A.</w:t>
          </w:r>
        </w:p>
        <w:p w14:paraId="7D117467" w14:textId="77777777" w:rsidR="00D87DE5" w:rsidRPr="00D87DE5" w:rsidRDefault="00D87DE5" w:rsidP="00D87DE5">
          <w:pPr>
            <w:pStyle w:val="Pidipagina"/>
            <w:rPr>
              <w:rFonts w:ascii="Helvetica" w:hAnsi="Helvetica"/>
              <w:sz w:val="14"/>
              <w:szCs w:val="14"/>
            </w:rPr>
          </w:pPr>
          <w:r w:rsidRPr="00D87DE5">
            <w:rPr>
              <w:rFonts w:ascii="Helvetica" w:hAnsi="Helvetica"/>
              <w:sz w:val="14"/>
              <w:szCs w:val="14"/>
            </w:rPr>
            <w:t>Sede Legale _ Via Giovanni Pascoli, 19</w:t>
          </w:r>
        </w:p>
        <w:p w14:paraId="78305DA7" w14:textId="21AB7EF1" w:rsidR="00D87DE5" w:rsidRDefault="00D87DE5" w:rsidP="00D87DE5">
          <w:pPr>
            <w:pStyle w:val="Pidipagina"/>
          </w:pPr>
          <w:r w:rsidRPr="00D87DE5">
            <w:rPr>
              <w:rFonts w:ascii="Helvetica" w:hAnsi="Helvetica"/>
              <w:sz w:val="14"/>
              <w:szCs w:val="14"/>
            </w:rPr>
            <w:t>20009 Vittuone (MI) Italy</w:t>
          </w:r>
        </w:p>
      </w:tc>
      <w:tc>
        <w:tcPr>
          <w:tcW w:w="2835" w:type="dxa"/>
        </w:tcPr>
        <w:p w14:paraId="7A5246C2" w14:textId="77777777" w:rsidR="00D87DE5" w:rsidRPr="00D87DE5" w:rsidRDefault="00D87DE5" w:rsidP="007A0D96">
          <w:pPr>
            <w:pStyle w:val="Pidipagina"/>
            <w:rPr>
              <w:rFonts w:ascii="Helvetica" w:hAnsi="Helvetica"/>
              <w:sz w:val="14"/>
              <w:szCs w:val="14"/>
            </w:rPr>
          </w:pPr>
          <w:r w:rsidRPr="00D87DE5">
            <w:rPr>
              <w:rFonts w:ascii="Helvetica" w:hAnsi="Helvetica"/>
              <w:sz w:val="14"/>
              <w:szCs w:val="14"/>
            </w:rPr>
            <w:t>Sede Amministrativa _ Loc. Vergnasco</w:t>
          </w:r>
        </w:p>
        <w:p w14:paraId="74C49C4A" w14:textId="3E27075D" w:rsidR="00D87DE5" w:rsidRPr="00D87DE5" w:rsidRDefault="00D87DE5" w:rsidP="007A0D96">
          <w:pPr>
            <w:pStyle w:val="Pidipagina"/>
            <w:rPr>
              <w:rFonts w:ascii="Helvetica" w:hAnsi="Helvetica"/>
              <w:sz w:val="14"/>
              <w:szCs w:val="14"/>
            </w:rPr>
          </w:pPr>
          <w:r w:rsidRPr="00D87DE5">
            <w:rPr>
              <w:rFonts w:ascii="Helvetica" w:hAnsi="Helvetica"/>
              <w:sz w:val="14"/>
              <w:szCs w:val="14"/>
            </w:rPr>
            <w:t>Via Papa Giovanni XXIII, 100</w:t>
          </w:r>
        </w:p>
        <w:p w14:paraId="7285CBE5" w14:textId="6E9F6A79" w:rsidR="00D87DE5" w:rsidRDefault="00D87DE5" w:rsidP="007A0D96">
          <w:pPr>
            <w:pStyle w:val="Pidipagina"/>
          </w:pPr>
          <w:r w:rsidRPr="00D87DE5">
            <w:rPr>
              <w:rFonts w:ascii="Helvetica" w:hAnsi="Helvetica"/>
              <w:sz w:val="14"/>
              <w:szCs w:val="14"/>
            </w:rPr>
            <w:t>13882 Cerrione (BI) Italy</w:t>
          </w:r>
        </w:p>
      </w:tc>
      <w:tc>
        <w:tcPr>
          <w:tcW w:w="2693" w:type="dxa"/>
        </w:tcPr>
        <w:p w14:paraId="13DAB61B" w14:textId="785717FC" w:rsidR="00D87DE5" w:rsidRPr="00D87DE5" w:rsidRDefault="00D87DE5" w:rsidP="007A0D96">
          <w:pPr>
            <w:pStyle w:val="Pidipagina"/>
            <w:rPr>
              <w:rFonts w:ascii="Helvetica" w:hAnsi="Helvetica"/>
              <w:sz w:val="14"/>
              <w:szCs w:val="14"/>
            </w:rPr>
          </w:pPr>
          <w:r w:rsidRPr="00D87DE5">
            <w:rPr>
              <w:rFonts w:ascii="Helvetica" w:hAnsi="Helvetica"/>
              <w:sz w:val="14"/>
              <w:szCs w:val="14"/>
            </w:rPr>
            <w:t>P.IVA 09965410153</w:t>
          </w:r>
        </w:p>
        <w:p w14:paraId="4888E11B" w14:textId="77777777" w:rsidR="00D87DE5" w:rsidRPr="00D87DE5" w:rsidRDefault="00D87DE5" w:rsidP="007A0D96">
          <w:pPr>
            <w:pStyle w:val="Pidipagina"/>
            <w:rPr>
              <w:rFonts w:ascii="Helvetica" w:hAnsi="Helvetica"/>
              <w:sz w:val="14"/>
              <w:szCs w:val="14"/>
            </w:rPr>
          </w:pPr>
          <w:r w:rsidRPr="00D87DE5">
            <w:rPr>
              <w:rFonts w:ascii="Helvetica" w:hAnsi="Helvetica"/>
              <w:sz w:val="14"/>
              <w:szCs w:val="14"/>
            </w:rPr>
            <w:t>Reg. Impr. MI 09965410153</w:t>
          </w:r>
        </w:p>
        <w:p w14:paraId="317A97CA" w14:textId="4630A498" w:rsidR="00D87DE5" w:rsidRDefault="00D87DE5" w:rsidP="007A0D96">
          <w:pPr>
            <w:pStyle w:val="Pidipagina"/>
          </w:pPr>
          <w:r w:rsidRPr="00D87DE5">
            <w:rPr>
              <w:rFonts w:ascii="Helvetica" w:hAnsi="Helvetica"/>
              <w:sz w:val="14"/>
              <w:szCs w:val="14"/>
            </w:rPr>
            <w:t>Cap. soc. i. v. Euro 10.256.016,00</w:t>
          </w:r>
        </w:p>
      </w:tc>
      <w:tc>
        <w:tcPr>
          <w:tcW w:w="2268" w:type="dxa"/>
        </w:tcPr>
        <w:p w14:paraId="3DF4D7F9" w14:textId="77777777" w:rsidR="00D87DE5" w:rsidRPr="003747BC" w:rsidRDefault="00D87DE5" w:rsidP="00D87DE5">
          <w:pPr>
            <w:pStyle w:val="Pidipagina"/>
            <w:rPr>
              <w:rFonts w:ascii="Helvetica" w:hAnsi="Helvetica"/>
              <w:b/>
              <w:bCs/>
              <w:sz w:val="14"/>
              <w:szCs w:val="14"/>
              <w:lang w:val="fr-FR"/>
            </w:rPr>
          </w:pPr>
          <w:r w:rsidRPr="003747BC">
            <w:rPr>
              <w:rFonts w:ascii="Helvetica" w:hAnsi="Helvetica"/>
              <w:b/>
              <w:bCs/>
              <w:sz w:val="14"/>
              <w:szCs w:val="14"/>
              <w:lang w:val="fr-FR"/>
            </w:rPr>
            <w:t>Contact</w:t>
          </w:r>
        </w:p>
        <w:p w14:paraId="750E388E" w14:textId="77777777" w:rsidR="00D87DE5" w:rsidRPr="003747BC" w:rsidRDefault="00D87DE5" w:rsidP="00D87DE5">
          <w:pPr>
            <w:pStyle w:val="Pidipagina"/>
            <w:rPr>
              <w:rFonts w:ascii="Helvetica" w:hAnsi="Helvetica"/>
              <w:sz w:val="14"/>
              <w:szCs w:val="14"/>
              <w:lang w:val="fr-FR"/>
            </w:rPr>
          </w:pPr>
          <w:r w:rsidRPr="003747BC">
            <w:rPr>
              <w:rFonts w:ascii="Helvetica" w:hAnsi="Helvetica"/>
              <w:b/>
              <w:bCs/>
              <w:sz w:val="14"/>
              <w:szCs w:val="14"/>
              <w:lang w:val="fr-FR"/>
            </w:rPr>
            <w:t>T.</w:t>
          </w:r>
          <w:r w:rsidRPr="003747BC">
            <w:rPr>
              <w:rFonts w:ascii="Helvetica" w:hAnsi="Helvetica"/>
              <w:sz w:val="14"/>
              <w:szCs w:val="14"/>
              <w:lang w:val="fr-FR"/>
            </w:rPr>
            <w:t xml:space="preserve"> +39 015.6721</w:t>
          </w:r>
        </w:p>
        <w:p w14:paraId="5FED46C0" w14:textId="3D9C9C44" w:rsidR="00D87DE5" w:rsidRPr="003747BC" w:rsidRDefault="00D87DE5" w:rsidP="00D87DE5">
          <w:pPr>
            <w:pStyle w:val="Pidipagina"/>
            <w:spacing w:line="276" w:lineRule="auto"/>
            <w:rPr>
              <w:sz w:val="14"/>
              <w:szCs w:val="14"/>
              <w:lang w:val="fr-FR"/>
            </w:rPr>
          </w:pPr>
          <w:r w:rsidRPr="003747BC">
            <w:rPr>
              <w:rFonts w:ascii="Helvetica" w:hAnsi="Helvetica"/>
              <w:b/>
              <w:bCs/>
              <w:sz w:val="14"/>
              <w:szCs w:val="14"/>
              <w:lang w:val="fr-FR"/>
            </w:rPr>
            <w:t>Pec.</w:t>
          </w:r>
          <w:r w:rsidRPr="003747BC">
            <w:rPr>
              <w:rFonts w:ascii="Helvetica" w:hAnsi="Helvetica"/>
              <w:sz w:val="14"/>
              <w:szCs w:val="14"/>
              <w:lang w:val="fr-FR"/>
            </w:rPr>
            <w:t xml:space="preserve"> gruppobardelli@legalmail.it</w:t>
          </w:r>
        </w:p>
      </w:tc>
    </w:tr>
  </w:tbl>
  <w:p w14:paraId="2A6659B0" w14:textId="77777777" w:rsidR="007A0D96" w:rsidRPr="003747BC" w:rsidRDefault="007A0D96">
    <w:pPr>
      <w:pStyle w:val="Pidipagina"/>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3BF8" w14:textId="77777777" w:rsidR="0044149F" w:rsidRDefault="004414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F808" w14:textId="77777777" w:rsidR="00D02A43" w:rsidRDefault="00D02A43" w:rsidP="001E225F">
      <w:pPr>
        <w:spacing w:after="0" w:line="240" w:lineRule="auto"/>
      </w:pPr>
      <w:r>
        <w:separator/>
      </w:r>
    </w:p>
  </w:footnote>
  <w:footnote w:type="continuationSeparator" w:id="0">
    <w:p w14:paraId="579EF3E0" w14:textId="77777777" w:rsidR="00D02A43" w:rsidRDefault="00D02A43" w:rsidP="001E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26CE" w14:textId="77777777" w:rsidR="0044149F" w:rsidRDefault="004414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F3C2" w14:textId="4A872FF2" w:rsidR="003D1994" w:rsidRDefault="004C133E">
    <w:pPr>
      <w:pStyle w:val="Intestazione"/>
    </w:pPr>
    <w:r>
      <w:rPr>
        <w:noProof/>
      </w:rPr>
      <w:drawing>
        <wp:inline distT="0" distB="0" distL="0" distR="0" wp14:anchorId="7CC012E1" wp14:editId="2B705F5A">
          <wp:extent cx="6480000" cy="435306"/>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6480000" cy="4353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316C" w14:textId="77777777" w:rsidR="0044149F" w:rsidRDefault="0044149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PBxYEXEFA0rkBx7eRLr7BSLI1UoWjveDpkyq22+wWnQ1PEXmdOuitmf5dxCxXVN9L4j9419YIX8yKVC6tiM1g==" w:salt="HDUjxxz4iM8sUI7F5cylyw=="/>
  <w:defaultTabStop w:val="708"/>
  <w:hyphenationZone w:val="283"/>
  <w:drawingGridHorizontalSpacing w:val="181"/>
  <w:drawingGridVerticalSpacing w:val="181"/>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5F"/>
    <w:rsid w:val="00016007"/>
    <w:rsid w:val="000668E6"/>
    <w:rsid w:val="0011567A"/>
    <w:rsid w:val="00125399"/>
    <w:rsid w:val="001E225F"/>
    <w:rsid w:val="00226EDC"/>
    <w:rsid w:val="003747BC"/>
    <w:rsid w:val="003D1994"/>
    <w:rsid w:val="0044149F"/>
    <w:rsid w:val="00493BB5"/>
    <w:rsid w:val="004B3BA1"/>
    <w:rsid w:val="004C133E"/>
    <w:rsid w:val="00507F7A"/>
    <w:rsid w:val="006B4ACA"/>
    <w:rsid w:val="0079010C"/>
    <w:rsid w:val="007A0D96"/>
    <w:rsid w:val="008356CE"/>
    <w:rsid w:val="0089633D"/>
    <w:rsid w:val="009066F5"/>
    <w:rsid w:val="00A240E0"/>
    <w:rsid w:val="00B408F8"/>
    <w:rsid w:val="00B71F09"/>
    <w:rsid w:val="00C71273"/>
    <w:rsid w:val="00D02A43"/>
    <w:rsid w:val="00D87DE5"/>
    <w:rsid w:val="00DF7607"/>
    <w:rsid w:val="00EA65F1"/>
    <w:rsid w:val="00FB0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F01E2"/>
  <w15:chartTrackingRefBased/>
  <w15:docId w15:val="{8F0707F7-B524-4C92-A284-7CEEFEBC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47BC"/>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22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225F"/>
  </w:style>
  <w:style w:type="paragraph" w:styleId="Pidipagina">
    <w:name w:val="footer"/>
    <w:basedOn w:val="Normale"/>
    <w:link w:val="PidipaginaCarattere"/>
    <w:uiPriority w:val="99"/>
    <w:unhideWhenUsed/>
    <w:rsid w:val="001E22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225F"/>
  </w:style>
  <w:style w:type="table" w:styleId="Grigliatabella">
    <w:name w:val="Table Grid"/>
    <w:basedOn w:val="Tabellanormale"/>
    <w:uiPriority w:val="39"/>
    <w:rsid w:val="00790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71F09"/>
    <w:pPr>
      <w:spacing w:after="0" w:line="240" w:lineRule="auto"/>
    </w:pPr>
  </w:style>
  <w:style w:type="character" w:styleId="Collegamentoipertestuale">
    <w:name w:val="Hyperlink"/>
    <w:basedOn w:val="Carpredefinitoparagrafo"/>
    <w:uiPriority w:val="99"/>
    <w:unhideWhenUsed/>
    <w:rsid w:val="00D87DE5"/>
    <w:rPr>
      <w:color w:val="0563C1" w:themeColor="hyperlink"/>
      <w:u w:val="single"/>
    </w:rPr>
  </w:style>
  <w:style w:type="character" w:styleId="Menzionenonrisolta">
    <w:name w:val="Unresolved Mention"/>
    <w:basedOn w:val="Carpredefinitoparagrafo"/>
    <w:uiPriority w:val="99"/>
    <w:semiHidden/>
    <w:unhideWhenUsed/>
    <w:rsid w:val="00D87DE5"/>
    <w:rPr>
      <w:color w:val="605E5C"/>
      <w:shd w:val="clear" w:color="auto" w:fill="E1DFDD"/>
    </w:rPr>
  </w:style>
  <w:style w:type="paragraph" w:styleId="NormaleWeb">
    <w:name w:val="Normal (Web)"/>
    <w:basedOn w:val="Normale"/>
    <w:uiPriority w:val="99"/>
    <w:semiHidden/>
    <w:unhideWhenUsed/>
    <w:rsid w:val="003747B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9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gscommunicati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gscommunicatio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ess.ogscommunicatio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ruppobardell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39BD1-F4E7-4714-84C1-45704CF2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dc:creator>
  <cp:keywords/>
  <dc:description/>
  <cp:lastModifiedBy>Ogs.06</cp:lastModifiedBy>
  <cp:revision>2</cp:revision>
  <cp:lastPrinted>2023-02-06T11:35:00Z</cp:lastPrinted>
  <dcterms:created xsi:type="dcterms:W3CDTF">2023-03-17T10:11:00Z</dcterms:created>
  <dcterms:modified xsi:type="dcterms:W3CDTF">2023-03-17T10:11:00Z</dcterms:modified>
</cp:coreProperties>
</file>