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E65CF" w14:textId="114DD8D6" w:rsidR="006467CA" w:rsidRPr="00F016F8" w:rsidRDefault="00F016F8">
      <w:pPr>
        <w:rPr>
          <w:lang w:val="en-US"/>
        </w:rPr>
      </w:pPr>
      <w:r w:rsidRPr="00F016F8">
        <w:rPr>
          <w:lang w:val="en-US"/>
        </w:rPr>
        <w:t xml:space="preserve">AmRest Holdings SE is the leading European multi-brand franchise restaurant operator with a portfolio of class leading brands across 26 countries. AmRest operates over 2300  restaurants under franchise brands such as KFC, Pizza Hut, Starbucks and Burger King as well as proprietary brands like Sushi Shop, La </w:t>
      </w:r>
      <w:proofErr w:type="spellStart"/>
      <w:r w:rsidRPr="00F016F8">
        <w:rPr>
          <w:lang w:val="en-US"/>
        </w:rPr>
        <w:t>Tagliatella</w:t>
      </w:r>
      <w:proofErr w:type="spellEnd"/>
      <w:r w:rsidRPr="00F016F8">
        <w:rPr>
          <w:lang w:val="en-US"/>
        </w:rPr>
        <w:t xml:space="preserve">, </w:t>
      </w:r>
      <w:proofErr w:type="spellStart"/>
      <w:r w:rsidRPr="00F016F8">
        <w:rPr>
          <w:lang w:val="en-US"/>
        </w:rPr>
        <w:t>Bacoa</w:t>
      </w:r>
      <w:proofErr w:type="spellEnd"/>
      <w:r w:rsidRPr="00F016F8">
        <w:rPr>
          <w:lang w:val="en-US"/>
        </w:rPr>
        <w:t xml:space="preserve">, Blue Frog and KABB. The Company also has in its portfolio of virtual brands such as </w:t>
      </w:r>
      <w:proofErr w:type="spellStart"/>
      <w:r w:rsidRPr="00F016F8">
        <w:rPr>
          <w:lang w:val="en-US"/>
        </w:rPr>
        <w:t>Pokai</w:t>
      </w:r>
      <w:proofErr w:type="spellEnd"/>
      <w:r w:rsidRPr="00F016F8">
        <w:rPr>
          <w:lang w:val="en-US"/>
        </w:rPr>
        <w:t xml:space="preserve">, </w:t>
      </w:r>
      <w:proofErr w:type="spellStart"/>
      <w:r w:rsidRPr="00F016F8">
        <w:rPr>
          <w:lang w:val="en-US"/>
        </w:rPr>
        <w:t>Lepieje</w:t>
      </w:r>
      <w:proofErr w:type="spellEnd"/>
      <w:r w:rsidRPr="00F016F8">
        <w:rPr>
          <w:lang w:val="en-US"/>
        </w:rPr>
        <w:t xml:space="preserve"> and ‘</w:t>
      </w:r>
      <w:proofErr w:type="spellStart"/>
      <w:r w:rsidRPr="00F016F8">
        <w:rPr>
          <w:lang w:val="en-US"/>
        </w:rPr>
        <w:t>OiPoke</w:t>
      </w:r>
      <w:proofErr w:type="spellEnd"/>
      <w:r w:rsidRPr="00F016F8">
        <w:rPr>
          <w:lang w:val="en-US"/>
        </w:rPr>
        <w:t>. More information available on the webpage: www.amrest.eu/en.</w:t>
      </w:r>
    </w:p>
    <w:sectPr w:rsidR="006467CA" w:rsidRPr="00F01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CA"/>
    <w:rsid w:val="006467CA"/>
    <w:rsid w:val="00F01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664D5-0F19-467E-92FE-0C2DD260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431</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Winsztal, Izabela</dc:creator>
  <cp:keywords/>
  <dc:description/>
  <cp:lastModifiedBy>Winsztal, Izabela</cp:lastModifiedBy>
  <cp:revision>2</cp:revision>
  <dcterms:created xsi:type="dcterms:W3CDTF">2020-12-10T15:44:00Z</dcterms:created>
  <dcterms:modified xsi:type="dcterms:W3CDTF">2020-12-10T15:45:00Z</dcterms:modified>
</cp:coreProperties>
</file>