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A7" w:rsidRDefault="00D13B7F" w:rsidP="00C10E78">
      <w:pPr>
        <w:jc w:val="center"/>
        <w:rPr>
          <w:rFonts w:ascii="Alstom" w:hAnsi="Alstom"/>
          <w:b/>
          <w:sz w:val="28"/>
        </w:rPr>
      </w:pPr>
      <w:bookmarkStart w:id="0" w:name="OLE_LINK1"/>
      <w:bookmarkStart w:id="1" w:name="OLE_LINK2"/>
      <w:r>
        <w:rPr>
          <w:rFonts w:ascii="Alstom" w:hAnsi="Alstom"/>
          <w:b/>
          <w:sz w:val="28"/>
        </w:rPr>
        <w:t>Pociąg Alstom na ogniwa wodorowe</w:t>
      </w:r>
    </w:p>
    <w:p w:rsidR="0081079D" w:rsidRPr="00F8327A" w:rsidRDefault="00D13B7F" w:rsidP="00C10E78">
      <w:pPr>
        <w:jc w:val="center"/>
        <w:rPr>
          <w:rFonts w:ascii="Alstom" w:hAnsi="Alstom" w:cs="Times New Roman"/>
          <w:b/>
          <w:sz w:val="28"/>
        </w:rPr>
      </w:pPr>
      <w:r>
        <w:rPr>
          <w:rFonts w:ascii="Alstom" w:hAnsi="Alstom"/>
          <w:b/>
          <w:sz w:val="28"/>
        </w:rPr>
        <w:t xml:space="preserve"> zdobywcą </w:t>
      </w:r>
      <w:proofErr w:type="spellStart"/>
      <w:r>
        <w:rPr>
          <w:rFonts w:ascii="Alstom" w:hAnsi="Alstom"/>
          <w:b/>
          <w:sz w:val="28"/>
        </w:rPr>
        <w:t>GreenTecMobilityAward</w:t>
      </w:r>
      <w:proofErr w:type="spellEnd"/>
      <w:r>
        <w:rPr>
          <w:rFonts w:ascii="Alstom" w:hAnsi="Alstom"/>
          <w:b/>
          <w:sz w:val="28"/>
        </w:rPr>
        <w:t xml:space="preserve"> 2018 </w:t>
      </w:r>
    </w:p>
    <w:p w:rsidR="00374173" w:rsidRPr="00F67EED" w:rsidRDefault="00374173" w:rsidP="00C10E78">
      <w:pPr>
        <w:jc w:val="center"/>
        <w:rPr>
          <w:rFonts w:ascii="Alstom" w:hAnsi="Alstom" w:cs="Times New Roman"/>
          <w:b/>
        </w:rPr>
      </w:pPr>
    </w:p>
    <w:bookmarkEnd w:id="0"/>
    <w:bookmarkEnd w:id="1"/>
    <w:p w:rsidR="0081079D" w:rsidRPr="00F67EED" w:rsidRDefault="007B07A5" w:rsidP="0081079D">
      <w:pPr>
        <w:jc w:val="both"/>
        <w:rPr>
          <w:rFonts w:ascii="Alstom" w:hAnsi="Alstom"/>
        </w:rPr>
      </w:pPr>
    </w:p>
    <w:p w:rsidR="00D04DEF" w:rsidRPr="00F8327A" w:rsidRDefault="00554185" w:rsidP="0081079D">
      <w:pPr>
        <w:spacing w:line="276" w:lineRule="auto"/>
        <w:jc w:val="both"/>
        <w:rPr>
          <w:rFonts w:ascii="Alstom" w:hAnsi="Alstom"/>
          <w:sz w:val="20"/>
          <w:szCs w:val="20"/>
        </w:rPr>
      </w:pPr>
      <w:bookmarkStart w:id="2" w:name="OLE_LINK5"/>
      <w:bookmarkStart w:id="3" w:name="OLE_LINK6"/>
      <w:r>
        <w:rPr>
          <w:rFonts w:ascii="Alstom" w:hAnsi="Alstom"/>
          <w:b/>
          <w:sz w:val="20"/>
          <w:szCs w:val="20"/>
        </w:rPr>
        <w:t xml:space="preserve">4 maja 2018 r. – </w:t>
      </w:r>
      <w:r>
        <w:rPr>
          <w:rFonts w:ascii="Alstom" w:hAnsi="Alstom"/>
          <w:sz w:val="20"/>
          <w:szCs w:val="20"/>
        </w:rPr>
        <w:t xml:space="preserve">Alstom </w:t>
      </w:r>
      <w:proofErr w:type="spellStart"/>
      <w:r>
        <w:rPr>
          <w:rFonts w:ascii="Alstom" w:hAnsi="Alstom"/>
          <w:sz w:val="20"/>
          <w:szCs w:val="20"/>
        </w:rPr>
        <w:t>CoradiaiLint</w:t>
      </w:r>
      <w:proofErr w:type="spellEnd"/>
      <w:r>
        <w:rPr>
          <w:rFonts w:ascii="Alstom" w:hAnsi="Alstom"/>
          <w:sz w:val="20"/>
          <w:szCs w:val="20"/>
        </w:rPr>
        <w:t xml:space="preserve">, pierwszy na świecie pociąg regionalny zasilany ogniwami wodorowymi, otrzymał nagrodę </w:t>
      </w:r>
      <w:proofErr w:type="spellStart"/>
      <w:r>
        <w:rPr>
          <w:rFonts w:ascii="Alstom" w:hAnsi="Alstom"/>
          <w:sz w:val="20"/>
          <w:szCs w:val="20"/>
        </w:rPr>
        <w:t>GreenTecAward</w:t>
      </w:r>
      <w:proofErr w:type="spellEnd"/>
      <w:r>
        <w:rPr>
          <w:rFonts w:ascii="Alstom" w:hAnsi="Alstom"/>
          <w:sz w:val="20"/>
          <w:szCs w:val="20"/>
        </w:rPr>
        <w:t xml:space="preserve"> 2018 w kategorii </w:t>
      </w:r>
      <w:proofErr w:type="spellStart"/>
      <w:r>
        <w:rPr>
          <w:rFonts w:ascii="Alstom" w:hAnsi="Alstom"/>
          <w:i/>
          <w:sz w:val="20"/>
          <w:szCs w:val="20"/>
        </w:rPr>
        <w:t>Mobility</w:t>
      </w:r>
      <w:proofErr w:type="spellEnd"/>
      <w:r>
        <w:rPr>
          <w:rFonts w:ascii="Alstom" w:hAnsi="Alstom"/>
          <w:i/>
          <w:sz w:val="20"/>
          <w:szCs w:val="20"/>
        </w:rPr>
        <w:t xml:space="preserve"> by </w:t>
      </w:r>
      <w:proofErr w:type="spellStart"/>
      <w:r>
        <w:rPr>
          <w:rFonts w:ascii="Alstom" w:hAnsi="Alstom"/>
          <w:i/>
          <w:sz w:val="20"/>
          <w:szCs w:val="20"/>
        </w:rPr>
        <w:t>Schaeffler</w:t>
      </w:r>
      <w:proofErr w:type="spellEnd"/>
      <w:r>
        <w:rPr>
          <w:rFonts w:ascii="Alstom" w:hAnsi="Alstom"/>
          <w:sz w:val="20"/>
          <w:szCs w:val="20"/>
        </w:rPr>
        <w:t xml:space="preserve">. Nagroda została oficjalnie wręczona dzisiaj, podczas ceremonii w największej fabryce Alstom w niemieckim Salzgitter. Po niej nastąpi gala wręczenia nagród </w:t>
      </w:r>
      <w:proofErr w:type="spellStart"/>
      <w:r>
        <w:rPr>
          <w:rFonts w:ascii="Alstom" w:hAnsi="Alstom"/>
          <w:sz w:val="20"/>
          <w:szCs w:val="20"/>
        </w:rPr>
        <w:t>GreenTecAwards</w:t>
      </w:r>
      <w:proofErr w:type="spellEnd"/>
      <w:r>
        <w:rPr>
          <w:rFonts w:ascii="Alstom" w:hAnsi="Alstom"/>
          <w:sz w:val="20"/>
          <w:szCs w:val="20"/>
        </w:rPr>
        <w:t>, która odbędzie się 13 maja</w:t>
      </w:r>
      <w:r w:rsidR="007852B9">
        <w:rPr>
          <w:rFonts w:ascii="Alstom" w:hAnsi="Alstom"/>
          <w:sz w:val="20"/>
          <w:szCs w:val="20"/>
        </w:rPr>
        <w:t xml:space="preserve"> w Monachium</w:t>
      </w:r>
      <w:r>
        <w:rPr>
          <w:rFonts w:ascii="Alstom" w:hAnsi="Alstom"/>
          <w:sz w:val="20"/>
          <w:szCs w:val="20"/>
        </w:rPr>
        <w:t xml:space="preserve">. </w:t>
      </w:r>
    </w:p>
    <w:p w:rsidR="00D04DEF" w:rsidRPr="00F67EED" w:rsidRDefault="007B07A5" w:rsidP="0081079D">
      <w:pPr>
        <w:spacing w:line="276" w:lineRule="auto"/>
        <w:jc w:val="both"/>
        <w:rPr>
          <w:rFonts w:ascii="Alstom" w:hAnsi="Alstom"/>
          <w:sz w:val="20"/>
          <w:szCs w:val="20"/>
        </w:rPr>
      </w:pPr>
    </w:p>
    <w:p w:rsidR="00673712" w:rsidRPr="00F8327A" w:rsidRDefault="007E6BBD" w:rsidP="00673712">
      <w:pPr>
        <w:spacing w:line="276" w:lineRule="auto"/>
        <w:jc w:val="both"/>
        <w:rPr>
          <w:rFonts w:ascii="Alstom" w:hAnsi="Alstom"/>
          <w:i/>
          <w:sz w:val="20"/>
          <w:szCs w:val="20"/>
        </w:rPr>
      </w:pPr>
      <w:r>
        <w:rPr>
          <w:rFonts w:ascii="Alstom" w:hAnsi="Alstom"/>
          <w:i/>
          <w:sz w:val="20"/>
          <w:szCs w:val="20"/>
        </w:rPr>
        <w:t xml:space="preserve">„Jest nam niezmiernie miło, że otrzymaliśmy tę nagrodę. </w:t>
      </w:r>
      <w:r>
        <w:rPr>
          <w:rFonts w:ascii="Alstom" w:hAnsi="Alstom"/>
          <w:i/>
          <w:iCs/>
          <w:sz w:val="20"/>
          <w:szCs w:val="20"/>
        </w:rPr>
        <w:t xml:space="preserve">Dzięki </w:t>
      </w:r>
      <w:proofErr w:type="spellStart"/>
      <w:r>
        <w:rPr>
          <w:rFonts w:ascii="Alstom" w:hAnsi="Alstom"/>
          <w:i/>
          <w:iCs/>
          <w:sz w:val="20"/>
          <w:szCs w:val="20"/>
        </w:rPr>
        <w:t>CoradiaiLint</w:t>
      </w:r>
      <w:proofErr w:type="spellEnd"/>
      <w:r>
        <w:rPr>
          <w:rFonts w:ascii="Alstom" w:hAnsi="Alstom"/>
          <w:i/>
          <w:iCs/>
          <w:sz w:val="20"/>
          <w:szCs w:val="20"/>
        </w:rPr>
        <w:t xml:space="preserve"> Alstom jako pierwsz</w:t>
      </w:r>
      <w:r w:rsidR="00A71C3A">
        <w:rPr>
          <w:rFonts w:ascii="Alstom" w:hAnsi="Alstom"/>
          <w:i/>
          <w:iCs/>
          <w:sz w:val="20"/>
          <w:szCs w:val="20"/>
        </w:rPr>
        <w:t>y</w:t>
      </w:r>
      <w:r>
        <w:rPr>
          <w:rFonts w:ascii="Alstom" w:hAnsi="Alstom"/>
          <w:i/>
          <w:iCs/>
          <w:sz w:val="20"/>
          <w:szCs w:val="20"/>
        </w:rPr>
        <w:t xml:space="preserve"> na świecie </w:t>
      </w:r>
      <w:r w:rsidR="00A71C3A">
        <w:rPr>
          <w:rFonts w:ascii="Alstom" w:hAnsi="Alstom"/>
          <w:i/>
          <w:iCs/>
          <w:sz w:val="20"/>
          <w:szCs w:val="20"/>
        </w:rPr>
        <w:t>producent taboru, stworzył</w:t>
      </w:r>
      <w:r>
        <w:rPr>
          <w:rFonts w:ascii="Alstom" w:hAnsi="Alstom"/>
          <w:i/>
          <w:iCs/>
          <w:sz w:val="20"/>
          <w:szCs w:val="20"/>
        </w:rPr>
        <w:t xml:space="preserve"> całkowicie </w:t>
      </w:r>
      <w:proofErr w:type="spellStart"/>
      <w:r>
        <w:rPr>
          <w:rFonts w:ascii="Alstom" w:hAnsi="Alstom"/>
          <w:i/>
          <w:iCs/>
          <w:sz w:val="20"/>
          <w:szCs w:val="20"/>
        </w:rPr>
        <w:t>bezemisyjną</w:t>
      </w:r>
      <w:proofErr w:type="spellEnd"/>
      <w:r>
        <w:rPr>
          <w:rFonts w:ascii="Alstom" w:hAnsi="Alstom"/>
          <w:i/>
          <w:iCs/>
          <w:sz w:val="20"/>
          <w:szCs w:val="20"/>
        </w:rPr>
        <w:t xml:space="preserve"> technologię przystosowaną do wdrożenia do produkcji seryjnej”,</w:t>
      </w:r>
      <w:r>
        <w:rPr>
          <w:rFonts w:ascii="Alstom" w:hAnsi="Alstom"/>
          <w:sz w:val="20"/>
          <w:szCs w:val="20"/>
        </w:rPr>
        <w:t xml:space="preserve"> stwierdził </w:t>
      </w:r>
      <w:proofErr w:type="spellStart"/>
      <w:r>
        <w:rPr>
          <w:rFonts w:ascii="Alstom" w:hAnsi="Alstom"/>
          <w:sz w:val="20"/>
          <w:szCs w:val="20"/>
        </w:rPr>
        <w:t>Jörg</w:t>
      </w:r>
      <w:proofErr w:type="spellEnd"/>
      <w:r w:rsidR="005C7DDB">
        <w:rPr>
          <w:rFonts w:ascii="Alstom" w:hAnsi="Alstom"/>
          <w:sz w:val="20"/>
          <w:szCs w:val="20"/>
        </w:rPr>
        <w:t xml:space="preserve"> </w:t>
      </w:r>
      <w:proofErr w:type="spellStart"/>
      <w:r>
        <w:rPr>
          <w:rFonts w:ascii="Alstom" w:hAnsi="Alstom"/>
          <w:sz w:val="20"/>
          <w:szCs w:val="20"/>
        </w:rPr>
        <w:t>Nikutta</w:t>
      </w:r>
      <w:proofErr w:type="spellEnd"/>
      <w:r>
        <w:rPr>
          <w:rFonts w:ascii="Alstom" w:hAnsi="Alstom"/>
          <w:sz w:val="20"/>
          <w:szCs w:val="20"/>
        </w:rPr>
        <w:t xml:space="preserve">, Dyrektor zarządzający Alstom w Niemczech i Austrii. </w:t>
      </w:r>
      <w:r>
        <w:rPr>
          <w:rFonts w:ascii="Alstom" w:hAnsi="Alstom"/>
          <w:i/>
          <w:sz w:val="20"/>
          <w:szCs w:val="20"/>
        </w:rPr>
        <w:t xml:space="preserve">„Tak naprawdę osiągnęliśmy jeszcze więcej – stworzyliśmy innowacyjną koncepcję mobilności, która jest przyjazna </w:t>
      </w:r>
      <w:r w:rsidR="00A71C3A">
        <w:rPr>
          <w:rFonts w:ascii="Alstom" w:hAnsi="Alstom"/>
          <w:i/>
          <w:sz w:val="20"/>
          <w:szCs w:val="20"/>
        </w:rPr>
        <w:t xml:space="preserve">dla środowiska, konkurencyjna 0raz </w:t>
      </w:r>
      <w:r>
        <w:rPr>
          <w:rFonts w:ascii="Alstom" w:hAnsi="Alstom"/>
          <w:i/>
          <w:sz w:val="20"/>
          <w:szCs w:val="20"/>
        </w:rPr>
        <w:t xml:space="preserve">obejmuje nie tylko pociągi i ich obsługę, lecz także infrastrukturę potrzebną do ich zasilania.” </w:t>
      </w:r>
    </w:p>
    <w:p w:rsidR="00673712" w:rsidRPr="00F67EED" w:rsidRDefault="00673712" w:rsidP="00673712">
      <w:pPr>
        <w:spacing w:line="276" w:lineRule="auto"/>
        <w:jc w:val="both"/>
        <w:rPr>
          <w:rFonts w:ascii="Alstom" w:hAnsi="Alstom"/>
          <w:i/>
          <w:color w:val="7F7F7F" w:themeColor="text1" w:themeTint="80"/>
          <w:sz w:val="20"/>
          <w:szCs w:val="20"/>
        </w:rPr>
      </w:pPr>
    </w:p>
    <w:p w:rsidR="005E5293" w:rsidRPr="00F8327A" w:rsidRDefault="00FC4F30" w:rsidP="0081079D">
      <w:pPr>
        <w:spacing w:line="276" w:lineRule="auto"/>
        <w:jc w:val="both"/>
        <w:rPr>
          <w:rFonts w:ascii="Alstom" w:hAnsi="Alstom"/>
          <w:sz w:val="20"/>
          <w:szCs w:val="20"/>
        </w:rPr>
      </w:pPr>
      <w:proofErr w:type="spellStart"/>
      <w:r>
        <w:rPr>
          <w:rFonts w:ascii="Alstom" w:hAnsi="Alstom"/>
          <w:sz w:val="20"/>
          <w:szCs w:val="20"/>
        </w:rPr>
        <w:t>CoradiaiLint</w:t>
      </w:r>
      <w:proofErr w:type="spellEnd"/>
      <w:r>
        <w:rPr>
          <w:rFonts w:ascii="Alstom" w:hAnsi="Alstom"/>
          <w:sz w:val="20"/>
          <w:szCs w:val="20"/>
        </w:rPr>
        <w:t xml:space="preserve"> to całkowicie </w:t>
      </w:r>
      <w:proofErr w:type="spellStart"/>
      <w:r>
        <w:rPr>
          <w:rFonts w:ascii="Alstom" w:hAnsi="Alstom"/>
          <w:sz w:val="20"/>
          <w:szCs w:val="20"/>
        </w:rPr>
        <w:t>bezemisyjny</w:t>
      </w:r>
      <w:proofErr w:type="spellEnd"/>
      <w:r>
        <w:rPr>
          <w:rFonts w:ascii="Alstom" w:hAnsi="Alstom"/>
          <w:sz w:val="20"/>
          <w:szCs w:val="20"/>
        </w:rPr>
        <w:t xml:space="preserve"> pociąg regionalny będący alternatywą dla pojazdów spalinowych na liniach niezelektryfikowanych. Tego typu linie stanowią obecnie ponad 40 procent sieci kolejowej w Niemczech. Dzięki zasilaniu ogniwami paliwowymi, w których wodór przetwarzany jest na energię elektryczną, </w:t>
      </w:r>
      <w:proofErr w:type="spellStart"/>
      <w:r>
        <w:rPr>
          <w:rFonts w:ascii="Alstom" w:hAnsi="Alstom"/>
          <w:sz w:val="20"/>
          <w:szCs w:val="20"/>
        </w:rPr>
        <w:t>CoradiaiLint</w:t>
      </w:r>
      <w:proofErr w:type="spellEnd"/>
      <w:r>
        <w:rPr>
          <w:rFonts w:ascii="Alstom" w:hAnsi="Alstom"/>
          <w:sz w:val="20"/>
          <w:szCs w:val="20"/>
        </w:rPr>
        <w:t xml:space="preserve"> emituje wyłącznie parę wodną i skroploną wodę. Pociąg rozpocznie regularne kursowanie w tym roku, na trasie Cuxhaven</w:t>
      </w:r>
      <w:r w:rsidR="008B404F">
        <w:rPr>
          <w:rFonts w:ascii="Alstom" w:hAnsi="Alstom"/>
          <w:sz w:val="20"/>
          <w:szCs w:val="20"/>
        </w:rPr>
        <w:t>–</w:t>
      </w:r>
      <w:proofErr w:type="spellStart"/>
      <w:r>
        <w:rPr>
          <w:rFonts w:ascii="Alstom" w:hAnsi="Alstom"/>
          <w:sz w:val="20"/>
          <w:szCs w:val="20"/>
        </w:rPr>
        <w:t>Bremervörde</w:t>
      </w:r>
      <w:proofErr w:type="spellEnd"/>
      <w:r>
        <w:rPr>
          <w:rFonts w:ascii="Alstom" w:hAnsi="Alstom"/>
          <w:sz w:val="20"/>
          <w:szCs w:val="20"/>
        </w:rPr>
        <w:t xml:space="preserve">. </w:t>
      </w:r>
    </w:p>
    <w:p w:rsidR="00560DD5" w:rsidRPr="00F67EED" w:rsidRDefault="00560DD5" w:rsidP="0081079D">
      <w:pPr>
        <w:spacing w:line="276" w:lineRule="auto"/>
        <w:jc w:val="both"/>
        <w:rPr>
          <w:rFonts w:ascii="Alstom" w:hAnsi="Alstom"/>
          <w:sz w:val="20"/>
          <w:szCs w:val="20"/>
        </w:rPr>
      </w:pPr>
    </w:p>
    <w:p w:rsidR="00560DD5" w:rsidRPr="00F8327A" w:rsidRDefault="00560DD5" w:rsidP="0081079D">
      <w:pPr>
        <w:spacing w:line="276" w:lineRule="auto"/>
        <w:jc w:val="both"/>
        <w:rPr>
          <w:rFonts w:ascii="Alstom" w:hAnsi="Alstom"/>
          <w:sz w:val="20"/>
          <w:szCs w:val="20"/>
        </w:rPr>
      </w:pPr>
      <w:r>
        <w:rPr>
          <w:rFonts w:ascii="Alstom" w:hAnsi="Alstom"/>
          <w:sz w:val="20"/>
          <w:szCs w:val="20"/>
        </w:rPr>
        <w:t xml:space="preserve">Dyplom </w:t>
      </w:r>
      <w:proofErr w:type="spellStart"/>
      <w:r>
        <w:rPr>
          <w:rFonts w:ascii="Alstom" w:hAnsi="Alstom"/>
          <w:sz w:val="20"/>
          <w:szCs w:val="20"/>
        </w:rPr>
        <w:t>GreenTecAwards</w:t>
      </w:r>
      <w:proofErr w:type="spellEnd"/>
      <w:r>
        <w:rPr>
          <w:rFonts w:ascii="Alstom" w:hAnsi="Alstom"/>
          <w:sz w:val="20"/>
          <w:szCs w:val="20"/>
        </w:rPr>
        <w:t xml:space="preserve"> przekazali Alstom członkowie jury, </w:t>
      </w:r>
      <w:r w:rsidR="00DF360D">
        <w:rPr>
          <w:rFonts w:ascii="Alstom" w:hAnsi="Alstom"/>
          <w:sz w:val="20"/>
          <w:szCs w:val="20"/>
        </w:rPr>
        <w:t>prof.</w:t>
      </w:r>
      <w:r>
        <w:rPr>
          <w:rFonts w:ascii="Alstom" w:hAnsi="Alstom"/>
          <w:sz w:val="20"/>
          <w:szCs w:val="20"/>
        </w:rPr>
        <w:t xml:space="preserve"> Tim </w:t>
      </w:r>
      <w:proofErr w:type="spellStart"/>
      <w:r>
        <w:rPr>
          <w:rFonts w:ascii="Alstom" w:hAnsi="Alstom"/>
          <w:sz w:val="20"/>
          <w:szCs w:val="20"/>
        </w:rPr>
        <w:t>Hosenfeldt</w:t>
      </w:r>
      <w:proofErr w:type="spellEnd"/>
      <w:r>
        <w:rPr>
          <w:rFonts w:ascii="Alstom" w:hAnsi="Alstom"/>
          <w:sz w:val="20"/>
          <w:szCs w:val="20"/>
        </w:rPr>
        <w:t xml:space="preserve">, Kierownik Centrum Innowacji </w:t>
      </w:r>
      <w:proofErr w:type="spellStart"/>
      <w:r>
        <w:rPr>
          <w:rFonts w:ascii="Alstom" w:hAnsi="Alstom"/>
          <w:sz w:val="20"/>
          <w:szCs w:val="20"/>
        </w:rPr>
        <w:t>Schaeffler</w:t>
      </w:r>
      <w:proofErr w:type="spellEnd"/>
      <w:r>
        <w:rPr>
          <w:rFonts w:ascii="Alstom" w:hAnsi="Alstom"/>
          <w:sz w:val="20"/>
          <w:szCs w:val="20"/>
        </w:rPr>
        <w:t xml:space="preserve"> i dr Joachim </w:t>
      </w:r>
      <w:proofErr w:type="spellStart"/>
      <w:r>
        <w:rPr>
          <w:rFonts w:ascii="Alstom" w:hAnsi="Alstom"/>
          <w:sz w:val="20"/>
          <w:szCs w:val="20"/>
        </w:rPr>
        <w:t>Damasky</w:t>
      </w:r>
      <w:proofErr w:type="spellEnd"/>
      <w:r>
        <w:rPr>
          <w:rFonts w:ascii="Alstom" w:hAnsi="Alstom"/>
          <w:sz w:val="20"/>
          <w:szCs w:val="20"/>
        </w:rPr>
        <w:t xml:space="preserve">, Dyrektor zarządzający Niemieckiego Stowarzyszenia Przemysłu Motoryzacyjnego, w obecności inicjatora </w:t>
      </w:r>
      <w:proofErr w:type="spellStart"/>
      <w:r>
        <w:rPr>
          <w:rFonts w:ascii="Alstom" w:hAnsi="Alstom"/>
          <w:sz w:val="20"/>
          <w:szCs w:val="20"/>
        </w:rPr>
        <w:t>GreenTecAwards</w:t>
      </w:r>
      <w:proofErr w:type="spellEnd"/>
      <w:r>
        <w:rPr>
          <w:rFonts w:ascii="Alstom" w:hAnsi="Alstom"/>
          <w:sz w:val="20"/>
          <w:szCs w:val="20"/>
        </w:rPr>
        <w:t xml:space="preserve">, Svena </w:t>
      </w:r>
      <w:proofErr w:type="spellStart"/>
      <w:r>
        <w:rPr>
          <w:rFonts w:ascii="Alstom" w:hAnsi="Alstom"/>
          <w:sz w:val="20"/>
          <w:szCs w:val="20"/>
        </w:rPr>
        <w:t>Krügera</w:t>
      </w:r>
      <w:proofErr w:type="spellEnd"/>
      <w:r>
        <w:rPr>
          <w:rFonts w:ascii="Alstom" w:hAnsi="Alstom"/>
          <w:sz w:val="20"/>
          <w:szCs w:val="20"/>
        </w:rPr>
        <w:t xml:space="preserve">. W ceremonii wręczenia nagrody w Salzgitter wzięli również udział przedstawiciele organizacji partnerskich </w:t>
      </w:r>
      <w:proofErr w:type="spellStart"/>
      <w:r>
        <w:rPr>
          <w:rFonts w:ascii="Alstom" w:hAnsi="Alstom"/>
          <w:sz w:val="20"/>
          <w:szCs w:val="20"/>
        </w:rPr>
        <w:t>GreenTecAwards</w:t>
      </w:r>
      <w:proofErr w:type="spellEnd"/>
      <w:r>
        <w:rPr>
          <w:rFonts w:ascii="Alstom" w:hAnsi="Alstom"/>
          <w:sz w:val="20"/>
          <w:szCs w:val="20"/>
        </w:rPr>
        <w:t xml:space="preserve"> – TÜV NORD i NOW (niemieckiej Narodowej Organizacji na rzecz Technologii Wodorowych i Ogniw Paliwowych). </w:t>
      </w:r>
    </w:p>
    <w:p w:rsidR="00560DD5" w:rsidRPr="00F67EED" w:rsidRDefault="00560DD5" w:rsidP="0081079D">
      <w:pPr>
        <w:spacing w:line="276" w:lineRule="auto"/>
        <w:jc w:val="both"/>
        <w:rPr>
          <w:rFonts w:ascii="Alstom" w:hAnsi="Alstom"/>
          <w:sz w:val="20"/>
          <w:szCs w:val="20"/>
        </w:rPr>
      </w:pPr>
    </w:p>
    <w:p w:rsidR="00560DD5" w:rsidRPr="00F8327A" w:rsidRDefault="008506A7" w:rsidP="00560DD5">
      <w:pPr>
        <w:spacing w:line="276" w:lineRule="auto"/>
        <w:jc w:val="both"/>
        <w:rPr>
          <w:rFonts w:ascii="Alstom" w:hAnsi="Alstom"/>
          <w:sz w:val="20"/>
          <w:szCs w:val="20"/>
        </w:rPr>
      </w:pPr>
      <w:r>
        <w:rPr>
          <w:rFonts w:ascii="Alstom" w:hAnsi="Alstom"/>
          <w:i/>
          <w:sz w:val="20"/>
          <w:szCs w:val="20"/>
        </w:rPr>
        <w:t>„</w:t>
      </w:r>
      <w:r w:rsidR="00560DD5">
        <w:rPr>
          <w:rFonts w:ascii="Alstom" w:hAnsi="Alstom"/>
          <w:i/>
          <w:sz w:val="20"/>
          <w:szCs w:val="20"/>
        </w:rPr>
        <w:t xml:space="preserve">Technologia wodorowa wskazuje nowe drogi do wolnej od dwutlenku węgla mobilności, zwłaszcza w takich dziedzinach jak kolejnictwo czy transport ciężarowy, w ramach zrównoważonego i wolnego od paliw kopalnych energetycznego łańcucha wartości. </w:t>
      </w:r>
      <w:r w:rsidR="00382004">
        <w:rPr>
          <w:rFonts w:ascii="Alstom" w:hAnsi="Alstom"/>
          <w:i/>
          <w:sz w:val="20"/>
          <w:szCs w:val="20"/>
        </w:rPr>
        <w:t>W</w:t>
      </w:r>
      <w:r w:rsidR="00EB40D3">
        <w:rPr>
          <w:rFonts w:ascii="Alstom" w:hAnsi="Alstom"/>
          <w:i/>
          <w:iCs/>
          <w:sz w:val="20"/>
          <w:szCs w:val="20"/>
        </w:rPr>
        <w:t xml:space="preserve"> pociągu </w:t>
      </w:r>
      <w:proofErr w:type="spellStart"/>
      <w:r w:rsidR="00EB40D3">
        <w:rPr>
          <w:rFonts w:ascii="Alstom" w:hAnsi="Alstom"/>
          <w:i/>
          <w:iCs/>
          <w:sz w:val="20"/>
          <w:szCs w:val="20"/>
        </w:rPr>
        <w:t>CoradiaiLint</w:t>
      </w:r>
      <w:proofErr w:type="spellEnd"/>
      <w:r w:rsidR="00B766AF">
        <w:rPr>
          <w:rFonts w:ascii="Alstom" w:hAnsi="Alstom"/>
          <w:i/>
          <w:iCs/>
          <w:sz w:val="20"/>
          <w:szCs w:val="20"/>
        </w:rPr>
        <w:t xml:space="preserve"> </w:t>
      </w:r>
      <w:r w:rsidR="00382004">
        <w:rPr>
          <w:rFonts w:ascii="Alstom" w:hAnsi="Alstom"/>
          <w:i/>
          <w:iCs/>
          <w:sz w:val="20"/>
          <w:szCs w:val="20"/>
        </w:rPr>
        <w:t xml:space="preserve">spółka Alstom </w:t>
      </w:r>
      <w:r w:rsidR="00560DD5">
        <w:rPr>
          <w:rFonts w:ascii="Alstom" w:hAnsi="Alstom"/>
          <w:i/>
          <w:iCs/>
          <w:sz w:val="20"/>
          <w:szCs w:val="20"/>
        </w:rPr>
        <w:t>w imponujący sposób wprowadza tę koncepcję w życie”</w:t>
      </w:r>
      <w:r w:rsidR="00560DD5">
        <w:rPr>
          <w:rFonts w:ascii="Alstom" w:hAnsi="Alstom"/>
          <w:sz w:val="20"/>
          <w:szCs w:val="20"/>
        </w:rPr>
        <w:t xml:space="preserve">, stwierdził </w:t>
      </w:r>
      <w:r w:rsidR="00CE16A0">
        <w:rPr>
          <w:rFonts w:ascii="Alstom" w:hAnsi="Alstom"/>
          <w:sz w:val="20"/>
          <w:szCs w:val="20"/>
        </w:rPr>
        <w:t>prof.</w:t>
      </w:r>
      <w:r w:rsidR="00064860">
        <w:rPr>
          <w:rFonts w:ascii="Alstom" w:hAnsi="Alstom"/>
          <w:sz w:val="20"/>
          <w:szCs w:val="20"/>
        </w:rPr>
        <w:t xml:space="preserve"> </w:t>
      </w:r>
      <w:proofErr w:type="spellStart"/>
      <w:r w:rsidR="00560DD5">
        <w:rPr>
          <w:rFonts w:ascii="Alstom" w:hAnsi="Alstom"/>
          <w:sz w:val="20"/>
          <w:szCs w:val="20"/>
        </w:rPr>
        <w:t>Hosenfeldt</w:t>
      </w:r>
      <w:proofErr w:type="spellEnd"/>
      <w:r w:rsidR="00560DD5">
        <w:rPr>
          <w:rFonts w:ascii="Alstom" w:hAnsi="Alstom"/>
          <w:sz w:val="20"/>
          <w:szCs w:val="20"/>
        </w:rPr>
        <w:t xml:space="preserve">. </w:t>
      </w:r>
    </w:p>
    <w:p w:rsidR="00560DD5" w:rsidRPr="00F67EED" w:rsidRDefault="00560DD5" w:rsidP="0081079D">
      <w:pPr>
        <w:spacing w:line="276" w:lineRule="auto"/>
        <w:jc w:val="both"/>
        <w:rPr>
          <w:rFonts w:ascii="Alstom" w:hAnsi="Alstom"/>
          <w:sz w:val="20"/>
          <w:szCs w:val="20"/>
        </w:rPr>
      </w:pPr>
    </w:p>
    <w:p w:rsidR="00560DD5" w:rsidRPr="00F8327A" w:rsidRDefault="00560DD5" w:rsidP="00560DD5">
      <w:pPr>
        <w:spacing w:line="276" w:lineRule="auto"/>
        <w:jc w:val="both"/>
        <w:rPr>
          <w:rFonts w:ascii="Alstom" w:hAnsi="Alstom"/>
          <w:sz w:val="20"/>
          <w:szCs w:val="20"/>
        </w:rPr>
      </w:pPr>
      <w:r>
        <w:rPr>
          <w:rFonts w:ascii="Alstom" w:hAnsi="Alstom"/>
          <w:i/>
          <w:sz w:val="20"/>
          <w:szCs w:val="20"/>
        </w:rPr>
        <w:t xml:space="preserve">„Nasza branża podąża w stronę mobilności opartej na rozwiązaniach ekologicznych. Przykład </w:t>
      </w:r>
      <w:proofErr w:type="spellStart"/>
      <w:r>
        <w:rPr>
          <w:rFonts w:ascii="Alstom" w:hAnsi="Alstom"/>
          <w:i/>
          <w:sz w:val="20"/>
          <w:szCs w:val="20"/>
        </w:rPr>
        <w:t>CoradiaiLint</w:t>
      </w:r>
      <w:proofErr w:type="spellEnd"/>
      <w:r>
        <w:rPr>
          <w:rFonts w:ascii="Alstom" w:hAnsi="Alstom"/>
          <w:i/>
          <w:sz w:val="20"/>
          <w:szCs w:val="20"/>
        </w:rPr>
        <w:t xml:space="preserve"> pokazuje, że mamy bardzo zróżnicowane możliwości”</w:t>
      </w:r>
      <w:r>
        <w:rPr>
          <w:rFonts w:ascii="Alstom" w:hAnsi="Alstom"/>
          <w:sz w:val="20"/>
          <w:szCs w:val="20"/>
        </w:rPr>
        <w:t xml:space="preserve">, zauważył dr </w:t>
      </w:r>
      <w:proofErr w:type="spellStart"/>
      <w:r>
        <w:rPr>
          <w:rFonts w:ascii="Alstom" w:hAnsi="Alstom"/>
          <w:sz w:val="20"/>
          <w:szCs w:val="20"/>
        </w:rPr>
        <w:t>Damasky</w:t>
      </w:r>
      <w:proofErr w:type="spellEnd"/>
      <w:r>
        <w:rPr>
          <w:rFonts w:ascii="Alstom" w:hAnsi="Alstom"/>
          <w:sz w:val="20"/>
          <w:szCs w:val="20"/>
        </w:rPr>
        <w:t>.</w:t>
      </w:r>
    </w:p>
    <w:p w:rsidR="00560DD5" w:rsidRPr="00F67EED" w:rsidRDefault="00560DD5" w:rsidP="0081079D">
      <w:pPr>
        <w:spacing w:line="276" w:lineRule="auto"/>
        <w:jc w:val="both"/>
        <w:rPr>
          <w:rFonts w:ascii="Alstom" w:hAnsi="Alstom"/>
          <w:sz w:val="20"/>
          <w:szCs w:val="20"/>
        </w:rPr>
      </w:pPr>
    </w:p>
    <w:p w:rsidR="00560DD5" w:rsidRPr="00F8327A" w:rsidRDefault="00560DD5" w:rsidP="0081079D">
      <w:pPr>
        <w:spacing w:line="276" w:lineRule="auto"/>
        <w:jc w:val="both"/>
        <w:rPr>
          <w:rFonts w:ascii="Alstom" w:hAnsi="Alstom"/>
          <w:sz w:val="20"/>
          <w:szCs w:val="20"/>
        </w:rPr>
      </w:pPr>
      <w:r>
        <w:rPr>
          <w:rFonts w:ascii="Alstom" w:hAnsi="Alstom"/>
          <w:i/>
          <w:sz w:val="20"/>
          <w:szCs w:val="20"/>
        </w:rPr>
        <w:t xml:space="preserve">„Technologia ogniw paliwowych jest bardzo obiecująca dla dalszego rozwoju alternatywnych systemów napędowych w kolejnictwie. Projekt Alstom </w:t>
      </w:r>
      <w:proofErr w:type="spellStart"/>
      <w:r>
        <w:rPr>
          <w:rFonts w:ascii="Alstom" w:hAnsi="Alstom"/>
          <w:i/>
          <w:sz w:val="20"/>
          <w:szCs w:val="20"/>
        </w:rPr>
        <w:t>CoradiaiLint</w:t>
      </w:r>
      <w:proofErr w:type="spellEnd"/>
      <w:r>
        <w:rPr>
          <w:rFonts w:ascii="Alstom" w:hAnsi="Alstom"/>
          <w:i/>
          <w:sz w:val="20"/>
          <w:szCs w:val="20"/>
        </w:rPr>
        <w:t xml:space="preserve"> wspaniale wpisuje się w dalekowzroczną, zieloną mobilność”,</w:t>
      </w:r>
      <w:r>
        <w:rPr>
          <w:rFonts w:ascii="Alstom" w:hAnsi="Alstom"/>
          <w:sz w:val="20"/>
          <w:szCs w:val="20"/>
        </w:rPr>
        <w:t xml:space="preserve"> dodał </w:t>
      </w:r>
      <w:bookmarkStart w:id="4" w:name="_GoBack"/>
      <w:r>
        <w:rPr>
          <w:rFonts w:ascii="Alstom" w:hAnsi="Alstom"/>
          <w:sz w:val="20"/>
          <w:szCs w:val="20"/>
        </w:rPr>
        <w:t>Silvio Konrad, dyrektor zarządzający TÜV NORD Systems</w:t>
      </w:r>
      <w:bookmarkEnd w:id="4"/>
      <w:r>
        <w:rPr>
          <w:rFonts w:ascii="Alstom" w:hAnsi="Alstom"/>
          <w:sz w:val="20"/>
          <w:szCs w:val="20"/>
        </w:rPr>
        <w:t>.</w:t>
      </w:r>
    </w:p>
    <w:p w:rsidR="00560DD5" w:rsidRPr="00F67EED" w:rsidRDefault="00560DD5" w:rsidP="0081079D">
      <w:pPr>
        <w:spacing w:line="276" w:lineRule="auto"/>
        <w:jc w:val="both"/>
        <w:rPr>
          <w:rFonts w:ascii="Alstom" w:hAnsi="Alstom"/>
          <w:sz w:val="20"/>
          <w:szCs w:val="20"/>
        </w:rPr>
      </w:pPr>
    </w:p>
    <w:bookmarkEnd w:id="2"/>
    <w:bookmarkEnd w:id="3"/>
    <w:p w:rsidR="00345918" w:rsidRPr="00F67EED" w:rsidRDefault="00345918" w:rsidP="0081079D">
      <w:pPr>
        <w:spacing w:line="276" w:lineRule="auto"/>
        <w:jc w:val="both"/>
        <w:rPr>
          <w:rFonts w:ascii="Alstom" w:hAnsi="Alstom"/>
          <w:i/>
          <w:color w:val="7F7F7F" w:themeColor="text1" w:themeTint="80"/>
          <w:sz w:val="20"/>
          <w:szCs w:val="20"/>
        </w:rPr>
      </w:pPr>
    </w:p>
    <w:p w:rsidR="00D57EFE" w:rsidRPr="00D57EFE" w:rsidRDefault="00D57EFE" w:rsidP="00D57EFE">
      <w:pPr>
        <w:rPr>
          <w:rFonts w:ascii="Alstom" w:hAnsi="Alstom"/>
          <w:b/>
          <w:i/>
          <w:sz w:val="20"/>
          <w:szCs w:val="20"/>
        </w:rPr>
      </w:pPr>
      <w:r w:rsidRPr="00D57EFE">
        <w:rPr>
          <w:rFonts w:ascii="Alstom" w:hAnsi="Alstom"/>
          <w:b/>
          <w:i/>
          <w:sz w:val="20"/>
          <w:szCs w:val="20"/>
        </w:rPr>
        <w:t xml:space="preserve">O Alstom </w:t>
      </w:r>
    </w:p>
    <w:p w:rsidR="00D57EFE" w:rsidRPr="00D57EFE" w:rsidRDefault="00D57EFE" w:rsidP="00A71C3A">
      <w:pPr>
        <w:tabs>
          <w:tab w:val="left" w:pos="7371"/>
        </w:tabs>
        <w:jc w:val="both"/>
        <w:rPr>
          <w:rFonts w:ascii="Alstom" w:hAnsi="Alstom"/>
          <w:i/>
          <w:sz w:val="20"/>
          <w:szCs w:val="20"/>
        </w:rPr>
      </w:pPr>
      <w:r w:rsidRPr="00D57EFE">
        <w:rPr>
          <w:rFonts w:ascii="Alstom" w:hAnsi="Alstom"/>
          <w:i/>
          <w:sz w:val="20"/>
          <w:szCs w:val="20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 mobilności cyfrowej. Alstom jest światowym liderem specjalizującym się w zintegrowanych systemach transportu. W roku finansowym 2016/2017 firma odnotowała sprzedaż na poziomie 7,3 </w:t>
      </w:r>
      <w:r w:rsidRPr="00D57EFE">
        <w:rPr>
          <w:rFonts w:ascii="Alstom" w:hAnsi="Alstom"/>
          <w:i/>
          <w:sz w:val="20"/>
          <w:szCs w:val="20"/>
        </w:rPr>
        <w:lastRenderedPageBreak/>
        <w:t xml:space="preserve">miliardów euro i przyjęła zamówienia o wartości 10 miliardów euro. Siedziba firmy znajduje się we Francji, a spółka działa w ponad 60 krajach zatrudniając 32 800 osób. </w:t>
      </w:r>
      <w:hyperlink r:id="rId7" w:history="1">
        <w:r w:rsidRPr="00D57EFE">
          <w:rPr>
            <w:rFonts w:ascii="Alstom" w:hAnsi="Alstom"/>
            <w:i/>
            <w:sz w:val="20"/>
            <w:szCs w:val="20"/>
          </w:rPr>
          <w:t>www.alstom.com</w:t>
        </w:r>
      </w:hyperlink>
    </w:p>
    <w:p w:rsidR="00D57EFE" w:rsidRPr="00D57EFE" w:rsidRDefault="00D57EFE" w:rsidP="00D57EFE">
      <w:pPr>
        <w:rPr>
          <w:rFonts w:ascii="Alstom" w:hAnsi="Alstom"/>
          <w:i/>
          <w:sz w:val="20"/>
          <w:szCs w:val="20"/>
        </w:rPr>
      </w:pPr>
    </w:p>
    <w:p w:rsidR="00D57EFE" w:rsidRPr="00D57EFE" w:rsidRDefault="00D57EFE" w:rsidP="00D57EFE">
      <w:pPr>
        <w:rPr>
          <w:rFonts w:ascii="Alstom" w:hAnsi="Alstom"/>
          <w:b/>
          <w:i/>
          <w:sz w:val="20"/>
          <w:szCs w:val="20"/>
        </w:rPr>
      </w:pPr>
      <w:r w:rsidRPr="00D57EFE">
        <w:rPr>
          <w:rFonts w:ascii="Alstom" w:hAnsi="Alstom"/>
          <w:b/>
          <w:i/>
          <w:sz w:val="20"/>
          <w:szCs w:val="20"/>
        </w:rPr>
        <w:t xml:space="preserve">O Alstom </w:t>
      </w:r>
      <w:proofErr w:type="spellStart"/>
      <w:r w:rsidRPr="00D57EFE">
        <w:rPr>
          <w:rFonts w:ascii="Alstom" w:hAnsi="Alstom"/>
          <w:b/>
          <w:i/>
          <w:sz w:val="20"/>
          <w:szCs w:val="20"/>
        </w:rPr>
        <w:t>Konstal</w:t>
      </w:r>
      <w:proofErr w:type="spellEnd"/>
    </w:p>
    <w:p w:rsidR="00D57EFE" w:rsidRPr="00D57EFE" w:rsidRDefault="00D57EFE" w:rsidP="00A71C3A">
      <w:pPr>
        <w:tabs>
          <w:tab w:val="left" w:pos="7371"/>
        </w:tabs>
        <w:jc w:val="both"/>
        <w:rPr>
          <w:rFonts w:ascii="Alstom" w:hAnsi="Alstom"/>
          <w:i/>
          <w:sz w:val="20"/>
          <w:szCs w:val="20"/>
        </w:rPr>
      </w:pPr>
      <w:r w:rsidRPr="00D57EFE">
        <w:rPr>
          <w:rFonts w:ascii="Alstom" w:hAnsi="Alstom"/>
          <w:i/>
          <w:sz w:val="20"/>
          <w:szCs w:val="20"/>
        </w:rPr>
        <w:t xml:space="preserve">Alstom </w:t>
      </w:r>
      <w:proofErr w:type="spellStart"/>
      <w:r w:rsidRPr="00D57EFE">
        <w:rPr>
          <w:rFonts w:ascii="Alstom" w:hAnsi="Alstom"/>
          <w:i/>
          <w:sz w:val="20"/>
          <w:szCs w:val="20"/>
        </w:rPr>
        <w:t>Konstal</w:t>
      </w:r>
      <w:proofErr w:type="spellEnd"/>
      <w:r w:rsidRPr="00D57EFE">
        <w:rPr>
          <w:rFonts w:ascii="Alstom" w:hAnsi="Alstom"/>
          <w:i/>
          <w:sz w:val="20"/>
          <w:szCs w:val="20"/>
        </w:rPr>
        <w:t xml:space="preserve"> już od 20 lat jest czynnie obecny na polskim rynku, gdzie prowadzi swoją działalność produkcyjną w Chorzowie. Alstom zatrudnia w Polsce 1 600 pracowników w swoich siedzibach w Katowicach i Warszawie, które zajmują się produkcją pociągów, usługami serwisowymi dla pociągów </w:t>
      </w:r>
      <w:proofErr w:type="spellStart"/>
      <w:r w:rsidRPr="00D57EFE">
        <w:rPr>
          <w:rFonts w:ascii="Alstom" w:hAnsi="Alstom"/>
          <w:i/>
          <w:sz w:val="20"/>
          <w:szCs w:val="20"/>
        </w:rPr>
        <w:t>Pendolino</w:t>
      </w:r>
      <w:proofErr w:type="spellEnd"/>
      <w:r w:rsidRPr="00D57EFE">
        <w:rPr>
          <w:rFonts w:ascii="Alstom" w:hAnsi="Alstom"/>
          <w:i/>
          <w:sz w:val="20"/>
          <w:szCs w:val="20"/>
        </w:rPr>
        <w:t xml:space="preserve"> oraz innymi  projektami z zakresu mobilności. Fabryka taboru szynowego jest światowym centrum kompetencyjnym firmy Alstom, która specjalizuje się w produkcji metra, tramwajów, pociągów regionalnych oraz komponentów dla transportu miejskiego i podmiejskiego. Polska fabryka Alstom, w pełni przygotowana do produkcji pojazdów szynowych na eksport, bierze udział w znaczących projektach dotyczących rozwoju miejskiej mobilności na świecie, np. metra w Rijadzie czy metra w Dubaju.</w:t>
      </w:r>
    </w:p>
    <w:p w:rsidR="00560DD5" w:rsidRPr="00A71C3A" w:rsidRDefault="00560DD5" w:rsidP="00DE4EE5">
      <w:pPr>
        <w:spacing w:line="276" w:lineRule="auto"/>
        <w:jc w:val="both"/>
        <w:rPr>
          <w:rFonts w:ascii="Alstom" w:hAnsi="Alstom" w:cs="Times New Roman"/>
          <w:b/>
          <w:sz w:val="20"/>
          <w:szCs w:val="20"/>
        </w:rPr>
      </w:pPr>
    </w:p>
    <w:p w:rsidR="00560DD5" w:rsidRPr="00A71C3A" w:rsidRDefault="00560DD5" w:rsidP="00560DD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lstom" w:hAnsi="Alstom"/>
          <w:b/>
          <w:sz w:val="20"/>
          <w:szCs w:val="20"/>
        </w:rPr>
      </w:pPr>
      <w:r w:rsidRPr="00A71C3A">
        <w:rPr>
          <w:rFonts w:ascii="Alstom" w:hAnsi="Alstom"/>
          <w:b/>
          <w:sz w:val="20"/>
          <w:szCs w:val="20"/>
        </w:rPr>
        <w:t xml:space="preserve">O </w:t>
      </w:r>
      <w:proofErr w:type="spellStart"/>
      <w:r w:rsidRPr="00A71C3A">
        <w:rPr>
          <w:rFonts w:ascii="Alstom" w:hAnsi="Alstom"/>
          <w:b/>
          <w:sz w:val="20"/>
          <w:szCs w:val="20"/>
        </w:rPr>
        <w:t>GreenTec</w:t>
      </w:r>
      <w:proofErr w:type="spellEnd"/>
      <w:r w:rsidRPr="00A71C3A">
        <w:rPr>
          <w:rFonts w:ascii="Alstom" w:hAnsi="Alstom"/>
          <w:b/>
          <w:sz w:val="20"/>
          <w:szCs w:val="20"/>
        </w:rPr>
        <w:t xml:space="preserve"> </w:t>
      </w:r>
      <w:proofErr w:type="spellStart"/>
      <w:r w:rsidRPr="00A71C3A">
        <w:rPr>
          <w:rFonts w:ascii="Alstom" w:hAnsi="Alstom"/>
          <w:b/>
          <w:sz w:val="20"/>
          <w:szCs w:val="20"/>
        </w:rPr>
        <w:t>Awards</w:t>
      </w:r>
      <w:proofErr w:type="spellEnd"/>
    </w:p>
    <w:p w:rsidR="00560DD5" w:rsidRPr="00F8327A" w:rsidRDefault="00560ADB" w:rsidP="00560DD5">
      <w:pPr>
        <w:widowControl w:val="0"/>
        <w:autoSpaceDE w:val="0"/>
        <w:autoSpaceDN w:val="0"/>
        <w:adjustRightInd w:val="0"/>
        <w:jc w:val="both"/>
        <w:rPr>
          <w:rFonts w:ascii="Alstom" w:hAnsi="Alstom"/>
          <w:i/>
          <w:sz w:val="20"/>
          <w:szCs w:val="20"/>
        </w:rPr>
      </w:pPr>
      <w:r>
        <w:rPr>
          <w:rFonts w:ascii="Alstom" w:hAnsi="Alstom"/>
          <w:i/>
          <w:sz w:val="20"/>
          <w:szCs w:val="20"/>
        </w:rPr>
        <w:t>Przyznawane od</w:t>
      </w:r>
      <w:r w:rsidR="00560DD5">
        <w:rPr>
          <w:rFonts w:ascii="Alstom" w:hAnsi="Alstom"/>
          <w:i/>
          <w:sz w:val="20"/>
          <w:szCs w:val="20"/>
        </w:rPr>
        <w:t xml:space="preserve"> 2008 r</w:t>
      </w:r>
      <w:r w:rsidR="00362529">
        <w:rPr>
          <w:rFonts w:ascii="Alstom" w:hAnsi="Alstom"/>
          <w:i/>
          <w:sz w:val="20"/>
          <w:szCs w:val="20"/>
        </w:rPr>
        <w:t>oku</w:t>
      </w:r>
      <w:r w:rsidR="00A71C3A">
        <w:rPr>
          <w:rFonts w:ascii="Alstom" w:hAnsi="Alstom"/>
          <w:i/>
          <w:sz w:val="20"/>
          <w:szCs w:val="20"/>
        </w:rPr>
        <w:t xml:space="preserve"> </w:t>
      </w:r>
      <w:proofErr w:type="spellStart"/>
      <w:r w:rsidR="00560DD5">
        <w:rPr>
          <w:rFonts w:ascii="Alstom" w:hAnsi="Alstom"/>
          <w:i/>
          <w:sz w:val="20"/>
          <w:szCs w:val="20"/>
        </w:rPr>
        <w:t>GreenTecAwards</w:t>
      </w:r>
      <w:proofErr w:type="spellEnd"/>
      <w:r w:rsidR="00560DD5">
        <w:rPr>
          <w:rFonts w:ascii="Alstom" w:hAnsi="Alstom"/>
          <w:i/>
          <w:sz w:val="20"/>
          <w:szCs w:val="20"/>
        </w:rPr>
        <w:t xml:space="preserve"> stały się najważniejszą nagrodą w dziedzinie ochrony środowiska na świecie. Wraz ze 120 partnerami i wybitnym jury zapewniają one dużym i małym firmom, organizacjom pozarządowym, inicjatywom, sportowcom, sławnym ludziom i aktywistom międzynarodową scenę, na której mogą </w:t>
      </w:r>
      <w:r w:rsidR="00725E18">
        <w:rPr>
          <w:rFonts w:ascii="Alstom" w:hAnsi="Alstom"/>
          <w:i/>
          <w:sz w:val="20"/>
          <w:szCs w:val="20"/>
        </w:rPr>
        <w:t xml:space="preserve">oni </w:t>
      </w:r>
      <w:r w:rsidR="00560DD5">
        <w:rPr>
          <w:rFonts w:ascii="Alstom" w:hAnsi="Alstom"/>
          <w:i/>
          <w:sz w:val="20"/>
          <w:szCs w:val="20"/>
        </w:rPr>
        <w:t xml:space="preserve">przedstawić najlepsze projekty na rzecz ochrony środowiska naturalnego. </w:t>
      </w:r>
      <w:proofErr w:type="spellStart"/>
      <w:r w:rsidR="00560DD5">
        <w:rPr>
          <w:rFonts w:ascii="Alstom" w:hAnsi="Alstom"/>
          <w:i/>
          <w:sz w:val="20"/>
          <w:szCs w:val="20"/>
        </w:rPr>
        <w:t>GreenTecAwards</w:t>
      </w:r>
      <w:proofErr w:type="spellEnd"/>
      <w:r w:rsidR="00560DD5">
        <w:rPr>
          <w:rFonts w:ascii="Alstom" w:hAnsi="Alstom"/>
          <w:i/>
          <w:sz w:val="20"/>
          <w:szCs w:val="20"/>
        </w:rPr>
        <w:t xml:space="preserve"> nagradzają, integrują i popularyzują „zielony” styl życia. Są one dowodem na to, że gospodarka idzie w parze ze zrównoważonym rozwojem.</w:t>
      </w:r>
      <w:r w:rsidR="00A71C3A">
        <w:rPr>
          <w:rFonts w:ascii="Alstom" w:hAnsi="Alstom"/>
          <w:i/>
          <w:sz w:val="20"/>
          <w:szCs w:val="20"/>
        </w:rPr>
        <w:t xml:space="preserve"> </w:t>
      </w:r>
      <w:r w:rsidR="00EF27C6">
        <w:rPr>
          <w:rFonts w:ascii="Alstom" w:hAnsi="Alstom"/>
          <w:i/>
          <w:sz w:val="20"/>
          <w:szCs w:val="20"/>
        </w:rPr>
        <w:t xml:space="preserve">Gala </w:t>
      </w:r>
      <w:r w:rsidR="00EF27C6" w:rsidRPr="00EF27C6">
        <w:rPr>
          <w:rFonts w:ascii="Alstom" w:hAnsi="Alstom"/>
          <w:i/>
          <w:color w:val="141413"/>
          <w:sz w:val="20"/>
          <w:szCs w:val="20"/>
        </w:rPr>
        <w:t xml:space="preserve">13 maja 2018 roku </w:t>
      </w:r>
      <w:proofErr w:type="spellStart"/>
      <w:r w:rsidR="00EF27C6" w:rsidRPr="00EF27C6">
        <w:rPr>
          <w:rFonts w:ascii="Alstom" w:hAnsi="Alstom"/>
          <w:i/>
          <w:color w:val="141413"/>
          <w:sz w:val="20"/>
          <w:szCs w:val="20"/>
        </w:rPr>
        <w:t>GreenTec</w:t>
      </w:r>
      <w:proofErr w:type="spellEnd"/>
      <w:r w:rsidR="00EF27C6" w:rsidRPr="00EF27C6">
        <w:rPr>
          <w:rFonts w:ascii="Alstom" w:hAnsi="Alstom"/>
          <w:i/>
          <w:color w:val="141413"/>
          <w:sz w:val="20"/>
          <w:szCs w:val="20"/>
        </w:rPr>
        <w:t xml:space="preserve"> </w:t>
      </w:r>
      <w:proofErr w:type="spellStart"/>
      <w:r w:rsidR="00EF27C6" w:rsidRPr="00EF27C6">
        <w:rPr>
          <w:rFonts w:ascii="Alstom" w:hAnsi="Alstom"/>
          <w:i/>
          <w:color w:val="141413"/>
          <w:sz w:val="20"/>
          <w:szCs w:val="20"/>
        </w:rPr>
        <w:t>Awards</w:t>
      </w:r>
      <w:proofErr w:type="spellEnd"/>
      <w:r w:rsidR="00EF27C6" w:rsidRPr="00EF27C6">
        <w:rPr>
          <w:rFonts w:ascii="Alstom" w:hAnsi="Alstom"/>
          <w:i/>
          <w:color w:val="141413"/>
          <w:sz w:val="20"/>
          <w:szCs w:val="20"/>
        </w:rPr>
        <w:t xml:space="preserve"> to wydarzenie otwierające IFAT, Światowe Targi Technologii Środowiskowych w Monachium.</w:t>
      </w:r>
    </w:p>
    <w:p w:rsidR="00560DD5" w:rsidRPr="00F8327A" w:rsidRDefault="007B07A5" w:rsidP="00560DD5">
      <w:pPr>
        <w:widowControl w:val="0"/>
        <w:autoSpaceDE w:val="0"/>
        <w:autoSpaceDN w:val="0"/>
        <w:adjustRightInd w:val="0"/>
        <w:jc w:val="both"/>
        <w:rPr>
          <w:rFonts w:ascii="Alstom" w:hAnsi="Alstom" w:cs="Helvetica"/>
          <w:color w:val="141413"/>
          <w:sz w:val="20"/>
          <w:szCs w:val="20"/>
        </w:rPr>
      </w:pPr>
      <w:hyperlink r:id="rId8" w:history="1">
        <w:r w:rsidR="007548FA">
          <w:rPr>
            <w:rStyle w:val="Hipercze"/>
            <w:rFonts w:ascii="Alstom" w:hAnsi="Alstom"/>
            <w:sz w:val="20"/>
            <w:szCs w:val="20"/>
          </w:rPr>
          <w:t>www.greentec-awards.com</w:t>
        </w:r>
      </w:hyperlink>
    </w:p>
    <w:p w:rsidR="00560DD5" w:rsidRPr="00F8327A" w:rsidRDefault="00560DD5" w:rsidP="00DE4EE5">
      <w:pPr>
        <w:spacing w:line="276" w:lineRule="auto"/>
        <w:jc w:val="both"/>
        <w:rPr>
          <w:rFonts w:ascii="Alstom" w:hAnsi="Alstom" w:cs="Times New Roman"/>
          <w:b/>
          <w:sz w:val="20"/>
          <w:szCs w:val="20"/>
        </w:rPr>
      </w:pPr>
    </w:p>
    <w:p w:rsidR="00560DD5" w:rsidRPr="00F8327A" w:rsidRDefault="00560DD5" w:rsidP="00DE4EE5">
      <w:pPr>
        <w:spacing w:line="276" w:lineRule="auto"/>
        <w:jc w:val="both"/>
        <w:rPr>
          <w:rFonts w:ascii="Alstom" w:hAnsi="Alstom" w:cs="Times New Roman"/>
          <w:b/>
          <w:sz w:val="20"/>
          <w:szCs w:val="20"/>
        </w:rPr>
      </w:pPr>
    </w:p>
    <w:p w:rsidR="00DE4EE5" w:rsidRDefault="00DE4EE5" w:rsidP="00DE4EE5">
      <w:pPr>
        <w:spacing w:line="276" w:lineRule="auto"/>
        <w:jc w:val="both"/>
        <w:rPr>
          <w:rFonts w:ascii="Alstom" w:hAnsi="Alstom"/>
          <w:b/>
          <w:sz w:val="20"/>
          <w:szCs w:val="20"/>
        </w:rPr>
      </w:pPr>
      <w:r>
        <w:rPr>
          <w:rFonts w:ascii="Alstom" w:hAnsi="Alstom"/>
          <w:b/>
          <w:sz w:val="20"/>
          <w:szCs w:val="20"/>
        </w:rPr>
        <w:t>Kontakt dla prasy</w:t>
      </w:r>
    </w:p>
    <w:p w:rsidR="00D57EFE" w:rsidRPr="008506A7" w:rsidRDefault="00D57EFE" w:rsidP="00D57EFE">
      <w:pPr>
        <w:spacing w:line="276" w:lineRule="auto"/>
        <w:jc w:val="both"/>
        <w:rPr>
          <w:rFonts w:ascii="Alstom" w:hAnsi="Alstom"/>
          <w:sz w:val="20"/>
          <w:szCs w:val="20"/>
        </w:rPr>
      </w:pPr>
      <w:r w:rsidRPr="008506A7">
        <w:rPr>
          <w:rFonts w:ascii="Alstom" w:hAnsi="Alstom"/>
          <w:sz w:val="20"/>
          <w:szCs w:val="20"/>
        </w:rPr>
        <w:t>Paulina Górska - +48 501 121 711</w:t>
      </w:r>
    </w:p>
    <w:p w:rsidR="00D57EFE" w:rsidRPr="008506A7" w:rsidRDefault="00EF1671" w:rsidP="00D57EFE">
      <w:pPr>
        <w:spacing w:line="276" w:lineRule="auto"/>
        <w:jc w:val="both"/>
        <w:rPr>
          <w:rStyle w:val="Hipercze"/>
          <w:rFonts w:ascii="Alstom" w:hAnsi="Alstom"/>
          <w:sz w:val="20"/>
          <w:szCs w:val="20"/>
        </w:rPr>
      </w:pPr>
      <w:r>
        <w:rPr>
          <w:rFonts w:ascii="Alstom" w:hAnsi="Alstom"/>
          <w:sz w:val="20"/>
          <w:szCs w:val="20"/>
        </w:rPr>
        <w:fldChar w:fldCharType="begin"/>
      </w:r>
      <w:r w:rsidR="008506A7">
        <w:rPr>
          <w:rFonts w:ascii="Alstom" w:hAnsi="Alstom"/>
          <w:sz w:val="20"/>
          <w:szCs w:val="20"/>
        </w:rPr>
        <w:instrText xml:space="preserve"> HYPERLINK "mailto:paulina.gorska@contrust.pl" </w:instrText>
      </w:r>
      <w:r>
        <w:rPr>
          <w:rFonts w:ascii="Alstom" w:hAnsi="Alstom"/>
          <w:sz w:val="20"/>
          <w:szCs w:val="20"/>
        </w:rPr>
        <w:fldChar w:fldCharType="separate"/>
      </w:r>
      <w:r w:rsidR="00D57EFE" w:rsidRPr="008506A7">
        <w:rPr>
          <w:rStyle w:val="Hipercze"/>
          <w:rFonts w:ascii="Alstom" w:hAnsi="Alstom"/>
          <w:sz w:val="20"/>
          <w:szCs w:val="20"/>
        </w:rPr>
        <w:t>paulina.gorska@contrust.pl</w:t>
      </w:r>
    </w:p>
    <w:p w:rsidR="00D57EFE" w:rsidRPr="00F8327A" w:rsidRDefault="00EF1671" w:rsidP="00DE4EE5">
      <w:pPr>
        <w:spacing w:line="276" w:lineRule="auto"/>
        <w:jc w:val="both"/>
        <w:rPr>
          <w:rFonts w:ascii="Alstom" w:hAnsi="Alstom" w:cs="Times New Roman"/>
          <w:b/>
          <w:sz w:val="20"/>
          <w:szCs w:val="20"/>
        </w:rPr>
      </w:pPr>
      <w:r>
        <w:rPr>
          <w:rFonts w:ascii="Alstom" w:hAnsi="Alstom"/>
          <w:sz w:val="20"/>
          <w:szCs w:val="20"/>
        </w:rPr>
        <w:fldChar w:fldCharType="end"/>
      </w:r>
    </w:p>
    <w:p w:rsidR="00DE4EE5" w:rsidRPr="00F67EED" w:rsidRDefault="00DE4EE5" w:rsidP="00DE4EE5">
      <w:pPr>
        <w:spacing w:line="276" w:lineRule="auto"/>
        <w:jc w:val="both"/>
        <w:rPr>
          <w:rFonts w:ascii="Alstom" w:hAnsi="Alstom" w:cs="Times New Roman"/>
          <w:sz w:val="20"/>
          <w:szCs w:val="20"/>
          <w:lang w:val="en-US"/>
        </w:rPr>
      </w:pPr>
      <w:r w:rsidRPr="00F67EED">
        <w:rPr>
          <w:rFonts w:ascii="Alstom" w:hAnsi="Alstom"/>
          <w:sz w:val="20"/>
          <w:szCs w:val="20"/>
          <w:lang w:val="en-US"/>
        </w:rPr>
        <w:t>Samuel Miller – tel. + 33 1 57 06 67 74</w:t>
      </w:r>
    </w:p>
    <w:p w:rsidR="00DE4EE5" w:rsidRPr="00F67EED" w:rsidRDefault="007B07A5" w:rsidP="00DE4EE5">
      <w:pPr>
        <w:spacing w:line="276" w:lineRule="auto"/>
        <w:jc w:val="both"/>
        <w:rPr>
          <w:rFonts w:ascii="Alstom" w:hAnsi="Alstom" w:cs="Times New Roman"/>
          <w:sz w:val="20"/>
          <w:szCs w:val="20"/>
          <w:lang w:val="en-US"/>
        </w:rPr>
      </w:pPr>
      <w:hyperlink r:id="rId9" w:history="1">
        <w:r w:rsidR="007548FA" w:rsidRPr="00F67EED">
          <w:rPr>
            <w:rStyle w:val="Hipercze"/>
            <w:rFonts w:ascii="Alstom" w:hAnsi="Alstom"/>
            <w:sz w:val="20"/>
            <w:szCs w:val="20"/>
            <w:lang w:val="en-US"/>
          </w:rPr>
          <w:t>samuel.miller@alstomgroup.com</w:t>
        </w:r>
      </w:hyperlink>
    </w:p>
    <w:p w:rsidR="00DE4EE5" w:rsidRPr="00F8327A" w:rsidRDefault="00DE4EE5" w:rsidP="00DE4EE5">
      <w:pPr>
        <w:spacing w:line="276" w:lineRule="auto"/>
        <w:jc w:val="both"/>
        <w:rPr>
          <w:rFonts w:ascii="Alstom" w:hAnsi="Alstom" w:cs="Times New Roman"/>
          <w:sz w:val="20"/>
          <w:szCs w:val="20"/>
          <w:lang w:val="en-US"/>
        </w:rPr>
      </w:pPr>
    </w:p>
    <w:p w:rsidR="00DE4EE5" w:rsidRPr="00F67EED" w:rsidRDefault="00DE4EE5" w:rsidP="00DE4EE5">
      <w:pPr>
        <w:spacing w:line="276" w:lineRule="auto"/>
        <w:jc w:val="both"/>
        <w:rPr>
          <w:rFonts w:ascii="Alstom" w:hAnsi="Alstom" w:cs="Times New Roman"/>
          <w:sz w:val="20"/>
          <w:szCs w:val="20"/>
          <w:lang w:val="en-US"/>
        </w:rPr>
      </w:pPr>
      <w:r w:rsidRPr="00F67EED">
        <w:rPr>
          <w:rFonts w:ascii="Alstom" w:hAnsi="Alstom"/>
          <w:sz w:val="20"/>
          <w:szCs w:val="20"/>
          <w:lang w:val="en-US"/>
        </w:rPr>
        <w:t>Christopher English – tel. + 33 1 57 06 36 90</w:t>
      </w:r>
    </w:p>
    <w:p w:rsidR="00DE4EE5" w:rsidRPr="00F67EED" w:rsidRDefault="007B07A5" w:rsidP="00DE4EE5">
      <w:pPr>
        <w:spacing w:line="276" w:lineRule="auto"/>
        <w:jc w:val="both"/>
        <w:rPr>
          <w:rFonts w:ascii="Alstom" w:hAnsi="Alstom" w:cs="Times New Roman"/>
          <w:sz w:val="20"/>
          <w:szCs w:val="20"/>
          <w:lang w:val="en-US"/>
        </w:rPr>
      </w:pPr>
      <w:hyperlink r:id="rId10" w:history="1">
        <w:r w:rsidR="007548FA" w:rsidRPr="00F67EED">
          <w:rPr>
            <w:rStyle w:val="Hipercze"/>
            <w:rFonts w:ascii="Alstom" w:hAnsi="Alstom"/>
            <w:sz w:val="20"/>
            <w:szCs w:val="20"/>
            <w:lang w:val="en-US"/>
          </w:rPr>
          <w:t>christopher.a.english@alstomgroup.com</w:t>
        </w:r>
      </w:hyperlink>
    </w:p>
    <w:p w:rsidR="00DE4EE5" w:rsidRPr="00F67EED" w:rsidRDefault="00DE4EE5" w:rsidP="00DE4EE5">
      <w:pPr>
        <w:spacing w:line="276" w:lineRule="auto"/>
        <w:jc w:val="both"/>
        <w:rPr>
          <w:rFonts w:ascii="Alstom" w:hAnsi="Alstom" w:cs="Times New Roman"/>
          <w:sz w:val="20"/>
          <w:szCs w:val="20"/>
          <w:lang w:val="en-US"/>
        </w:rPr>
      </w:pPr>
    </w:p>
    <w:p w:rsidR="00DE4EE5" w:rsidRPr="00F8327A" w:rsidRDefault="00DE4EE5" w:rsidP="00DE4EE5">
      <w:pPr>
        <w:spacing w:line="276" w:lineRule="auto"/>
        <w:jc w:val="both"/>
        <w:rPr>
          <w:rFonts w:ascii="Alstom" w:hAnsi="Alstom" w:cs="Times New Roman"/>
          <w:sz w:val="20"/>
          <w:szCs w:val="20"/>
        </w:rPr>
      </w:pPr>
      <w:proofErr w:type="spellStart"/>
      <w:r>
        <w:rPr>
          <w:rFonts w:ascii="Alstom" w:hAnsi="Alstom"/>
          <w:sz w:val="20"/>
          <w:szCs w:val="20"/>
        </w:rPr>
        <w:t>Tanja</w:t>
      </w:r>
      <w:proofErr w:type="spellEnd"/>
      <w:r>
        <w:rPr>
          <w:rFonts w:ascii="Alstom" w:hAnsi="Alstom"/>
          <w:sz w:val="20"/>
          <w:szCs w:val="20"/>
        </w:rPr>
        <w:t xml:space="preserve"> Kampa (Niemcy)– tel. +49 5341 9007690</w:t>
      </w:r>
    </w:p>
    <w:p w:rsidR="00DE4EE5" w:rsidRPr="00F8327A" w:rsidRDefault="007B07A5" w:rsidP="00DE4EE5">
      <w:pPr>
        <w:spacing w:line="276" w:lineRule="auto"/>
        <w:jc w:val="both"/>
        <w:rPr>
          <w:rFonts w:ascii="Alstom" w:hAnsi="Alstom" w:cs="Times New Roman"/>
          <w:sz w:val="20"/>
          <w:szCs w:val="20"/>
        </w:rPr>
      </w:pPr>
      <w:hyperlink r:id="rId11" w:history="1">
        <w:r w:rsidR="007548FA">
          <w:rPr>
            <w:rStyle w:val="Hipercze"/>
            <w:rFonts w:ascii="Alstom" w:hAnsi="Alstom"/>
            <w:sz w:val="20"/>
            <w:szCs w:val="20"/>
          </w:rPr>
          <w:t>tanja.kampa@alstomgroup.com</w:t>
        </w:r>
      </w:hyperlink>
    </w:p>
    <w:p w:rsidR="00DE4EE5" w:rsidRPr="00F8327A" w:rsidRDefault="00DE4EE5" w:rsidP="00DE4EE5">
      <w:pPr>
        <w:spacing w:line="276" w:lineRule="auto"/>
        <w:jc w:val="both"/>
        <w:rPr>
          <w:rFonts w:ascii="Alstom" w:hAnsi="Alstom"/>
          <w:sz w:val="20"/>
          <w:szCs w:val="20"/>
          <w:highlight w:val="yellow"/>
        </w:rPr>
      </w:pPr>
    </w:p>
    <w:p w:rsidR="00345918" w:rsidRPr="00F8327A" w:rsidRDefault="00345918" w:rsidP="00345918">
      <w:pPr>
        <w:spacing w:line="276" w:lineRule="auto"/>
        <w:jc w:val="both"/>
        <w:rPr>
          <w:rFonts w:ascii="Alstom" w:hAnsi="Alstom"/>
          <w:sz w:val="20"/>
          <w:szCs w:val="20"/>
        </w:rPr>
      </w:pPr>
    </w:p>
    <w:sectPr w:rsidR="00345918" w:rsidRPr="00F8327A" w:rsidSect="000F5E54">
      <w:headerReference w:type="default" r:id="rId12"/>
      <w:footerReference w:type="even" r:id="rId13"/>
      <w:footerReference w:type="default" r:id="rId14"/>
      <w:type w:val="continuous"/>
      <w:pgSz w:w="11900" w:h="16840"/>
      <w:pgMar w:top="2552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A5" w:rsidRDefault="007B07A5" w:rsidP="007B13C8">
      <w:r>
        <w:separator/>
      </w:r>
    </w:p>
  </w:endnote>
  <w:endnote w:type="continuationSeparator" w:id="0">
    <w:p w:rsidR="007B07A5" w:rsidRDefault="007B07A5" w:rsidP="007B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GT Walsheim">
    <w:altName w:val="Cambria"/>
    <w:panose1 w:val="00000000000000000000"/>
    <w:charset w:val="4D"/>
    <w:family w:val="auto"/>
    <w:notTrueType/>
    <w:pitch w:val="variable"/>
    <w:sig w:usb0="A00000AF" w:usb1="5000206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725113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100D1" w:rsidRDefault="00EF1671" w:rsidP="00D04DE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13B7F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B100D1" w:rsidRDefault="007B07A5" w:rsidP="008107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5017274"/>
      <w:docPartObj>
        <w:docPartGallery w:val="Page Numbers (Bottom of Page)"/>
        <w:docPartUnique/>
      </w:docPartObj>
    </w:sdtPr>
    <w:sdtEndPr>
      <w:rPr>
        <w:rStyle w:val="Numerstrony"/>
        <w:rFonts w:ascii="GT Walsheim" w:hAnsi="GT Walsheim"/>
        <w:sz w:val="18"/>
      </w:rPr>
    </w:sdtEndPr>
    <w:sdtContent>
      <w:p w:rsidR="00B100D1" w:rsidRPr="0081079D" w:rsidRDefault="00EF1671" w:rsidP="00D04DEF">
        <w:pPr>
          <w:pStyle w:val="Stopka"/>
          <w:framePr w:wrap="none" w:vAnchor="text" w:hAnchor="margin" w:xAlign="right" w:y="1"/>
          <w:rPr>
            <w:rStyle w:val="Numerstrony"/>
          </w:rPr>
        </w:pPr>
        <w:r w:rsidRPr="0081079D">
          <w:rPr>
            <w:rStyle w:val="Numerstrony"/>
            <w:rFonts w:ascii="GT Walsheim" w:hAnsi="GT Walsheim"/>
            <w:sz w:val="18"/>
          </w:rPr>
          <w:fldChar w:fldCharType="begin"/>
        </w:r>
        <w:r w:rsidR="00D13B7F" w:rsidRPr="0081079D">
          <w:rPr>
            <w:rStyle w:val="Numerstrony"/>
            <w:rFonts w:ascii="GT Walsheim" w:hAnsi="GT Walsheim"/>
            <w:sz w:val="18"/>
          </w:rPr>
          <w:instrText xml:space="preserve"> PAGE </w:instrText>
        </w:r>
        <w:r w:rsidRPr="0081079D">
          <w:rPr>
            <w:rStyle w:val="Numerstrony"/>
            <w:rFonts w:ascii="GT Walsheim" w:hAnsi="GT Walsheim"/>
            <w:sz w:val="18"/>
          </w:rPr>
          <w:fldChar w:fldCharType="separate"/>
        </w:r>
        <w:r w:rsidR="00A71C3A">
          <w:rPr>
            <w:rStyle w:val="Numerstrony"/>
            <w:rFonts w:ascii="GT Walsheim" w:hAnsi="GT Walsheim"/>
            <w:noProof/>
            <w:sz w:val="18"/>
          </w:rPr>
          <w:t>1</w:t>
        </w:r>
        <w:r w:rsidRPr="0081079D">
          <w:rPr>
            <w:rStyle w:val="Numerstrony"/>
            <w:rFonts w:ascii="GT Walsheim" w:hAnsi="GT Walsheim"/>
            <w:sz w:val="18"/>
          </w:rPr>
          <w:fldChar w:fldCharType="end"/>
        </w:r>
      </w:p>
    </w:sdtContent>
  </w:sdt>
  <w:p w:rsidR="00B100D1" w:rsidRPr="0081079D" w:rsidRDefault="007B07A5" w:rsidP="0081079D">
    <w:pPr>
      <w:pStyle w:val="Stopka"/>
      <w:ind w:right="360"/>
      <w:jc w:val="center"/>
      <w:rPr>
        <w:rFonts w:ascii="GT Walsheim" w:hAnsi="GT Walshei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A5" w:rsidRDefault="007B07A5" w:rsidP="007B13C8">
      <w:r>
        <w:separator/>
      </w:r>
    </w:p>
  </w:footnote>
  <w:footnote w:type="continuationSeparator" w:id="0">
    <w:p w:rsidR="007B07A5" w:rsidRDefault="007B07A5" w:rsidP="007B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D1" w:rsidRDefault="00D13B7F">
    <w:pPr>
      <w:pStyle w:val="Nagwek"/>
    </w:pPr>
    <w:r>
      <w:tab/>
    </w:r>
    <w:r>
      <w:tab/>
    </w:r>
  </w:p>
  <w:p w:rsidR="00B100D1" w:rsidRDefault="00D13B7F">
    <w:pPr>
      <w:pStyle w:val="Nagwek"/>
    </w:pPr>
    <w:r>
      <w:tab/>
    </w:r>
    <w:r>
      <w:tab/>
    </w:r>
    <w:r>
      <w:rPr>
        <w:noProof/>
        <w:lang w:val="en-GB" w:eastAsia="en-GB"/>
      </w:rPr>
      <w:drawing>
        <wp:inline distT="0" distB="0" distL="0" distR="0">
          <wp:extent cx="2245842" cy="534838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6553" cy="53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887095</wp:posOffset>
          </wp:positionH>
          <wp:positionV relativeFrom="page">
            <wp:posOffset>116840</wp:posOffset>
          </wp:positionV>
          <wp:extent cx="2552700" cy="10922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092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8A1CB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22BAE"/>
    <w:multiLevelType w:val="hybridMultilevel"/>
    <w:tmpl w:val="C670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57BF"/>
    <w:multiLevelType w:val="hybridMultilevel"/>
    <w:tmpl w:val="F168E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53DAF"/>
    <w:multiLevelType w:val="hybridMultilevel"/>
    <w:tmpl w:val="F4621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37ED2"/>
    <w:multiLevelType w:val="hybridMultilevel"/>
    <w:tmpl w:val="49302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C8"/>
    <w:rsid w:val="000647DB"/>
    <w:rsid w:val="00064860"/>
    <w:rsid w:val="00197828"/>
    <w:rsid w:val="001B4ECA"/>
    <w:rsid w:val="002258CB"/>
    <w:rsid w:val="00264BC3"/>
    <w:rsid w:val="00274D70"/>
    <w:rsid w:val="00345918"/>
    <w:rsid w:val="00362529"/>
    <w:rsid w:val="00374173"/>
    <w:rsid w:val="00374379"/>
    <w:rsid w:val="00380D5F"/>
    <w:rsid w:val="00382004"/>
    <w:rsid w:val="0042667F"/>
    <w:rsid w:val="00467477"/>
    <w:rsid w:val="00482662"/>
    <w:rsid w:val="004B38C1"/>
    <w:rsid w:val="00554185"/>
    <w:rsid w:val="00560ADB"/>
    <w:rsid w:val="00560DD5"/>
    <w:rsid w:val="005640B8"/>
    <w:rsid w:val="005873F2"/>
    <w:rsid w:val="005C7DDB"/>
    <w:rsid w:val="00630209"/>
    <w:rsid w:val="00655643"/>
    <w:rsid w:val="00673712"/>
    <w:rsid w:val="00690677"/>
    <w:rsid w:val="006D139E"/>
    <w:rsid w:val="00725E18"/>
    <w:rsid w:val="007548FA"/>
    <w:rsid w:val="007852B9"/>
    <w:rsid w:val="007B07A5"/>
    <w:rsid w:val="007B13C8"/>
    <w:rsid w:val="007B363D"/>
    <w:rsid w:val="007E6BBD"/>
    <w:rsid w:val="008251E9"/>
    <w:rsid w:val="008506A7"/>
    <w:rsid w:val="00885498"/>
    <w:rsid w:val="008B404F"/>
    <w:rsid w:val="008B51AD"/>
    <w:rsid w:val="00903AC9"/>
    <w:rsid w:val="009C3508"/>
    <w:rsid w:val="009F2649"/>
    <w:rsid w:val="00A0301C"/>
    <w:rsid w:val="00A47DFD"/>
    <w:rsid w:val="00A5143F"/>
    <w:rsid w:val="00A71C3A"/>
    <w:rsid w:val="00AE584A"/>
    <w:rsid w:val="00B24BC8"/>
    <w:rsid w:val="00B766AF"/>
    <w:rsid w:val="00BB18FC"/>
    <w:rsid w:val="00BD0B8E"/>
    <w:rsid w:val="00BD24BF"/>
    <w:rsid w:val="00BD6465"/>
    <w:rsid w:val="00BE75CD"/>
    <w:rsid w:val="00C10E78"/>
    <w:rsid w:val="00C52B8A"/>
    <w:rsid w:val="00CA073A"/>
    <w:rsid w:val="00CE16A0"/>
    <w:rsid w:val="00CF3B5C"/>
    <w:rsid w:val="00D13B7F"/>
    <w:rsid w:val="00D57EFE"/>
    <w:rsid w:val="00D63C33"/>
    <w:rsid w:val="00DA1E70"/>
    <w:rsid w:val="00DB4B09"/>
    <w:rsid w:val="00DD50DE"/>
    <w:rsid w:val="00DE4EE5"/>
    <w:rsid w:val="00DF360D"/>
    <w:rsid w:val="00E13A61"/>
    <w:rsid w:val="00E3548B"/>
    <w:rsid w:val="00E47E47"/>
    <w:rsid w:val="00EB40D3"/>
    <w:rsid w:val="00ED6971"/>
    <w:rsid w:val="00EF1671"/>
    <w:rsid w:val="00EF27C6"/>
    <w:rsid w:val="00EF5A3C"/>
    <w:rsid w:val="00F67EED"/>
    <w:rsid w:val="00F7199C"/>
    <w:rsid w:val="00F8327A"/>
    <w:rsid w:val="00FC4F30"/>
    <w:rsid w:val="00FE40A4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1EEB8"/>
  <w15:docId w15:val="{B6FA1B6F-7035-4EFD-85E6-CF2E1733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3C8"/>
  </w:style>
  <w:style w:type="paragraph" w:styleId="Stopka">
    <w:name w:val="footer"/>
    <w:basedOn w:val="Normalny"/>
    <w:link w:val="StopkaZnak"/>
    <w:uiPriority w:val="99"/>
    <w:unhideWhenUsed/>
    <w:rsid w:val="007B1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3C8"/>
  </w:style>
  <w:style w:type="paragraph" w:styleId="Tekstdymka">
    <w:name w:val="Balloon Text"/>
    <w:basedOn w:val="Normalny"/>
    <w:link w:val="TekstdymkaZnak"/>
    <w:uiPriority w:val="99"/>
    <w:semiHidden/>
    <w:unhideWhenUsed/>
    <w:rsid w:val="007B13C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3C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907AD4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9507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A95074"/>
    <w:rPr>
      <w:color w:val="0000FF" w:themeColor="hyperlink"/>
      <w:u w:val="single"/>
    </w:rPr>
  </w:style>
  <w:style w:type="paragraph" w:customStyle="1" w:styleId="p3">
    <w:name w:val="p3"/>
    <w:basedOn w:val="Normalny"/>
    <w:rsid w:val="00A95074"/>
    <w:rPr>
      <w:rFonts w:ascii="Helvetica" w:eastAsiaTheme="minorHAnsi" w:hAnsi="Helvetica" w:cs="Times New Roman"/>
      <w:sz w:val="14"/>
      <w:szCs w:val="14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rsid w:val="0081079D"/>
  </w:style>
  <w:style w:type="character" w:styleId="Odwoaniedokomentarza">
    <w:name w:val="annotation reference"/>
    <w:basedOn w:val="Domylnaczcionkaakapitu"/>
    <w:uiPriority w:val="99"/>
    <w:semiHidden/>
    <w:unhideWhenUsed/>
    <w:rsid w:val="00B100D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0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0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0D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0D1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554185"/>
    <w:pPr>
      <w:numPr>
        <w:numId w:val="5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06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tec-award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stom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ja.kampa@alstom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ristopher.a.english@alstom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uel.miller@alstomgrou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VKPartner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Pomierna</dc:creator>
  <cp:lastModifiedBy>PR Team</cp:lastModifiedBy>
  <cp:revision>7</cp:revision>
  <dcterms:created xsi:type="dcterms:W3CDTF">2018-05-04T14:57:00Z</dcterms:created>
  <dcterms:modified xsi:type="dcterms:W3CDTF">2018-05-04T15:07:00Z</dcterms:modified>
</cp:coreProperties>
</file>