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3E3" w:rsidRDefault="00FB5620" w:rsidP="00AE0E1E">
      <w:pPr>
        <w:rPr>
          <w:rFonts w:ascii="Arial" w:eastAsia="Times New Roman" w:hAnsi="Arial" w:cs="Arial"/>
          <w:b/>
          <w:color w:val="920000"/>
          <w:spacing w:val="-10"/>
          <w:kern w:val="28"/>
          <w:sz w:val="40"/>
          <w:szCs w:val="20"/>
          <w:lang w:val="pl-PL"/>
        </w:rPr>
      </w:pPr>
      <w:r>
        <w:rPr>
          <w:rFonts w:ascii="Arial" w:eastAsia="Times New Roman" w:hAnsi="Arial" w:cs="Arial"/>
          <w:b/>
          <w:color w:val="920000"/>
          <w:spacing w:val="-10"/>
          <w:kern w:val="28"/>
          <w:sz w:val="40"/>
          <w:szCs w:val="20"/>
          <w:lang w:val="pl-PL"/>
        </w:rPr>
        <w:t xml:space="preserve">O jakiej kuchni marzą Polacy? </w:t>
      </w:r>
    </w:p>
    <w:p w:rsidR="00947D47" w:rsidRPr="003973E1" w:rsidRDefault="00FB5620" w:rsidP="00734006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973E1">
        <w:rPr>
          <w:rFonts w:ascii="Arial" w:hAnsi="Arial" w:cs="Arial"/>
          <w:b/>
          <w:sz w:val="20"/>
          <w:szCs w:val="20"/>
          <w:lang w:val="pl-PL"/>
        </w:rPr>
        <w:t>K</w:t>
      </w:r>
      <w:r w:rsidR="007D0FC8" w:rsidRPr="003973E1">
        <w:rPr>
          <w:rFonts w:ascii="Arial" w:hAnsi="Arial" w:cs="Arial"/>
          <w:b/>
          <w:sz w:val="20"/>
          <w:szCs w:val="20"/>
          <w:lang w:val="pl-PL"/>
        </w:rPr>
        <w:t>lasyczna, minimalistyczna, a może utrzymana w duchu przemysłowego loftu? Najnowsze badanie</w:t>
      </w:r>
      <w:r w:rsidR="003E3ABE" w:rsidRPr="003973E1">
        <w:rPr>
          <w:rStyle w:val="Odwoanieprzypisudolnego"/>
          <w:rFonts w:ascii="Arial" w:hAnsi="Arial" w:cs="Arial"/>
          <w:b/>
          <w:sz w:val="20"/>
          <w:szCs w:val="20"/>
          <w:lang w:val="pl-PL"/>
        </w:rPr>
        <w:footnoteReference w:id="1"/>
      </w:r>
      <w:r w:rsidR="007D0FC8" w:rsidRPr="003973E1">
        <w:rPr>
          <w:rFonts w:ascii="Arial" w:hAnsi="Arial" w:cs="Arial"/>
          <w:b/>
          <w:sz w:val="20"/>
          <w:szCs w:val="20"/>
          <w:lang w:val="pl-PL"/>
        </w:rPr>
        <w:t xml:space="preserve"> zrealizowane na zlecenie marki Black Red White pokazuje, jakie kuchnie cieszą się </w:t>
      </w:r>
      <w:r w:rsidR="00E61076" w:rsidRPr="003973E1">
        <w:rPr>
          <w:rFonts w:ascii="Arial" w:hAnsi="Arial" w:cs="Arial"/>
          <w:b/>
          <w:sz w:val="20"/>
          <w:szCs w:val="20"/>
          <w:lang w:val="pl-PL"/>
        </w:rPr>
        <w:t xml:space="preserve">wśród Polaków </w:t>
      </w:r>
      <w:r w:rsidR="007D0FC8" w:rsidRPr="003973E1">
        <w:rPr>
          <w:rFonts w:ascii="Arial" w:hAnsi="Arial" w:cs="Arial"/>
          <w:b/>
          <w:sz w:val="20"/>
          <w:szCs w:val="20"/>
          <w:lang w:val="pl-PL"/>
        </w:rPr>
        <w:t xml:space="preserve">największą popularnością. Wyraźnie widać, że styl kuchni jest </w:t>
      </w:r>
      <w:r w:rsidR="008C0821" w:rsidRPr="003973E1">
        <w:rPr>
          <w:rFonts w:ascii="Arial" w:hAnsi="Arial" w:cs="Arial"/>
          <w:b/>
          <w:sz w:val="20"/>
          <w:szCs w:val="20"/>
          <w:lang w:val="pl-PL"/>
        </w:rPr>
        <w:t>istotnym elementem</w:t>
      </w:r>
      <w:r w:rsidR="007D0FC8" w:rsidRPr="003973E1">
        <w:rPr>
          <w:rFonts w:ascii="Arial" w:hAnsi="Arial" w:cs="Arial"/>
          <w:b/>
          <w:sz w:val="20"/>
          <w:szCs w:val="20"/>
          <w:lang w:val="pl-PL"/>
        </w:rPr>
        <w:t xml:space="preserve">, ale ponad </w:t>
      </w:r>
      <w:r w:rsidR="00E61076">
        <w:rPr>
          <w:rFonts w:ascii="Arial" w:hAnsi="Arial" w:cs="Arial"/>
          <w:b/>
          <w:sz w:val="20"/>
          <w:szCs w:val="20"/>
          <w:lang w:val="pl-PL"/>
        </w:rPr>
        <w:t xml:space="preserve">panującą </w:t>
      </w:r>
      <w:r w:rsidR="007D0FC8" w:rsidRPr="003973E1">
        <w:rPr>
          <w:rFonts w:ascii="Arial" w:hAnsi="Arial" w:cs="Arial"/>
          <w:b/>
          <w:sz w:val="20"/>
          <w:szCs w:val="20"/>
          <w:lang w:val="pl-PL"/>
        </w:rPr>
        <w:t>modę badani prz</w:t>
      </w:r>
      <w:r w:rsidR="001432D0">
        <w:rPr>
          <w:rFonts w:ascii="Arial" w:hAnsi="Arial" w:cs="Arial"/>
          <w:b/>
          <w:sz w:val="20"/>
          <w:szCs w:val="20"/>
          <w:lang w:val="pl-PL"/>
        </w:rPr>
        <w:t>e</w:t>
      </w:r>
      <w:r w:rsidR="00334659">
        <w:rPr>
          <w:rFonts w:ascii="Arial" w:hAnsi="Arial" w:cs="Arial"/>
          <w:b/>
          <w:sz w:val="20"/>
          <w:szCs w:val="20"/>
          <w:lang w:val="pl-PL"/>
        </w:rPr>
        <w:t>d</w:t>
      </w:r>
      <w:r w:rsidR="001432D0">
        <w:rPr>
          <w:rFonts w:ascii="Arial" w:hAnsi="Arial" w:cs="Arial"/>
          <w:b/>
          <w:sz w:val="20"/>
          <w:szCs w:val="20"/>
          <w:lang w:val="pl-PL"/>
        </w:rPr>
        <w:t>kładają funkcjonalność i </w:t>
      </w:r>
      <w:r w:rsidR="00E61076">
        <w:rPr>
          <w:rFonts w:ascii="Arial" w:hAnsi="Arial" w:cs="Arial"/>
          <w:b/>
          <w:sz w:val="20"/>
          <w:szCs w:val="20"/>
          <w:lang w:val="pl-PL"/>
        </w:rPr>
        <w:t>plan tego wyjątkowego wnętrza</w:t>
      </w:r>
      <w:r w:rsidR="007D0FC8" w:rsidRPr="003973E1">
        <w:rPr>
          <w:rFonts w:ascii="Arial" w:hAnsi="Arial" w:cs="Arial"/>
          <w:b/>
          <w:sz w:val="20"/>
          <w:szCs w:val="20"/>
          <w:lang w:val="pl-PL"/>
        </w:rPr>
        <w:t xml:space="preserve">. </w:t>
      </w:r>
    </w:p>
    <w:p w:rsidR="007D0FC8" w:rsidRPr="003973E1" w:rsidRDefault="00FC65E1" w:rsidP="00734006">
      <w:p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973E1">
        <w:rPr>
          <w:rFonts w:ascii="Arial" w:hAnsi="Arial" w:cs="Arial"/>
          <w:sz w:val="20"/>
          <w:szCs w:val="20"/>
          <w:lang w:val="pl-PL"/>
        </w:rPr>
        <w:t>Kuchnia w dalszym ciągu postrzegana jest jako serce domu i miejsce, w którym głównie przygotowujemy posiłki. Widać jednak, że to pomieszczenie zaczyna pełnić także inne funkcje</w:t>
      </w:r>
      <w:r w:rsidR="00655B88">
        <w:rPr>
          <w:rFonts w:ascii="Arial" w:hAnsi="Arial" w:cs="Arial"/>
          <w:sz w:val="20"/>
          <w:szCs w:val="20"/>
          <w:lang w:val="pl-PL"/>
        </w:rPr>
        <w:t xml:space="preserve"> -</w:t>
      </w:r>
      <w:r w:rsidRPr="003973E1">
        <w:rPr>
          <w:rFonts w:ascii="Arial" w:hAnsi="Arial" w:cs="Arial"/>
          <w:sz w:val="20"/>
          <w:szCs w:val="20"/>
          <w:lang w:val="pl-PL"/>
        </w:rPr>
        <w:t xml:space="preserve"> </w:t>
      </w:r>
      <w:r w:rsidR="00655B88">
        <w:rPr>
          <w:rFonts w:ascii="Arial" w:hAnsi="Arial" w:cs="Arial"/>
          <w:sz w:val="20"/>
          <w:szCs w:val="20"/>
          <w:lang w:val="pl-PL"/>
        </w:rPr>
        <w:t>to na przykład</w:t>
      </w:r>
      <w:r w:rsidR="002B75B2" w:rsidRPr="003973E1">
        <w:rPr>
          <w:rFonts w:ascii="Arial" w:hAnsi="Arial" w:cs="Arial"/>
          <w:sz w:val="20"/>
          <w:szCs w:val="20"/>
          <w:lang w:val="pl-PL"/>
        </w:rPr>
        <w:t xml:space="preserve"> idealna przestrzeń do rozmów czy spotkań</w:t>
      </w:r>
      <w:r w:rsidRPr="003973E1">
        <w:rPr>
          <w:rFonts w:ascii="Arial" w:hAnsi="Arial" w:cs="Arial"/>
          <w:sz w:val="20"/>
          <w:szCs w:val="20"/>
          <w:lang w:val="pl-PL"/>
        </w:rPr>
        <w:t xml:space="preserve"> z przyjaciółmi</w:t>
      </w:r>
      <w:r w:rsidR="00655B88">
        <w:rPr>
          <w:rFonts w:ascii="Arial" w:hAnsi="Arial" w:cs="Arial"/>
          <w:sz w:val="20"/>
          <w:szCs w:val="20"/>
          <w:lang w:val="pl-PL"/>
        </w:rPr>
        <w:t>.</w:t>
      </w:r>
      <w:r w:rsidRPr="003973E1">
        <w:rPr>
          <w:rFonts w:ascii="Arial" w:hAnsi="Arial" w:cs="Arial"/>
          <w:sz w:val="20"/>
          <w:szCs w:val="20"/>
          <w:lang w:val="pl-PL"/>
        </w:rPr>
        <w:t xml:space="preserve"> </w:t>
      </w:r>
      <w:r w:rsidR="00655B88">
        <w:rPr>
          <w:rFonts w:ascii="Arial" w:hAnsi="Arial" w:cs="Arial"/>
          <w:sz w:val="20"/>
          <w:szCs w:val="20"/>
          <w:lang w:val="pl-PL"/>
        </w:rPr>
        <w:t>R</w:t>
      </w:r>
      <w:r w:rsidRPr="003973E1">
        <w:rPr>
          <w:rFonts w:ascii="Arial" w:hAnsi="Arial" w:cs="Arial"/>
          <w:sz w:val="20"/>
          <w:szCs w:val="20"/>
          <w:lang w:val="pl-PL"/>
        </w:rPr>
        <w:t xml:space="preserve">ozszerzenie wachlarza czynności, jakie </w:t>
      </w:r>
      <w:r w:rsidR="00655B88">
        <w:rPr>
          <w:rFonts w:ascii="Arial" w:hAnsi="Arial" w:cs="Arial"/>
          <w:sz w:val="20"/>
          <w:szCs w:val="20"/>
          <w:lang w:val="pl-PL"/>
        </w:rPr>
        <w:t>wykonujemy</w:t>
      </w:r>
      <w:r w:rsidR="00575DE6">
        <w:rPr>
          <w:rFonts w:ascii="Arial" w:hAnsi="Arial" w:cs="Arial"/>
          <w:sz w:val="20"/>
          <w:szCs w:val="20"/>
          <w:lang w:val="pl-PL"/>
        </w:rPr>
        <w:t xml:space="preserve"> w </w:t>
      </w:r>
      <w:r w:rsidRPr="003973E1">
        <w:rPr>
          <w:rFonts w:ascii="Arial" w:hAnsi="Arial" w:cs="Arial"/>
          <w:sz w:val="20"/>
          <w:szCs w:val="20"/>
          <w:lang w:val="pl-PL"/>
        </w:rPr>
        <w:t xml:space="preserve">kuchni wpływa także na jej układ, sposób wyposażenia oraz styl, w jakim jest utrzymana. </w:t>
      </w:r>
    </w:p>
    <w:p w:rsidR="00B47035" w:rsidRPr="003973E1" w:rsidRDefault="00FC65E1" w:rsidP="00734006">
      <w:p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973E1">
        <w:rPr>
          <w:rFonts w:ascii="Arial" w:hAnsi="Arial" w:cs="Arial"/>
          <w:sz w:val="20"/>
          <w:szCs w:val="20"/>
          <w:lang w:val="pl-PL"/>
        </w:rPr>
        <w:t xml:space="preserve">Wyniki badania zrealizowanego na zlecenie marki Black Red White jasno wskazują, że obecnie klienci poszukują kuchni w bardzo różnorodnych stylach i nie można mówić o jednym, wiodącym trendzie. Polacy co prawda nadal silnie przywiązani </w:t>
      </w:r>
      <w:r w:rsidR="00655B88">
        <w:rPr>
          <w:rFonts w:ascii="Arial" w:hAnsi="Arial" w:cs="Arial"/>
          <w:sz w:val="20"/>
          <w:szCs w:val="20"/>
          <w:lang w:val="pl-PL"/>
        </w:rPr>
        <w:t xml:space="preserve">są </w:t>
      </w:r>
      <w:r w:rsidRPr="003973E1">
        <w:rPr>
          <w:rFonts w:ascii="Arial" w:hAnsi="Arial" w:cs="Arial"/>
          <w:sz w:val="20"/>
          <w:szCs w:val="20"/>
          <w:lang w:val="pl-PL"/>
        </w:rPr>
        <w:t xml:space="preserve">do klasyki i delikatnych, stonowanych barw, co nie oznacza jednak, </w:t>
      </w:r>
      <w:r w:rsidR="00655B88">
        <w:rPr>
          <w:rFonts w:ascii="Arial" w:hAnsi="Arial" w:cs="Arial"/>
          <w:sz w:val="20"/>
          <w:szCs w:val="20"/>
          <w:lang w:val="pl-PL"/>
        </w:rPr>
        <w:t>większość z nas</w:t>
      </w:r>
      <w:r w:rsidRPr="003973E1">
        <w:rPr>
          <w:rFonts w:ascii="Arial" w:hAnsi="Arial" w:cs="Arial"/>
          <w:sz w:val="20"/>
          <w:szCs w:val="20"/>
          <w:lang w:val="pl-PL"/>
        </w:rPr>
        <w:t xml:space="preserve"> decyduj</w:t>
      </w:r>
      <w:r w:rsidR="00655B88">
        <w:rPr>
          <w:rFonts w:ascii="Arial" w:hAnsi="Arial" w:cs="Arial"/>
          <w:sz w:val="20"/>
          <w:szCs w:val="20"/>
          <w:lang w:val="pl-PL"/>
        </w:rPr>
        <w:t>e</w:t>
      </w:r>
      <w:r w:rsidRPr="003973E1">
        <w:rPr>
          <w:rFonts w:ascii="Arial" w:hAnsi="Arial" w:cs="Arial"/>
          <w:sz w:val="20"/>
          <w:szCs w:val="20"/>
          <w:lang w:val="pl-PL"/>
        </w:rPr>
        <w:t xml:space="preserve"> się np. na </w:t>
      </w:r>
      <w:r w:rsidR="00655B88">
        <w:rPr>
          <w:rFonts w:ascii="Arial" w:hAnsi="Arial" w:cs="Arial"/>
          <w:sz w:val="20"/>
          <w:szCs w:val="20"/>
          <w:lang w:val="pl-PL"/>
        </w:rPr>
        <w:t>kuchnię w kolorze bieli</w:t>
      </w:r>
      <w:r w:rsidRPr="003973E1">
        <w:rPr>
          <w:rFonts w:ascii="Arial" w:hAnsi="Arial" w:cs="Arial"/>
          <w:sz w:val="20"/>
          <w:szCs w:val="20"/>
          <w:lang w:val="pl-PL"/>
        </w:rPr>
        <w:t xml:space="preserve">. </w:t>
      </w:r>
      <w:r w:rsidR="00FC0896" w:rsidRPr="003973E1">
        <w:rPr>
          <w:rFonts w:ascii="Arial" w:hAnsi="Arial" w:cs="Arial"/>
          <w:sz w:val="20"/>
          <w:szCs w:val="20"/>
          <w:lang w:val="pl-PL"/>
        </w:rPr>
        <w:t>Lubimy duże, funkcjonalne</w:t>
      </w:r>
      <w:r w:rsidR="00442617" w:rsidRPr="003973E1">
        <w:rPr>
          <w:rFonts w:ascii="Arial" w:hAnsi="Arial" w:cs="Arial"/>
          <w:sz w:val="20"/>
          <w:szCs w:val="20"/>
          <w:lang w:val="pl-PL"/>
        </w:rPr>
        <w:t xml:space="preserve"> kuchnie</w:t>
      </w:r>
      <w:r w:rsidR="00FC0896" w:rsidRPr="003973E1">
        <w:rPr>
          <w:rFonts w:ascii="Arial" w:hAnsi="Arial" w:cs="Arial"/>
          <w:sz w:val="20"/>
          <w:szCs w:val="20"/>
          <w:lang w:val="pl-PL"/>
        </w:rPr>
        <w:t>, sprawiające</w:t>
      </w:r>
      <w:r w:rsidR="000042E7" w:rsidRPr="003973E1">
        <w:rPr>
          <w:rFonts w:ascii="Arial" w:hAnsi="Arial" w:cs="Arial"/>
          <w:sz w:val="20"/>
          <w:szCs w:val="20"/>
          <w:lang w:val="pl-PL"/>
        </w:rPr>
        <w:t xml:space="preserve"> wrażenie ciepłych i</w:t>
      </w:r>
      <w:r w:rsidR="00442617" w:rsidRPr="003973E1">
        <w:rPr>
          <w:rFonts w:ascii="Arial" w:hAnsi="Arial" w:cs="Arial"/>
          <w:sz w:val="20"/>
          <w:szCs w:val="20"/>
          <w:lang w:val="pl-PL"/>
        </w:rPr>
        <w:t xml:space="preserve"> przytulnych</w:t>
      </w:r>
      <w:r w:rsidR="00655B88">
        <w:rPr>
          <w:rFonts w:ascii="Arial" w:hAnsi="Arial" w:cs="Arial"/>
          <w:sz w:val="20"/>
          <w:szCs w:val="20"/>
          <w:lang w:val="pl-PL"/>
        </w:rPr>
        <w:t>, takie w których miło spędza się czas</w:t>
      </w:r>
      <w:r w:rsidR="00442617" w:rsidRPr="003973E1">
        <w:rPr>
          <w:rFonts w:ascii="Arial" w:hAnsi="Arial" w:cs="Arial"/>
          <w:sz w:val="20"/>
          <w:szCs w:val="20"/>
          <w:lang w:val="pl-PL"/>
        </w:rPr>
        <w:t xml:space="preserve">. Liczy się dla nas wygląd pomieszczenia, </w:t>
      </w:r>
      <w:r w:rsidR="00334659">
        <w:rPr>
          <w:rFonts w:ascii="Arial" w:hAnsi="Arial" w:cs="Arial"/>
          <w:sz w:val="20"/>
          <w:szCs w:val="20"/>
          <w:lang w:val="pl-PL"/>
        </w:rPr>
        <w:t>dlatego</w:t>
      </w:r>
      <w:r w:rsidR="00442617" w:rsidRPr="003973E1">
        <w:rPr>
          <w:rFonts w:ascii="Arial" w:hAnsi="Arial" w:cs="Arial"/>
          <w:sz w:val="20"/>
          <w:szCs w:val="20"/>
          <w:lang w:val="pl-PL"/>
        </w:rPr>
        <w:t xml:space="preserve"> chcemy</w:t>
      </w:r>
      <w:r w:rsidR="002B7FAE">
        <w:rPr>
          <w:rFonts w:ascii="Arial" w:hAnsi="Arial" w:cs="Arial"/>
          <w:sz w:val="20"/>
          <w:szCs w:val="20"/>
          <w:lang w:val="pl-PL"/>
        </w:rPr>
        <w:t>,</w:t>
      </w:r>
      <w:r w:rsidR="00442617" w:rsidRPr="003973E1">
        <w:rPr>
          <w:rFonts w:ascii="Arial" w:hAnsi="Arial" w:cs="Arial"/>
          <w:sz w:val="20"/>
          <w:szCs w:val="20"/>
          <w:lang w:val="pl-PL"/>
        </w:rPr>
        <w:t xml:space="preserve"> by kuchnia była utrzymana w stylistyce, </w:t>
      </w:r>
      <w:r w:rsidR="00575DE6">
        <w:rPr>
          <w:rFonts w:ascii="Arial" w:hAnsi="Arial" w:cs="Arial"/>
          <w:sz w:val="20"/>
          <w:szCs w:val="20"/>
          <w:lang w:val="pl-PL"/>
        </w:rPr>
        <w:t>która jest nam bliska. Myśląc o </w:t>
      </w:r>
      <w:r w:rsidR="00442617" w:rsidRPr="003973E1">
        <w:rPr>
          <w:rFonts w:ascii="Arial" w:hAnsi="Arial" w:cs="Arial"/>
          <w:sz w:val="20"/>
          <w:szCs w:val="20"/>
          <w:lang w:val="pl-PL"/>
        </w:rPr>
        <w:t xml:space="preserve">aranżacji kuchni, rozważamy także ile czasu i wysiłku będziemy musieli włożyć w jej urządzenie, ponieważ większość badanych przekłada atrybuty praktyczne ponad </w:t>
      </w:r>
      <w:r w:rsidR="00E61076">
        <w:rPr>
          <w:rFonts w:ascii="Arial" w:hAnsi="Arial" w:cs="Arial"/>
          <w:sz w:val="20"/>
          <w:szCs w:val="20"/>
          <w:lang w:val="pl-PL"/>
        </w:rPr>
        <w:t xml:space="preserve">te </w:t>
      </w:r>
      <w:r w:rsidR="00442617" w:rsidRPr="003973E1">
        <w:rPr>
          <w:rFonts w:ascii="Arial" w:hAnsi="Arial" w:cs="Arial"/>
          <w:sz w:val="20"/>
          <w:szCs w:val="20"/>
          <w:lang w:val="pl-PL"/>
        </w:rPr>
        <w:t xml:space="preserve">wizualne. Niewielu z </w:t>
      </w:r>
      <w:r w:rsidR="00655B88">
        <w:rPr>
          <w:rFonts w:ascii="Arial" w:hAnsi="Arial" w:cs="Arial"/>
          <w:sz w:val="20"/>
          <w:szCs w:val="20"/>
          <w:lang w:val="pl-PL"/>
        </w:rPr>
        <w:t>nas</w:t>
      </w:r>
      <w:r w:rsidR="00442617" w:rsidRPr="003973E1">
        <w:rPr>
          <w:rFonts w:ascii="Arial" w:hAnsi="Arial" w:cs="Arial"/>
          <w:sz w:val="20"/>
          <w:szCs w:val="20"/>
          <w:lang w:val="pl-PL"/>
        </w:rPr>
        <w:t xml:space="preserve"> jest skłonnych zrezygnować z rozwiązań praktycznych na rzecz dopasowania się </w:t>
      </w:r>
      <w:r w:rsidR="00B97FCD" w:rsidRPr="003973E1">
        <w:rPr>
          <w:rFonts w:ascii="Arial" w:hAnsi="Arial" w:cs="Arial"/>
          <w:sz w:val="20"/>
          <w:szCs w:val="20"/>
          <w:lang w:val="pl-PL"/>
        </w:rPr>
        <w:t>do obowiązującej mody lub stylu, ponieważ to</w:t>
      </w:r>
      <w:r w:rsidR="00E61076">
        <w:rPr>
          <w:rFonts w:ascii="Arial" w:hAnsi="Arial" w:cs="Arial"/>
          <w:sz w:val="20"/>
          <w:szCs w:val="20"/>
          <w:lang w:val="pl-PL"/>
        </w:rPr>
        <w:t>,</w:t>
      </w:r>
      <w:r w:rsidR="00B97FCD" w:rsidRPr="003973E1">
        <w:rPr>
          <w:rFonts w:ascii="Arial" w:hAnsi="Arial" w:cs="Arial"/>
          <w:sz w:val="20"/>
          <w:szCs w:val="20"/>
          <w:lang w:val="pl-PL"/>
        </w:rPr>
        <w:t xml:space="preserve"> co liczy się dla Polaków najbardziej to funkcjonalność</w:t>
      </w:r>
      <w:r w:rsidR="00B47035" w:rsidRPr="003973E1">
        <w:rPr>
          <w:rFonts w:ascii="Arial" w:hAnsi="Arial" w:cs="Arial"/>
          <w:sz w:val="20"/>
          <w:szCs w:val="20"/>
          <w:lang w:val="pl-PL"/>
        </w:rPr>
        <w:t xml:space="preserve"> kuchni </w:t>
      </w:r>
      <w:r w:rsidR="00B97FCD" w:rsidRPr="003973E1">
        <w:rPr>
          <w:rFonts w:ascii="Arial" w:hAnsi="Arial" w:cs="Arial"/>
          <w:sz w:val="20"/>
          <w:szCs w:val="20"/>
          <w:lang w:val="pl-PL"/>
        </w:rPr>
        <w:t>(</w:t>
      </w:r>
      <w:r w:rsidR="00B47035" w:rsidRPr="003973E1">
        <w:rPr>
          <w:rFonts w:ascii="Arial" w:hAnsi="Arial" w:cs="Arial"/>
          <w:sz w:val="20"/>
          <w:szCs w:val="20"/>
          <w:lang w:val="pl-PL"/>
        </w:rPr>
        <w:t>74%</w:t>
      </w:r>
      <w:r w:rsidR="00B97FCD" w:rsidRPr="003973E1">
        <w:rPr>
          <w:rFonts w:ascii="Arial" w:hAnsi="Arial" w:cs="Arial"/>
          <w:sz w:val="20"/>
          <w:szCs w:val="20"/>
          <w:lang w:val="pl-PL"/>
        </w:rPr>
        <w:t>)</w:t>
      </w:r>
      <w:r w:rsidR="00B47035" w:rsidRPr="003973E1">
        <w:rPr>
          <w:rFonts w:ascii="Arial" w:hAnsi="Arial" w:cs="Arial"/>
          <w:sz w:val="20"/>
          <w:szCs w:val="20"/>
          <w:lang w:val="pl-PL"/>
        </w:rPr>
        <w:t xml:space="preserve">, </w:t>
      </w:r>
      <w:r w:rsidR="00B97FCD" w:rsidRPr="003973E1">
        <w:rPr>
          <w:rFonts w:ascii="Arial" w:hAnsi="Arial" w:cs="Arial"/>
          <w:sz w:val="20"/>
          <w:szCs w:val="20"/>
          <w:lang w:val="pl-PL"/>
        </w:rPr>
        <w:t xml:space="preserve">jej </w:t>
      </w:r>
      <w:r w:rsidR="00B47035" w:rsidRPr="003973E1">
        <w:rPr>
          <w:rFonts w:ascii="Arial" w:hAnsi="Arial" w:cs="Arial"/>
          <w:sz w:val="20"/>
          <w:szCs w:val="20"/>
          <w:lang w:val="pl-PL"/>
        </w:rPr>
        <w:t xml:space="preserve">układ </w:t>
      </w:r>
      <w:r w:rsidR="00B97FCD" w:rsidRPr="003973E1">
        <w:rPr>
          <w:rFonts w:ascii="Arial" w:hAnsi="Arial" w:cs="Arial"/>
          <w:sz w:val="20"/>
          <w:szCs w:val="20"/>
          <w:lang w:val="pl-PL"/>
        </w:rPr>
        <w:t xml:space="preserve">i </w:t>
      </w:r>
      <w:r w:rsidR="00B47035" w:rsidRPr="003973E1">
        <w:rPr>
          <w:rFonts w:ascii="Arial" w:hAnsi="Arial" w:cs="Arial"/>
          <w:sz w:val="20"/>
          <w:szCs w:val="20"/>
          <w:lang w:val="pl-PL"/>
        </w:rPr>
        <w:t xml:space="preserve">plan </w:t>
      </w:r>
      <w:r w:rsidR="00B97FCD" w:rsidRPr="003973E1">
        <w:rPr>
          <w:rFonts w:ascii="Arial" w:hAnsi="Arial" w:cs="Arial"/>
          <w:sz w:val="20"/>
          <w:szCs w:val="20"/>
          <w:lang w:val="pl-PL"/>
        </w:rPr>
        <w:t>(</w:t>
      </w:r>
      <w:r w:rsidR="00B47035" w:rsidRPr="003973E1">
        <w:rPr>
          <w:rFonts w:ascii="Arial" w:hAnsi="Arial" w:cs="Arial"/>
          <w:sz w:val="20"/>
          <w:szCs w:val="20"/>
          <w:lang w:val="pl-PL"/>
        </w:rPr>
        <w:t>64%</w:t>
      </w:r>
      <w:r w:rsidR="00B97FCD" w:rsidRPr="003973E1">
        <w:rPr>
          <w:rFonts w:ascii="Arial" w:hAnsi="Arial" w:cs="Arial"/>
          <w:sz w:val="20"/>
          <w:szCs w:val="20"/>
          <w:lang w:val="pl-PL"/>
        </w:rPr>
        <w:t>)</w:t>
      </w:r>
      <w:r w:rsidR="00B47035" w:rsidRPr="003973E1">
        <w:rPr>
          <w:rFonts w:ascii="Arial" w:hAnsi="Arial" w:cs="Arial"/>
          <w:sz w:val="20"/>
          <w:szCs w:val="20"/>
          <w:lang w:val="pl-PL"/>
        </w:rPr>
        <w:t xml:space="preserve">, </w:t>
      </w:r>
      <w:r w:rsidR="00575DE6">
        <w:rPr>
          <w:rFonts w:ascii="Arial" w:hAnsi="Arial" w:cs="Arial"/>
          <w:sz w:val="20"/>
          <w:szCs w:val="20"/>
          <w:lang w:val="pl-PL"/>
        </w:rPr>
        <w:t>a </w:t>
      </w:r>
      <w:r w:rsidR="00B97FCD" w:rsidRPr="003973E1">
        <w:rPr>
          <w:rFonts w:ascii="Arial" w:hAnsi="Arial" w:cs="Arial"/>
          <w:sz w:val="20"/>
          <w:szCs w:val="20"/>
          <w:lang w:val="pl-PL"/>
        </w:rPr>
        <w:t xml:space="preserve">także </w:t>
      </w:r>
      <w:r w:rsidR="00B47035" w:rsidRPr="003973E1">
        <w:rPr>
          <w:rFonts w:ascii="Arial" w:hAnsi="Arial" w:cs="Arial"/>
          <w:sz w:val="20"/>
          <w:szCs w:val="20"/>
          <w:lang w:val="pl-PL"/>
        </w:rPr>
        <w:t xml:space="preserve">wyposażenie </w:t>
      </w:r>
      <w:r w:rsidR="00B97FCD" w:rsidRPr="003973E1">
        <w:rPr>
          <w:rFonts w:ascii="Arial" w:hAnsi="Arial" w:cs="Arial"/>
          <w:sz w:val="20"/>
          <w:szCs w:val="20"/>
          <w:lang w:val="pl-PL"/>
        </w:rPr>
        <w:t>(</w:t>
      </w:r>
      <w:r w:rsidR="00B47035" w:rsidRPr="003973E1">
        <w:rPr>
          <w:rFonts w:ascii="Arial" w:hAnsi="Arial" w:cs="Arial"/>
          <w:sz w:val="20"/>
          <w:szCs w:val="20"/>
          <w:lang w:val="pl-PL"/>
        </w:rPr>
        <w:t>57%</w:t>
      </w:r>
      <w:r w:rsidR="00B97FCD" w:rsidRPr="003973E1">
        <w:rPr>
          <w:rFonts w:ascii="Arial" w:hAnsi="Arial" w:cs="Arial"/>
          <w:sz w:val="20"/>
          <w:szCs w:val="20"/>
          <w:lang w:val="pl-PL"/>
        </w:rPr>
        <w:t>).</w:t>
      </w:r>
    </w:p>
    <w:p w:rsidR="00FC65E1" w:rsidRPr="003973E1" w:rsidRDefault="00EB5928" w:rsidP="00734006">
      <w:p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973E1">
        <w:rPr>
          <w:rFonts w:ascii="Arial" w:hAnsi="Arial" w:cs="Arial"/>
          <w:sz w:val="20"/>
          <w:szCs w:val="20"/>
          <w:lang w:val="pl-PL"/>
        </w:rPr>
        <w:t>W pierwszej piątce stylów, które przypadły do gustu największej liczbie respondentów znajdują się kuchnie:</w:t>
      </w:r>
    </w:p>
    <w:p w:rsidR="00EB5928" w:rsidRPr="003973E1" w:rsidRDefault="00EB5928" w:rsidP="00EB5928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973E1">
        <w:rPr>
          <w:rFonts w:ascii="Arial" w:hAnsi="Arial" w:cs="Arial"/>
          <w:b/>
          <w:sz w:val="20"/>
          <w:szCs w:val="20"/>
          <w:lang w:val="pl-PL"/>
        </w:rPr>
        <w:t>Klasyczne</w:t>
      </w:r>
      <w:r w:rsidR="00655B88" w:rsidRPr="00655B88">
        <w:rPr>
          <w:rFonts w:ascii="Arial" w:hAnsi="Arial" w:cs="Arial"/>
          <w:sz w:val="20"/>
          <w:szCs w:val="20"/>
          <w:lang w:val="pl-PL"/>
        </w:rPr>
        <w:t>,</w:t>
      </w:r>
      <w:r w:rsidRPr="003973E1">
        <w:rPr>
          <w:rFonts w:ascii="Arial" w:hAnsi="Arial" w:cs="Arial"/>
          <w:sz w:val="20"/>
          <w:szCs w:val="20"/>
          <w:lang w:val="pl-PL"/>
        </w:rPr>
        <w:t xml:space="preserve"> charakteryzujące się jasnymi kolorami, gład</w:t>
      </w:r>
      <w:r w:rsidR="00575DE6">
        <w:rPr>
          <w:rFonts w:ascii="Arial" w:hAnsi="Arial" w:cs="Arial"/>
          <w:sz w:val="20"/>
          <w:szCs w:val="20"/>
          <w:lang w:val="pl-PL"/>
        </w:rPr>
        <w:t>kimi lub frezowanymi frontami z </w:t>
      </w:r>
      <w:r w:rsidRPr="003973E1">
        <w:rPr>
          <w:rFonts w:ascii="Arial" w:hAnsi="Arial" w:cs="Arial"/>
          <w:sz w:val="20"/>
          <w:szCs w:val="20"/>
          <w:lang w:val="pl-PL"/>
        </w:rPr>
        <w:t xml:space="preserve">eleganckimi dodatkami – ten styl kuchni chciałoby mieć u siebie </w:t>
      </w:r>
      <w:r w:rsidRPr="003973E1">
        <w:rPr>
          <w:rFonts w:ascii="Arial" w:hAnsi="Arial" w:cs="Arial"/>
          <w:b/>
          <w:sz w:val="20"/>
          <w:szCs w:val="20"/>
          <w:lang w:val="pl-PL"/>
        </w:rPr>
        <w:t>prawie 80% badanych</w:t>
      </w:r>
      <w:r w:rsidRPr="003973E1">
        <w:rPr>
          <w:rFonts w:ascii="Arial" w:hAnsi="Arial" w:cs="Arial"/>
          <w:sz w:val="20"/>
          <w:szCs w:val="20"/>
          <w:lang w:val="pl-PL"/>
        </w:rPr>
        <w:t xml:space="preserve">. </w:t>
      </w:r>
    </w:p>
    <w:p w:rsidR="00EB5928" w:rsidRPr="003973E1" w:rsidRDefault="00EB5928" w:rsidP="00EB5928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973E1">
        <w:rPr>
          <w:rFonts w:ascii="Arial" w:hAnsi="Arial" w:cs="Arial"/>
          <w:b/>
          <w:sz w:val="20"/>
          <w:szCs w:val="20"/>
          <w:lang w:val="pl-PL"/>
        </w:rPr>
        <w:t>Z wyspą wielofunkcyjną</w:t>
      </w:r>
      <w:r w:rsidRPr="003973E1">
        <w:rPr>
          <w:rFonts w:ascii="Arial" w:hAnsi="Arial" w:cs="Arial"/>
          <w:sz w:val="20"/>
          <w:szCs w:val="20"/>
          <w:lang w:val="pl-PL"/>
        </w:rPr>
        <w:t xml:space="preserve">, która może być stołem, blatem roboczym lub wykorzystana jako strefa przygotowywania potraw i zmywania – za tym </w:t>
      </w:r>
      <w:r w:rsidR="00334659">
        <w:rPr>
          <w:rFonts w:ascii="Arial" w:hAnsi="Arial" w:cs="Arial"/>
          <w:sz w:val="20"/>
          <w:szCs w:val="20"/>
          <w:lang w:val="pl-PL"/>
        </w:rPr>
        <w:t>trendem</w:t>
      </w:r>
      <w:r w:rsidR="00334659" w:rsidRPr="003973E1">
        <w:rPr>
          <w:rFonts w:ascii="Arial" w:hAnsi="Arial" w:cs="Arial"/>
          <w:sz w:val="20"/>
          <w:szCs w:val="20"/>
          <w:lang w:val="pl-PL"/>
        </w:rPr>
        <w:t xml:space="preserve"> </w:t>
      </w:r>
      <w:r w:rsidRPr="003973E1">
        <w:rPr>
          <w:rFonts w:ascii="Arial" w:hAnsi="Arial" w:cs="Arial"/>
          <w:sz w:val="20"/>
          <w:szCs w:val="20"/>
          <w:lang w:val="pl-PL"/>
        </w:rPr>
        <w:t xml:space="preserve">z entuzjazmem odpowiedziało się </w:t>
      </w:r>
      <w:r w:rsidRPr="003973E1">
        <w:rPr>
          <w:rFonts w:ascii="Arial" w:hAnsi="Arial" w:cs="Arial"/>
          <w:b/>
          <w:sz w:val="20"/>
          <w:szCs w:val="20"/>
          <w:lang w:val="pl-PL"/>
        </w:rPr>
        <w:t xml:space="preserve">72% badanych. </w:t>
      </w:r>
    </w:p>
    <w:p w:rsidR="00EB5928" w:rsidRPr="003973E1" w:rsidRDefault="00334659" w:rsidP="00EB5928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W delikatnych, stonowanych kolorach</w:t>
      </w:r>
      <w:r w:rsidR="00EB5928" w:rsidRPr="003973E1">
        <w:rPr>
          <w:rFonts w:ascii="Arial" w:hAnsi="Arial" w:cs="Arial"/>
          <w:sz w:val="20"/>
          <w:szCs w:val="20"/>
          <w:lang w:val="pl-PL"/>
        </w:rPr>
        <w:t xml:space="preserve"> – ten styl kuchni jest pożądany przez </w:t>
      </w:r>
      <w:r w:rsidR="00EB5928" w:rsidRPr="003973E1">
        <w:rPr>
          <w:rFonts w:ascii="Arial" w:hAnsi="Arial" w:cs="Arial"/>
          <w:b/>
          <w:sz w:val="20"/>
          <w:szCs w:val="20"/>
          <w:lang w:val="pl-PL"/>
        </w:rPr>
        <w:t>71% respondentów</w:t>
      </w:r>
      <w:r w:rsidR="00EB5928" w:rsidRPr="003973E1">
        <w:rPr>
          <w:rFonts w:ascii="Arial" w:hAnsi="Arial" w:cs="Arial"/>
          <w:sz w:val="20"/>
          <w:szCs w:val="20"/>
          <w:lang w:val="pl-PL"/>
        </w:rPr>
        <w:t xml:space="preserve">. </w:t>
      </w:r>
    </w:p>
    <w:p w:rsidR="00EB5928" w:rsidRPr="003973E1" w:rsidRDefault="00FC0896" w:rsidP="00FC0896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973E1">
        <w:rPr>
          <w:rFonts w:ascii="Arial" w:hAnsi="Arial" w:cs="Arial"/>
          <w:b/>
          <w:sz w:val="20"/>
          <w:szCs w:val="20"/>
          <w:lang w:val="pl-PL"/>
        </w:rPr>
        <w:t>Otwarte na salon lub jadalnię zaaranżowane w jednym</w:t>
      </w:r>
      <w:r w:rsidR="003E3ABE" w:rsidRPr="003973E1">
        <w:rPr>
          <w:rFonts w:ascii="Arial" w:hAnsi="Arial" w:cs="Arial"/>
          <w:b/>
          <w:sz w:val="20"/>
          <w:szCs w:val="20"/>
          <w:lang w:val="pl-PL"/>
        </w:rPr>
        <w:t>,</w:t>
      </w:r>
      <w:r w:rsidRPr="003973E1">
        <w:rPr>
          <w:rFonts w:ascii="Arial" w:hAnsi="Arial" w:cs="Arial"/>
          <w:b/>
          <w:sz w:val="20"/>
          <w:szCs w:val="20"/>
          <w:lang w:val="pl-PL"/>
        </w:rPr>
        <w:t xml:space="preserve"> spójnym stylu – 67</w:t>
      </w:r>
      <w:r w:rsidR="00EB5928" w:rsidRPr="003973E1">
        <w:rPr>
          <w:rFonts w:ascii="Arial" w:hAnsi="Arial" w:cs="Arial"/>
          <w:b/>
          <w:sz w:val="20"/>
          <w:szCs w:val="20"/>
          <w:lang w:val="pl-PL"/>
        </w:rPr>
        <w:t>%</w:t>
      </w:r>
      <w:r w:rsidRPr="003973E1">
        <w:rPr>
          <w:rFonts w:ascii="Arial" w:hAnsi="Arial" w:cs="Arial"/>
          <w:b/>
          <w:sz w:val="20"/>
          <w:szCs w:val="20"/>
          <w:lang w:val="pl-PL"/>
        </w:rPr>
        <w:t xml:space="preserve"> badanych Polaków</w:t>
      </w:r>
      <w:r w:rsidRPr="003973E1">
        <w:rPr>
          <w:rFonts w:ascii="Arial" w:hAnsi="Arial" w:cs="Arial"/>
          <w:sz w:val="20"/>
          <w:szCs w:val="20"/>
          <w:lang w:val="pl-PL"/>
        </w:rPr>
        <w:t xml:space="preserve"> chciałoby mieć taką kuchnię. To jeden z trendów, który z pewnością będzie zyskiwał zwolennik</w:t>
      </w:r>
      <w:r w:rsidR="00E61076">
        <w:rPr>
          <w:rFonts w:ascii="Arial" w:hAnsi="Arial" w:cs="Arial"/>
          <w:sz w:val="20"/>
          <w:szCs w:val="20"/>
          <w:lang w:val="pl-PL"/>
        </w:rPr>
        <w:t>ów</w:t>
      </w:r>
      <w:r w:rsidRPr="003973E1">
        <w:rPr>
          <w:rFonts w:ascii="Arial" w:hAnsi="Arial" w:cs="Arial"/>
          <w:sz w:val="20"/>
          <w:szCs w:val="20"/>
          <w:lang w:val="pl-PL"/>
        </w:rPr>
        <w:t xml:space="preserve">, także z racji kierunku, w </w:t>
      </w:r>
      <w:r w:rsidR="00E61076">
        <w:rPr>
          <w:rFonts w:ascii="Arial" w:hAnsi="Arial" w:cs="Arial"/>
          <w:sz w:val="20"/>
          <w:szCs w:val="20"/>
          <w:lang w:val="pl-PL"/>
        </w:rPr>
        <w:t>którym</w:t>
      </w:r>
      <w:r w:rsidR="00E61076" w:rsidRPr="003973E1">
        <w:rPr>
          <w:rFonts w:ascii="Arial" w:hAnsi="Arial" w:cs="Arial"/>
          <w:sz w:val="20"/>
          <w:szCs w:val="20"/>
          <w:lang w:val="pl-PL"/>
        </w:rPr>
        <w:t xml:space="preserve"> </w:t>
      </w:r>
      <w:r w:rsidRPr="003973E1">
        <w:rPr>
          <w:rFonts w:ascii="Arial" w:hAnsi="Arial" w:cs="Arial"/>
          <w:sz w:val="20"/>
          <w:szCs w:val="20"/>
          <w:lang w:val="pl-PL"/>
        </w:rPr>
        <w:t xml:space="preserve">budowane są obecnie domy i mieszkania. </w:t>
      </w:r>
    </w:p>
    <w:p w:rsidR="00EB5928" w:rsidRPr="003973E1" w:rsidRDefault="00FC0896" w:rsidP="00713036">
      <w:pPr>
        <w:pStyle w:val="Akapitzlist"/>
        <w:numPr>
          <w:ilvl w:val="0"/>
          <w:numId w:val="11"/>
        </w:numPr>
        <w:tabs>
          <w:tab w:val="left" w:pos="7800"/>
        </w:tabs>
        <w:spacing w:before="120" w:after="0" w:line="264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AB7AE2">
        <w:rPr>
          <w:rFonts w:ascii="Arial" w:hAnsi="Arial" w:cs="Arial"/>
          <w:b/>
          <w:sz w:val="20"/>
          <w:szCs w:val="20"/>
          <w:lang w:val="pl-PL"/>
        </w:rPr>
        <w:t>Minimalistyczne</w:t>
      </w:r>
      <w:r w:rsidR="00221DD5" w:rsidRPr="007A2482">
        <w:rPr>
          <w:rFonts w:ascii="Arial" w:hAnsi="Arial" w:cs="Arial"/>
          <w:sz w:val="20"/>
          <w:szCs w:val="20"/>
          <w:lang w:val="pl-PL"/>
        </w:rPr>
        <w:t>,</w:t>
      </w:r>
      <w:r w:rsidRPr="003973E1">
        <w:rPr>
          <w:rFonts w:ascii="Arial" w:hAnsi="Arial" w:cs="Arial"/>
          <w:sz w:val="20"/>
          <w:szCs w:val="20"/>
          <w:lang w:val="pl-PL"/>
        </w:rPr>
        <w:t xml:space="preserve"> posiadające proste</w:t>
      </w:r>
      <w:r w:rsidR="002B7FAE">
        <w:rPr>
          <w:rFonts w:ascii="Arial" w:hAnsi="Arial" w:cs="Arial"/>
          <w:sz w:val="20"/>
          <w:szCs w:val="20"/>
          <w:lang w:val="pl-PL"/>
        </w:rPr>
        <w:t xml:space="preserve"> </w:t>
      </w:r>
      <w:r w:rsidRPr="003973E1">
        <w:rPr>
          <w:rFonts w:ascii="Arial" w:hAnsi="Arial" w:cs="Arial"/>
          <w:sz w:val="20"/>
          <w:szCs w:val="20"/>
          <w:lang w:val="pl-PL"/>
        </w:rPr>
        <w:t>fronty</w:t>
      </w:r>
      <w:r w:rsidR="002B7FAE">
        <w:rPr>
          <w:rFonts w:ascii="Arial" w:hAnsi="Arial" w:cs="Arial"/>
          <w:sz w:val="20"/>
          <w:szCs w:val="20"/>
          <w:lang w:val="pl-PL"/>
        </w:rPr>
        <w:t xml:space="preserve"> bez zdobień, </w:t>
      </w:r>
      <w:r w:rsidRPr="003973E1">
        <w:rPr>
          <w:rFonts w:ascii="Arial" w:hAnsi="Arial" w:cs="Arial"/>
          <w:sz w:val="20"/>
          <w:szCs w:val="20"/>
          <w:lang w:val="pl-PL"/>
        </w:rPr>
        <w:t xml:space="preserve">z małą liczbą górnych szafek lub całkowicie ich </w:t>
      </w:r>
      <w:r w:rsidR="00221DD5" w:rsidRPr="003973E1">
        <w:rPr>
          <w:rFonts w:ascii="Arial" w:hAnsi="Arial" w:cs="Arial"/>
          <w:sz w:val="20"/>
          <w:szCs w:val="20"/>
          <w:lang w:val="pl-PL"/>
        </w:rPr>
        <w:t>pozbawion</w:t>
      </w:r>
      <w:r w:rsidR="00221DD5">
        <w:rPr>
          <w:rFonts w:ascii="Arial" w:hAnsi="Arial" w:cs="Arial"/>
          <w:sz w:val="20"/>
          <w:szCs w:val="20"/>
          <w:lang w:val="pl-PL"/>
        </w:rPr>
        <w:t>e</w:t>
      </w:r>
      <w:r w:rsidR="00221DD5" w:rsidRPr="003973E1">
        <w:rPr>
          <w:rFonts w:ascii="Arial" w:hAnsi="Arial" w:cs="Arial"/>
          <w:sz w:val="20"/>
          <w:szCs w:val="20"/>
          <w:lang w:val="pl-PL"/>
        </w:rPr>
        <w:t xml:space="preserve"> </w:t>
      </w:r>
      <w:r w:rsidRPr="003973E1">
        <w:rPr>
          <w:rFonts w:ascii="Arial" w:hAnsi="Arial" w:cs="Arial"/>
          <w:sz w:val="20"/>
          <w:szCs w:val="20"/>
          <w:lang w:val="pl-PL"/>
        </w:rPr>
        <w:t xml:space="preserve">– </w:t>
      </w:r>
      <w:r w:rsidRPr="00AB7AE2">
        <w:rPr>
          <w:rFonts w:ascii="Arial" w:hAnsi="Arial" w:cs="Arial"/>
          <w:b/>
          <w:sz w:val="20"/>
          <w:szCs w:val="20"/>
          <w:lang w:val="pl-PL"/>
        </w:rPr>
        <w:t>63% badanych</w:t>
      </w:r>
      <w:r w:rsidRPr="003973E1">
        <w:rPr>
          <w:rFonts w:ascii="Arial" w:hAnsi="Arial" w:cs="Arial"/>
          <w:sz w:val="20"/>
          <w:szCs w:val="20"/>
          <w:lang w:val="pl-PL"/>
        </w:rPr>
        <w:t xml:space="preserve"> jest na tak. To ukłon w stronę osób poszukujących prostych, ale wygodnych rozwiązań, które idealnie i mało nachalnie wkomponują się w przestrzeń ich </w:t>
      </w:r>
      <w:r w:rsidR="001432D0">
        <w:rPr>
          <w:rFonts w:ascii="Arial" w:hAnsi="Arial" w:cs="Arial"/>
          <w:sz w:val="20"/>
          <w:szCs w:val="20"/>
          <w:lang w:val="pl-PL"/>
        </w:rPr>
        <w:t>d</w:t>
      </w:r>
      <w:r w:rsidR="001432D0" w:rsidRPr="003973E1">
        <w:rPr>
          <w:rFonts w:ascii="Arial" w:hAnsi="Arial" w:cs="Arial"/>
          <w:sz w:val="20"/>
          <w:szCs w:val="20"/>
          <w:lang w:val="pl-PL"/>
        </w:rPr>
        <w:t>omu</w:t>
      </w:r>
      <w:r w:rsidRPr="003973E1">
        <w:rPr>
          <w:rFonts w:ascii="Arial" w:hAnsi="Arial" w:cs="Arial"/>
          <w:sz w:val="20"/>
          <w:szCs w:val="20"/>
          <w:lang w:val="pl-PL"/>
        </w:rPr>
        <w:t xml:space="preserve">. </w:t>
      </w:r>
    </w:p>
    <w:p w:rsidR="003973E1" w:rsidRPr="003973E1" w:rsidRDefault="00221DD5" w:rsidP="003973E1">
      <w:pPr>
        <w:spacing w:line="276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lastRenderedPageBreak/>
        <w:t>Dalsze pozycje zajmują kuchnie</w:t>
      </w:r>
      <w:r w:rsidR="00FC0896" w:rsidRPr="003973E1">
        <w:rPr>
          <w:rFonts w:ascii="Arial" w:hAnsi="Arial" w:cs="Arial"/>
          <w:sz w:val="20"/>
          <w:szCs w:val="20"/>
          <w:lang w:val="pl-PL"/>
        </w:rPr>
        <w:t xml:space="preserve"> z </w:t>
      </w:r>
      <w:r w:rsidR="00FC0896" w:rsidRPr="00AB7AE2">
        <w:rPr>
          <w:rFonts w:ascii="Arial" w:hAnsi="Arial" w:cs="Arial"/>
          <w:b/>
          <w:sz w:val="20"/>
          <w:szCs w:val="20"/>
          <w:lang w:val="pl-PL"/>
        </w:rPr>
        <w:t>dwukolorowymi frontami szafek (59%)</w:t>
      </w:r>
      <w:r w:rsidR="00FC0896" w:rsidRPr="003973E1">
        <w:rPr>
          <w:rFonts w:ascii="Arial" w:hAnsi="Arial" w:cs="Arial"/>
          <w:sz w:val="20"/>
          <w:szCs w:val="20"/>
          <w:lang w:val="pl-PL"/>
        </w:rPr>
        <w:t>, utrzymane w</w:t>
      </w:r>
      <w:r w:rsidR="001432D0">
        <w:rPr>
          <w:rFonts w:ascii="Arial" w:hAnsi="Arial" w:cs="Arial"/>
          <w:sz w:val="20"/>
          <w:szCs w:val="20"/>
          <w:lang w:val="pl-PL"/>
        </w:rPr>
        <w:t> </w:t>
      </w:r>
      <w:r w:rsidR="00FC0896" w:rsidRPr="00AB7AE2">
        <w:rPr>
          <w:rFonts w:ascii="Arial" w:hAnsi="Arial" w:cs="Arial"/>
          <w:b/>
          <w:sz w:val="20"/>
          <w:szCs w:val="20"/>
          <w:lang w:val="pl-PL"/>
        </w:rPr>
        <w:t xml:space="preserve">różnych odcieniach szarości (58%), w stylu </w:t>
      </w:r>
      <w:proofErr w:type="spellStart"/>
      <w:r w:rsidR="00FC0896" w:rsidRPr="00AB7AE2">
        <w:rPr>
          <w:rFonts w:ascii="Arial" w:hAnsi="Arial" w:cs="Arial"/>
          <w:b/>
          <w:sz w:val="20"/>
          <w:szCs w:val="20"/>
          <w:lang w:val="pl-PL"/>
        </w:rPr>
        <w:t>loftowym</w:t>
      </w:r>
      <w:proofErr w:type="spellEnd"/>
      <w:r w:rsidR="00FC0896" w:rsidRPr="00AB7AE2">
        <w:rPr>
          <w:rFonts w:ascii="Arial" w:hAnsi="Arial" w:cs="Arial"/>
          <w:b/>
          <w:sz w:val="20"/>
          <w:szCs w:val="20"/>
          <w:lang w:val="pl-PL"/>
        </w:rPr>
        <w:t xml:space="preserve"> bądź industrialnym (45,5%) oraz te w</w:t>
      </w:r>
      <w:r w:rsidR="001432D0">
        <w:rPr>
          <w:rFonts w:ascii="Arial" w:hAnsi="Arial" w:cs="Arial"/>
          <w:b/>
          <w:sz w:val="20"/>
          <w:szCs w:val="20"/>
          <w:lang w:val="pl-PL"/>
        </w:rPr>
        <w:t> </w:t>
      </w:r>
      <w:r w:rsidR="00FC0896" w:rsidRPr="00AB7AE2">
        <w:rPr>
          <w:rFonts w:ascii="Arial" w:hAnsi="Arial" w:cs="Arial"/>
          <w:b/>
          <w:sz w:val="20"/>
          <w:szCs w:val="20"/>
          <w:lang w:val="pl-PL"/>
        </w:rPr>
        <w:t>ciemnych barwach (44,6%)</w:t>
      </w:r>
      <w:r w:rsidR="00FC0896" w:rsidRPr="003973E1">
        <w:rPr>
          <w:rFonts w:ascii="Arial" w:hAnsi="Arial" w:cs="Arial"/>
          <w:sz w:val="20"/>
          <w:szCs w:val="20"/>
          <w:lang w:val="pl-PL"/>
        </w:rPr>
        <w:t xml:space="preserve"> – z czarnymi, granatowymi lub imitującymi beton bądź miedź</w:t>
      </w:r>
      <w:r w:rsidR="00E61076">
        <w:rPr>
          <w:rFonts w:ascii="Arial" w:hAnsi="Arial" w:cs="Arial"/>
          <w:sz w:val="20"/>
          <w:szCs w:val="20"/>
          <w:lang w:val="pl-PL"/>
        </w:rPr>
        <w:t xml:space="preserve"> frontami</w:t>
      </w:r>
      <w:r w:rsidR="00FC0896" w:rsidRPr="003973E1">
        <w:rPr>
          <w:rFonts w:ascii="Arial" w:hAnsi="Arial" w:cs="Arial"/>
          <w:sz w:val="20"/>
          <w:szCs w:val="20"/>
          <w:lang w:val="pl-PL"/>
        </w:rPr>
        <w:t xml:space="preserve">. </w:t>
      </w:r>
    </w:p>
    <w:p w:rsidR="003973E1" w:rsidRPr="003973E1" w:rsidRDefault="00221DD5" w:rsidP="003973E1">
      <w:pPr>
        <w:spacing w:line="276" w:lineRule="auto"/>
        <w:ind w:left="360"/>
        <w:jc w:val="both"/>
        <w:rPr>
          <w:rStyle w:val="Pogrubienie"/>
          <w:b w:val="0"/>
          <w:bCs w:val="0"/>
          <w:sz w:val="20"/>
          <w:lang w:val="pl-PL"/>
        </w:rPr>
      </w:pPr>
      <w:r w:rsidRPr="00655B88">
        <w:rPr>
          <w:rFonts w:ascii="Arial" w:hAnsi="Arial" w:cs="Arial"/>
          <w:i/>
          <w:sz w:val="20"/>
          <w:szCs w:val="20"/>
          <w:lang w:val="pl-PL"/>
        </w:rPr>
        <w:t>Urządzając kuchnię konsumenci n</w:t>
      </w:r>
      <w:r w:rsidR="003973E1" w:rsidRPr="00655B88">
        <w:rPr>
          <w:rFonts w:ascii="Arial" w:hAnsi="Arial" w:cs="Arial"/>
          <w:i/>
          <w:sz w:val="20"/>
          <w:szCs w:val="20"/>
          <w:lang w:val="pl-PL"/>
        </w:rPr>
        <w:t xml:space="preserve">a pierwszym miejscu stawiają </w:t>
      </w:r>
      <w:r w:rsidRPr="00655B88">
        <w:rPr>
          <w:rFonts w:ascii="Arial" w:hAnsi="Arial" w:cs="Arial"/>
          <w:i/>
          <w:sz w:val="20"/>
          <w:szCs w:val="20"/>
          <w:lang w:val="pl-PL"/>
        </w:rPr>
        <w:t xml:space="preserve">jej </w:t>
      </w:r>
      <w:r w:rsidR="003973E1" w:rsidRPr="00655B88">
        <w:rPr>
          <w:rFonts w:ascii="Arial" w:hAnsi="Arial" w:cs="Arial"/>
          <w:i/>
          <w:sz w:val="20"/>
          <w:szCs w:val="20"/>
          <w:lang w:val="pl-PL"/>
        </w:rPr>
        <w:t>funkcjonalność</w:t>
      </w:r>
      <w:r w:rsidRPr="00655B88">
        <w:rPr>
          <w:rFonts w:ascii="Arial" w:hAnsi="Arial" w:cs="Arial"/>
          <w:i/>
          <w:sz w:val="20"/>
          <w:szCs w:val="20"/>
          <w:lang w:val="pl-PL"/>
        </w:rPr>
        <w:t>. N</w:t>
      </w:r>
      <w:r w:rsidR="003973E1" w:rsidRPr="00655B88">
        <w:rPr>
          <w:rFonts w:ascii="Arial" w:hAnsi="Arial" w:cs="Arial"/>
          <w:i/>
          <w:sz w:val="20"/>
          <w:szCs w:val="20"/>
          <w:lang w:val="pl-PL"/>
        </w:rPr>
        <w:t xml:space="preserve">ie </w:t>
      </w:r>
      <w:r w:rsidRPr="00655B88">
        <w:rPr>
          <w:rFonts w:ascii="Arial" w:hAnsi="Arial" w:cs="Arial"/>
          <w:i/>
          <w:sz w:val="20"/>
          <w:szCs w:val="20"/>
          <w:lang w:val="pl-PL"/>
        </w:rPr>
        <w:t>ma w tym nic dziwnego -</w:t>
      </w:r>
      <w:r w:rsidR="003973E1" w:rsidRPr="00655B88">
        <w:rPr>
          <w:rFonts w:ascii="Arial" w:hAnsi="Arial" w:cs="Arial"/>
          <w:i/>
          <w:sz w:val="20"/>
          <w:szCs w:val="20"/>
          <w:lang w:val="pl-PL"/>
        </w:rPr>
        <w:t xml:space="preserve"> przemyślane rozplanowanie </w:t>
      </w:r>
      <w:r w:rsidRPr="00655B88">
        <w:rPr>
          <w:rFonts w:ascii="Arial" w:hAnsi="Arial" w:cs="Arial"/>
          <w:i/>
          <w:sz w:val="20"/>
          <w:szCs w:val="20"/>
          <w:lang w:val="pl-PL"/>
        </w:rPr>
        <w:t xml:space="preserve">i wyposażenie </w:t>
      </w:r>
      <w:r w:rsidR="003973E1" w:rsidRPr="00655B88">
        <w:rPr>
          <w:rFonts w:ascii="Arial" w:hAnsi="Arial" w:cs="Arial"/>
          <w:i/>
          <w:sz w:val="20"/>
          <w:szCs w:val="20"/>
          <w:lang w:val="pl-PL"/>
        </w:rPr>
        <w:t xml:space="preserve">tego pomieszczenia znacznie poprawia komfort </w:t>
      </w:r>
      <w:r w:rsidRPr="00655B88">
        <w:rPr>
          <w:rFonts w:ascii="Arial" w:hAnsi="Arial" w:cs="Arial"/>
          <w:i/>
          <w:sz w:val="20"/>
          <w:szCs w:val="20"/>
          <w:lang w:val="pl-PL"/>
        </w:rPr>
        <w:t xml:space="preserve">jego </w:t>
      </w:r>
      <w:r w:rsidR="003973E1" w:rsidRPr="00655B88">
        <w:rPr>
          <w:rFonts w:ascii="Arial" w:hAnsi="Arial" w:cs="Arial"/>
          <w:i/>
          <w:sz w:val="20"/>
          <w:szCs w:val="20"/>
          <w:lang w:val="pl-PL"/>
        </w:rPr>
        <w:t>codziennego użytkowania. Coraz więcej osób</w:t>
      </w:r>
      <w:r w:rsidRPr="00655B88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="003973E1" w:rsidRPr="00655B88">
        <w:rPr>
          <w:rFonts w:ascii="Arial" w:hAnsi="Arial" w:cs="Arial"/>
          <w:i/>
          <w:sz w:val="20"/>
          <w:szCs w:val="20"/>
          <w:lang w:val="pl-PL"/>
        </w:rPr>
        <w:t xml:space="preserve">świadomie </w:t>
      </w:r>
      <w:r w:rsidRPr="00655B88">
        <w:rPr>
          <w:rFonts w:ascii="Arial" w:hAnsi="Arial" w:cs="Arial"/>
          <w:i/>
          <w:sz w:val="20"/>
          <w:szCs w:val="20"/>
          <w:lang w:val="pl-PL"/>
        </w:rPr>
        <w:t xml:space="preserve">rezygnuje też z utartych kanonów, </w:t>
      </w:r>
      <w:r w:rsidR="003973E1" w:rsidRPr="00655B88">
        <w:rPr>
          <w:rFonts w:ascii="Arial" w:hAnsi="Arial" w:cs="Arial"/>
          <w:i/>
          <w:sz w:val="20"/>
          <w:szCs w:val="20"/>
          <w:lang w:val="pl-PL"/>
        </w:rPr>
        <w:t>poszukuj</w:t>
      </w:r>
      <w:r w:rsidRPr="00655B88">
        <w:rPr>
          <w:rFonts w:ascii="Arial" w:hAnsi="Arial" w:cs="Arial"/>
          <w:i/>
          <w:sz w:val="20"/>
          <w:szCs w:val="20"/>
          <w:lang w:val="pl-PL"/>
        </w:rPr>
        <w:t>ąc</w:t>
      </w:r>
      <w:r w:rsidR="003973E1" w:rsidRPr="00655B88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Pr="00655B88">
        <w:rPr>
          <w:rFonts w:ascii="Arial" w:hAnsi="Arial" w:cs="Arial"/>
          <w:i/>
          <w:sz w:val="20"/>
          <w:szCs w:val="20"/>
          <w:lang w:val="pl-PL"/>
        </w:rPr>
        <w:t>rozwiązań</w:t>
      </w:r>
      <w:r w:rsidR="003973E1" w:rsidRPr="00655B88">
        <w:rPr>
          <w:rFonts w:ascii="Arial" w:hAnsi="Arial" w:cs="Arial"/>
          <w:i/>
          <w:sz w:val="20"/>
          <w:szCs w:val="20"/>
          <w:lang w:val="pl-PL"/>
        </w:rPr>
        <w:t>, któr</w:t>
      </w:r>
      <w:r w:rsidRPr="00655B88">
        <w:rPr>
          <w:rFonts w:ascii="Arial" w:hAnsi="Arial" w:cs="Arial"/>
          <w:i/>
          <w:sz w:val="20"/>
          <w:szCs w:val="20"/>
          <w:lang w:val="pl-PL"/>
        </w:rPr>
        <w:t>e będą</w:t>
      </w:r>
      <w:r w:rsidR="003973E1" w:rsidRPr="00655B88">
        <w:rPr>
          <w:rFonts w:ascii="Arial" w:hAnsi="Arial" w:cs="Arial"/>
          <w:i/>
          <w:sz w:val="20"/>
          <w:szCs w:val="20"/>
          <w:lang w:val="pl-PL"/>
        </w:rPr>
        <w:t xml:space="preserve"> odzwierciedla</w:t>
      </w:r>
      <w:r w:rsidRPr="00655B88">
        <w:rPr>
          <w:rFonts w:ascii="Arial" w:hAnsi="Arial" w:cs="Arial"/>
          <w:i/>
          <w:sz w:val="20"/>
          <w:szCs w:val="20"/>
          <w:lang w:val="pl-PL"/>
        </w:rPr>
        <w:t>ć</w:t>
      </w:r>
      <w:r w:rsidR="003973E1" w:rsidRPr="00655B88">
        <w:rPr>
          <w:rFonts w:ascii="Arial" w:hAnsi="Arial" w:cs="Arial"/>
          <w:i/>
          <w:sz w:val="20"/>
          <w:szCs w:val="20"/>
          <w:lang w:val="pl-PL"/>
        </w:rPr>
        <w:t xml:space="preserve"> ich</w:t>
      </w:r>
      <w:r w:rsidRPr="00655B88">
        <w:rPr>
          <w:rFonts w:ascii="Arial" w:hAnsi="Arial" w:cs="Arial"/>
          <w:i/>
          <w:sz w:val="20"/>
          <w:szCs w:val="20"/>
          <w:lang w:val="pl-PL"/>
        </w:rPr>
        <w:t xml:space="preserve"> indywidualne</w:t>
      </w:r>
      <w:r w:rsidR="003973E1" w:rsidRPr="00655B88">
        <w:rPr>
          <w:rFonts w:ascii="Arial" w:hAnsi="Arial" w:cs="Arial"/>
          <w:i/>
          <w:sz w:val="20"/>
          <w:szCs w:val="20"/>
          <w:lang w:val="pl-PL"/>
        </w:rPr>
        <w:t xml:space="preserve"> preferencje, dzięki </w:t>
      </w:r>
      <w:r w:rsidR="002B7FAE">
        <w:rPr>
          <w:rFonts w:ascii="Arial" w:hAnsi="Arial" w:cs="Arial"/>
          <w:i/>
          <w:sz w:val="20"/>
          <w:szCs w:val="20"/>
          <w:lang w:val="pl-PL"/>
        </w:rPr>
        <w:t>temu</w:t>
      </w:r>
      <w:r w:rsidR="00575DE6">
        <w:rPr>
          <w:rFonts w:ascii="Arial" w:hAnsi="Arial" w:cs="Arial"/>
          <w:i/>
          <w:sz w:val="20"/>
          <w:szCs w:val="20"/>
          <w:lang w:val="pl-PL"/>
        </w:rPr>
        <w:t xml:space="preserve"> ta </w:t>
      </w:r>
      <w:r w:rsidRPr="00655B88">
        <w:rPr>
          <w:rFonts w:ascii="Arial" w:hAnsi="Arial" w:cs="Arial"/>
          <w:i/>
          <w:sz w:val="20"/>
          <w:szCs w:val="20"/>
          <w:lang w:val="pl-PL"/>
        </w:rPr>
        <w:t xml:space="preserve">wyjątkowa przestrzeń </w:t>
      </w:r>
      <w:r w:rsidR="006221B0" w:rsidRPr="00655B88">
        <w:rPr>
          <w:rFonts w:ascii="Arial" w:hAnsi="Arial" w:cs="Arial"/>
          <w:i/>
          <w:sz w:val="20"/>
          <w:szCs w:val="20"/>
          <w:lang w:val="pl-PL"/>
        </w:rPr>
        <w:t xml:space="preserve">w domu </w:t>
      </w:r>
      <w:r w:rsidRPr="00655B88">
        <w:rPr>
          <w:rFonts w:ascii="Arial" w:hAnsi="Arial" w:cs="Arial"/>
          <w:i/>
          <w:sz w:val="20"/>
          <w:szCs w:val="20"/>
          <w:lang w:val="pl-PL"/>
        </w:rPr>
        <w:t>będzie</w:t>
      </w:r>
      <w:r w:rsidR="00E61076" w:rsidRPr="00655B88">
        <w:rPr>
          <w:rFonts w:ascii="Arial" w:hAnsi="Arial" w:cs="Arial"/>
          <w:i/>
          <w:sz w:val="20"/>
          <w:szCs w:val="20"/>
          <w:lang w:val="pl-PL"/>
        </w:rPr>
        <w:t xml:space="preserve"> jedyna w swoim rodzaju</w:t>
      </w:r>
      <w:r w:rsidR="003973E1" w:rsidRPr="00655B88">
        <w:rPr>
          <w:rFonts w:ascii="Arial" w:hAnsi="Arial" w:cs="Arial"/>
          <w:i/>
          <w:sz w:val="20"/>
          <w:szCs w:val="20"/>
          <w:lang w:val="pl-PL"/>
        </w:rPr>
        <w:t>. Projektując swoją kuchnię</w:t>
      </w:r>
      <w:r w:rsidR="006221B0" w:rsidRPr="00655B88">
        <w:rPr>
          <w:rFonts w:ascii="Arial" w:hAnsi="Arial" w:cs="Arial"/>
          <w:i/>
          <w:sz w:val="20"/>
          <w:szCs w:val="20"/>
          <w:lang w:val="pl-PL"/>
        </w:rPr>
        <w:t xml:space="preserve"> powinniśmy przede wszystkim </w:t>
      </w:r>
      <w:r w:rsidR="003973E1" w:rsidRPr="00655B88">
        <w:rPr>
          <w:rFonts w:ascii="Arial" w:hAnsi="Arial" w:cs="Arial"/>
          <w:i/>
          <w:sz w:val="20"/>
          <w:szCs w:val="20"/>
          <w:lang w:val="pl-PL"/>
        </w:rPr>
        <w:t>wsłuchać się w swoje potrzeby i nie podążać bezrefleksyjnie za tym</w:t>
      </w:r>
      <w:r w:rsidR="00575DE6">
        <w:rPr>
          <w:rFonts w:ascii="Arial" w:hAnsi="Arial" w:cs="Arial"/>
          <w:i/>
          <w:sz w:val="20"/>
          <w:szCs w:val="20"/>
          <w:lang w:val="pl-PL"/>
        </w:rPr>
        <w:t>, co </w:t>
      </w:r>
      <w:r w:rsidRPr="00655B88">
        <w:rPr>
          <w:rFonts w:ascii="Arial" w:hAnsi="Arial" w:cs="Arial"/>
          <w:i/>
          <w:sz w:val="20"/>
          <w:szCs w:val="20"/>
          <w:lang w:val="pl-PL"/>
        </w:rPr>
        <w:t>jest aktualnie na topie</w:t>
      </w:r>
      <w:r w:rsidR="003973E1" w:rsidRPr="00655B88">
        <w:rPr>
          <w:rFonts w:ascii="Arial" w:hAnsi="Arial" w:cs="Arial"/>
          <w:i/>
          <w:sz w:val="20"/>
          <w:szCs w:val="20"/>
          <w:lang w:val="pl-PL"/>
        </w:rPr>
        <w:t xml:space="preserve">. </w:t>
      </w:r>
      <w:r w:rsidR="006221B0" w:rsidRPr="00655B88">
        <w:rPr>
          <w:rFonts w:ascii="Arial" w:hAnsi="Arial" w:cs="Arial"/>
          <w:i/>
          <w:sz w:val="20"/>
          <w:szCs w:val="20"/>
          <w:lang w:val="pl-PL"/>
        </w:rPr>
        <w:t>J</w:t>
      </w:r>
      <w:r w:rsidR="003973E1" w:rsidRPr="00655B88">
        <w:rPr>
          <w:rFonts w:ascii="Arial" w:hAnsi="Arial" w:cs="Arial"/>
          <w:i/>
          <w:sz w:val="20"/>
          <w:szCs w:val="20"/>
          <w:lang w:val="pl-PL"/>
        </w:rPr>
        <w:t>eżeli mamy ochotę na wielofunkcyjną</w:t>
      </w:r>
      <w:r w:rsidR="006221B0" w:rsidRPr="00655B88">
        <w:rPr>
          <w:rFonts w:ascii="Arial" w:hAnsi="Arial" w:cs="Arial"/>
          <w:i/>
          <w:sz w:val="20"/>
          <w:szCs w:val="20"/>
          <w:lang w:val="pl-PL"/>
        </w:rPr>
        <w:t xml:space="preserve"> wyspę</w:t>
      </w:r>
      <w:r w:rsidRPr="00655B88">
        <w:rPr>
          <w:rFonts w:ascii="Arial" w:hAnsi="Arial" w:cs="Arial"/>
          <w:i/>
          <w:sz w:val="20"/>
          <w:szCs w:val="20"/>
          <w:lang w:val="pl-PL"/>
        </w:rPr>
        <w:t xml:space="preserve">, </w:t>
      </w:r>
      <w:r w:rsidR="003973E1" w:rsidRPr="00655B88">
        <w:rPr>
          <w:rFonts w:ascii="Arial" w:hAnsi="Arial" w:cs="Arial"/>
          <w:i/>
          <w:sz w:val="20"/>
          <w:szCs w:val="20"/>
          <w:lang w:val="pl-PL"/>
        </w:rPr>
        <w:t xml:space="preserve">nieoczywisty kolor frontów </w:t>
      </w:r>
      <w:r w:rsidR="006221B0" w:rsidRPr="00655B88">
        <w:rPr>
          <w:rFonts w:ascii="Arial" w:hAnsi="Arial" w:cs="Arial"/>
          <w:i/>
          <w:sz w:val="20"/>
          <w:szCs w:val="20"/>
          <w:lang w:val="pl-PL"/>
        </w:rPr>
        <w:t>czy zabawę stylem – dlaczego mamy z tego rezygnować? Wszystkie rozwiązania są dozwolone, kwestia tylko czy nasze wyobrażenia dobrze odnajdą się w rzeczywistości. By to zweryfikować</w:t>
      </w:r>
      <w:r w:rsidR="002B7FAE">
        <w:rPr>
          <w:rFonts w:ascii="Arial" w:hAnsi="Arial" w:cs="Arial"/>
          <w:i/>
          <w:sz w:val="20"/>
          <w:szCs w:val="20"/>
          <w:lang w:val="pl-PL"/>
        </w:rPr>
        <w:t>,</w:t>
      </w:r>
      <w:r w:rsidR="006221B0" w:rsidRPr="00655B88">
        <w:rPr>
          <w:rFonts w:ascii="Arial" w:hAnsi="Arial" w:cs="Arial"/>
          <w:i/>
          <w:sz w:val="20"/>
          <w:szCs w:val="20"/>
          <w:lang w:val="pl-PL"/>
        </w:rPr>
        <w:t xml:space="preserve"> warto skonsultować plany z</w:t>
      </w:r>
      <w:r w:rsidR="0002511E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="003973E1" w:rsidRPr="00655B88">
        <w:rPr>
          <w:rFonts w:ascii="Arial" w:hAnsi="Arial" w:cs="Arial"/>
          <w:i/>
          <w:sz w:val="20"/>
          <w:szCs w:val="20"/>
          <w:lang w:val="pl-PL"/>
        </w:rPr>
        <w:t>ekspert</w:t>
      </w:r>
      <w:r w:rsidR="006221B0" w:rsidRPr="00655B88">
        <w:rPr>
          <w:rFonts w:ascii="Arial" w:hAnsi="Arial" w:cs="Arial"/>
          <w:i/>
          <w:sz w:val="20"/>
          <w:szCs w:val="20"/>
          <w:lang w:val="pl-PL"/>
        </w:rPr>
        <w:t xml:space="preserve">em. W </w:t>
      </w:r>
      <w:r w:rsidR="007A2482" w:rsidRPr="00655B88">
        <w:rPr>
          <w:rFonts w:ascii="Arial" w:hAnsi="Arial" w:cs="Arial"/>
          <w:i/>
          <w:sz w:val="20"/>
          <w:szCs w:val="20"/>
          <w:lang w:val="pl-PL"/>
        </w:rPr>
        <w:t>studniach kuchni</w:t>
      </w:r>
      <w:r w:rsidR="006221B0" w:rsidRPr="00655B88">
        <w:rPr>
          <w:rFonts w:ascii="Arial" w:hAnsi="Arial" w:cs="Arial"/>
          <w:i/>
          <w:sz w:val="20"/>
          <w:szCs w:val="20"/>
          <w:lang w:val="pl-PL"/>
        </w:rPr>
        <w:t xml:space="preserve"> Black Red </w:t>
      </w:r>
      <w:r w:rsidR="00575DE6">
        <w:rPr>
          <w:rFonts w:ascii="Arial" w:hAnsi="Arial" w:cs="Arial"/>
          <w:i/>
          <w:sz w:val="20"/>
          <w:szCs w:val="20"/>
          <w:lang w:val="pl-PL"/>
        </w:rPr>
        <w:t>White do dyspozycji klientów są </w:t>
      </w:r>
      <w:r w:rsidR="006221B0" w:rsidRPr="00655B88">
        <w:rPr>
          <w:rFonts w:ascii="Arial" w:hAnsi="Arial" w:cs="Arial"/>
          <w:i/>
          <w:sz w:val="20"/>
          <w:szCs w:val="20"/>
          <w:lang w:val="pl-PL"/>
        </w:rPr>
        <w:t>projektanci kuchni,</w:t>
      </w:r>
      <w:r w:rsidR="0002511E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="003973E1" w:rsidRPr="00655B88">
        <w:rPr>
          <w:rFonts w:ascii="Arial" w:hAnsi="Arial" w:cs="Arial"/>
          <w:i/>
          <w:sz w:val="20"/>
          <w:szCs w:val="20"/>
          <w:lang w:val="pl-PL"/>
        </w:rPr>
        <w:t>któr</w:t>
      </w:r>
      <w:r w:rsidR="006221B0" w:rsidRPr="00655B88">
        <w:rPr>
          <w:rFonts w:ascii="Arial" w:hAnsi="Arial" w:cs="Arial"/>
          <w:i/>
          <w:sz w:val="20"/>
          <w:szCs w:val="20"/>
          <w:lang w:val="pl-PL"/>
        </w:rPr>
        <w:t>z</w:t>
      </w:r>
      <w:r w:rsidR="003973E1" w:rsidRPr="00655B88">
        <w:rPr>
          <w:rFonts w:ascii="Arial" w:hAnsi="Arial" w:cs="Arial"/>
          <w:i/>
          <w:sz w:val="20"/>
          <w:szCs w:val="20"/>
          <w:lang w:val="pl-PL"/>
        </w:rPr>
        <w:t>y przedstawi</w:t>
      </w:r>
      <w:r w:rsidR="006221B0" w:rsidRPr="00655B88">
        <w:rPr>
          <w:rFonts w:ascii="Arial" w:hAnsi="Arial" w:cs="Arial"/>
          <w:i/>
          <w:sz w:val="20"/>
          <w:szCs w:val="20"/>
          <w:lang w:val="pl-PL"/>
        </w:rPr>
        <w:t>ą</w:t>
      </w:r>
      <w:r w:rsidR="003973E1" w:rsidRPr="00655B88">
        <w:rPr>
          <w:rFonts w:ascii="Arial" w:hAnsi="Arial" w:cs="Arial"/>
          <w:i/>
          <w:sz w:val="20"/>
          <w:szCs w:val="20"/>
          <w:lang w:val="pl-PL"/>
        </w:rPr>
        <w:t xml:space="preserve"> wszystkie plusy oraz minusy </w:t>
      </w:r>
      <w:r w:rsidR="00575DE6">
        <w:rPr>
          <w:rFonts w:ascii="Arial" w:hAnsi="Arial" w:cs="Arial"/>
          <w:i/>
          <w:sz w:val="20"/>
          <w:szCs w:val="20"/>
          <w:lang w:val="pl-PL"/>
        </w:rPr>
        <w:t>naszych pomysłów, doradzą i </w:t>
      </w:r>
      <w:r w:rsidR="006221B0" w:rsidRPr="00655B88">
        <w:rPr>
          <w:rFonts w:ascii="Arial" w:hAnsi="Arial" w:cs="Arial"/>
          <w:i/>
          <w:sz w:val="20"/>
          <w:szCs w:val="20"/>
          <w:lang w:val="pl-PL"/>
        </w:rPr>
        <w:t>stworzą profesjonalny projekt kuchni 3D.</w:t>
      </w:r>
      <w:r w:rsidR="0002511E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="003973E1" w:rsidRPr="00655B88">
        <w:rPr>
          <w:rFonts w:ascii="Arial" w:hAnsi="Arial" w:cs="Arial"/>
          <w:sz w:val="20"/>
          <w:szCs w:val="20"/>
          <w:lang w:val="pl-PL"/>
        </w:rPr>
        <w:t xml:space="preserve">– radzi </w:t>
      </w:r>
      <w:r w:rsidR="003973E1" w:rsidRPr="00655B88">
        <w:rPr>
          <w:rFonts w:ascii="Arial" w:hAnsi="Arial" w:cs="Arial"/>
          <w:b/>
          <w:bCs/>
          <w:sz w:val="20"/>
          <w:szCs w:val="20"/>
          <w:lang w:val="pl-PL"/>
        </w:rPr>
        <w:t xml:space="preserve">Arkadiusz </w:t>
      </w:r>
      <w:proofErr w:type="spellStart"/>
      <w:r w:rsidR="003973E1" w:rsidRPr="00655B88">
        <w:rPr>
          <w:rFonts w:ascii="Arial" w:hAnsi="Arial" w:cs="Arial"/>
          <w:b/>
          <w:bCs/>
          <w:sz w:val="20"/>
          <w:szCs w:val="20"/>
          <w:lang w:val="pl-PL"/>
        </w:rPr>
        <w:t>Kuczmaszewski</w:t>
      </w:r>
      <w:proofErr w:type="spellEnd"/>
      <w:r w:rsidR="003973E1" w:rsidRPr="00655B88">
        <w:rPr>
          <w:rFonts w:ascii="Arial" w:hAnsi="Arial" w:cs="Arial"/>
          <w:b/>
          <w:bCs/>
          <w:sz w:val="20"/>
          <w:szCs w:val="20"/>
          <w:lang w:val="pl-PL"/>
        </w:rPr>
        <w:t>, Menedżer Kategorii Kuchnie w Black Red White.</w:t>
      </w:r>
    </w:p>
    <w:p w:rsidR="00675AEE" w:rsidRDefault="006221B0" w:rsidP="007A2482">
      <w:pPr>
        <w:spacing w:line="276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Badanie wykazuje, że Polakom podobają się nowości i bardziej awangardowe rozwiązania, jednak często nie zdecydowaliby się na nie ze względu na </w:t>
      </w:r>
      <w:r w:rsidR="00967A9E">
        <w:rPr>
          <w:rFonts w:ascii="Arial" w:hAnsi="Arial" w:cs="Arial"/>
          <w:sz w:val="20"/>
          <w:szCs w:val="20"/>
          <w:lang w:val="pl-PL"/>
        </w:rPr>
        <w:t>różne bariery – niewielką przestrzeń, obawę przed wysokimi kosztami czy poczucie</w:t>
      </w:r>
      <w:r w:rsidR="007A2482">
        <w:rPr>
          <w:rFonts w:ascii="Arial" w:hAnsi="Arial" w:cs="Arial"/>
          <w:sz w:val="20"/>
          <w:szCs w:val="20"/>
          <w:lang w:val="pl-PL"/>
        </w:rPr>
        <w:t>m</w:t>
      </w:r>
      <w:r w:rsidR="00967A9E">
        <w:rPr>
          <w:rFonts w:ascii="Arial" w:hAnsi="Arial" w:cs="Arial"/>
          <w:sz w:val="20"/>
          <w:szCs w:val="20"/>
          <w:lang w:val="pl-PL"/>
        </w:rPr>
        <w:t xml:space="preserve"> niewied</w:t>
      </w:r>
      <w:bookmarkStart w:id="0" w:name="_GoBack"/>
      <w:bookmarkEnd w:id="0"/>
      <w:r w:rsidR="00967A9E">
        <w:rPr>
          <w:rFonts w:ascii="Arial" w:hAnsi="Arial" w:cs="Arial"/>
          <w:sz w:val="20"/>
          <w:szCs w:val="20"/>
          <w:lang w:val="pl-PL"/>
        </w:rPr>
        <w:t>zy, które zniechęca</w:t>
      </w:r>
      <w:r w:rsidR="002B7FAE">
        <w:rPr>
          <w:rFonts w:ascii="Arial" w:hAnsi="Arial" w:cs="Arial"/>
          <w:sz w:val="20"/>
          <w:szCs w:val="20"/>
          <w:lang w:val="pl-PL"/>
        </w:rPr>
        <w:t>ją</w:t>
      </w:r>
      <w:r w:rsidR="00967A9E">
        <w:rPr>
          <w:rFonts w:ascii="Arial" w:hAnsi="Arial" w:cs="Arial"/>
          <w:sz w:val="20"/>
          <w:szCs w:val="20"/>
          <w:lang w:val="pl-PL"/>
        </w:rPr>
        <w:t xml:space="preserve"> do podejmowania odważniejszych kroków. </w:t>
      </w:r>
      <w:r w:rsidR="00675AEE">
        <w:rPr>
          <w:rFonts w:ascii="Arial" w:hAnsi="Arial" w:cs="Arial"/>
          <w:sz w:val="20"/>
          <w:szCs w:val="20"/>
          <w:lang w:val="pl-PL"/>
        </w:rPr>
        <w:t xml:space="preserve">Tymczasem wielofunkcyjna wyspa to doskonały sposób na zwiększenie funkcjonalności wnętrza nawet jeśli nie cechuje się ono zbyt dużym metrażem, a ciemne kolory potrafią skutecznie zmienić stylistykę całej przestrzeni, niekoniecznie ją przytłaczając. </w:t>
      </w:r>
    </w:p>
    <w:p w:rsidR="00FC0896" w:rsidRPr="003973E1" w:rsidRDefault="00A61C66" w:rsidP="007A2482">
      <w:pPr>
        <w:spacing w:line="276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3973E1">
        <w:rPr>
          <w:rFonts w:ascii="Arial" w:hAnsi="Arial" w:cs="Arial"/>
          <w:sz w:val="20"/>
          <w:szCs w:val="20"/>
          <w:lang w:val="pl-PL"/>
        </w:rPr>
        <w:t xml:space="preserve">Wiele przydatnych porad, a także wsparcie projektantów oferują studia </w:t>
      </w:r>
      <w:r w:rsidR="00675AEE">
        <w:rPr>
          <w:rFonts w:ascii="Arial" w:hAnsi="Arial" w:cs="Arial"/>
          <w:sz w:val="20"/>
          <w:szCs w:val="20"/>
          <w:lang w:val="pl-PL"/>
        </w:rPr>
        <w:t>kuch</w:t>
      </w:r>
      <w:r w:rsidR="00675AEE" w:rsidRPr="003973E1">
        <w:rPr>
          <w:rFonts w:ascii="Arial" w:hAnsi="Arial" w:cs="Arial"/>
          <w:sz w:val="20"/>
          <w:szCs w:val="20"/>
          <w:lang w:val="pl-PL"/>
        </w:rPr>
        <w:t>n</w:t>
      </w:r>
      <w:r w:rsidR="00675AEE">
        <w:rPr>
          <w:rFonts w:ascii="Arial" w:hAnsi="Arial" w:cs="Arial"/>
          <w:sz w:val="20"/>
          <w:szCs w:val="20"/>
          <w:lang w:val="pl-PL"/>
        </w:rPr>
        <w:t>i</w:t>
      </w:r>
      <w:r w:rsidR="00675AEE" w:rsidRPr="003973E1">
        <w:rPr>
          <w:rFonts w:ascii="Arial" w:hAnsi="Arial" w:cs="Arial"/>
          <w:sz w:val="20"/>
          <w:szCs w:val="20"/>
          <w:lang w:val="pl-PL"/>
        </w:rPr>
        <w:t xml:space="preserve"> </w:t>
      </w:r>
      <w:r w:rsidRPr="003973E1">
        <w:rPr>
          <w:rFonts w:ascii="Arial" w:hAnsi="Arial" w:cs="Arial"/>
          <w:sz w:val="20"/>
          <w:szCs w:val="20"/>
          <w:lang w:val="pl-PL"/>
        </w:rPr>
        <w:t xml:space="preserve">w </w:t>
      </w:r>
      <w:r w:rsidR="007A2482">
        <w:rPr>
          <w:rFonts w:ascii="Arial" w:hAnsi="Arial" w:cs="Arial"/>
          <w:sz w:val="20"/>
          <w:szCs w:val="20"/>
          <w:lang w:val="pl-PL"/>
        </w:rPr>
        <w:t xml:space="preserve">wybranych </w:t>
      </w:r>
      <w:r w:rsidRPr="003973E1">
        <w:rPr>
          <w:rFonts w:ascii="Arial" w:hAnsi="Arial" w:cs="Arial"/>
          <w:sz w:val="20"/>
          <w:szCs w:val="20"/>
          <w:lang w:val="pl-PL"/>
        </w:rPr>
        <w:t xml:space="preserve">salonach Black Red White, </w:t>
      </w:r>
      <w:r w:rsidR="007A2482">
        <w:rPr>
          <w:rFonts w:ascii="Arial" w:hAnsi="Arial" w:cs="Arial"/>
          <w:sz w:val="20"/>
          <w:szCs w:val="20"/>
          <w:lang w:val="pl-PL"/>
        </w:rPr>
        <w:t>w których</w:t>
      </w:r>
      <w:r w:rsidR="007A2482" w:rsidRPr="003973E1">
        <w:rPr>
          <w:rFonts w:ascii="Arial" w:hAnsi="Arial" w:cs="Arial"/>
          <w:sz w:val="20"/>
          <w:szCs w:val="20"/>
          <w:lang w:val="pl-PL"/>
        </w:rPr>
        <w:t xml:space="preserve"> </w:t>
      </w:r>
      <w:r w:rsidRPr="003973E1">
        <w:rPr>
          <w:rFonts w:ascii="Arial" w:hAnsi="Arial" w:cs="Arial"/>
          <w:sz w:val="20"/>
          <w:szCs w:val="20"/>
          <w:lang w:val="pl-PL"/>
        </w:rPr>
        <w:t xml:space="preserve">klienci mogą </w:t>
      </w:r>
      <w:r w:rsidR="007A2482">
        <w:rPr>
          <w:rFonts w:ascii="Arial" w:hAnsi="Arial" w:cs="Arial"/>
          <w:sz w:val="20"/>
          <w:szCs w:val="20"/>
          <w:lang w:val="pl-PL"/>
        </w:rPr>
        <w:t xml:space="preserve">wybrać, </w:t>
      </w:r>
      <w:r w:rsidRPr="003973E1">
        <w:rPr>
          <w:rFonts w:ascii="Arial" w:hAnsi="Arial" w:cs="Arial"/>
          <w:sz w:val="20"/>
          <w:szCs w:val="20"/>
          <w:lang w:val="pl-PL"/>
        </w:rPr>
        <w:t>zaprojektować,</w:t>
      </w:r>
      <w:r w:rsidR="00575DE6">
        <w:rPr>
          <w:rFonts w:ascii="Arial" w:hAnsi="Arial" w:cs="Arial"/>
          <w:sz w:val="20"/>
          <w:szCs w:val="20"/>
          <w:lang w:val="pl-PL"/>
        </w:rPr>
        <w:t xml:space="preserve"> a następnie zamówić kuchnie na </w:t>
      </w:r>
      <w:r w:rsidRPr="003973E1">
        <w:rPr>
          <w:rFonts w:ascii="Arial" w:hAnsi="Arial" w:cs="Arial"/>
          <w:sz w:val="20"/>
          <w:szCs w:val="20"/>
          <w:lang w:val="pl-PL"/>
        </w:rPr>
        <w:t xml:space="preserve">wymiar z </w:t>
      </w:r>
      <w:r w:rsidR="006221B0">
        <w:rPr>
          <w:rFonts w:ascii="Arial" w:hAnsi="Arial" w:cs="Arial"/>
          <w:sz w:val="20"/>
          <w:szCs w:val="20"/>
          <w:lang w:val="pl-PL"/>
        </w:rPr>
        <w:t>linii</w:t>
      </w:r>
      <w:r w:rsidR="006221B0" w:rsidRPr="003973E1">
        <w:rPr>
          <w:rFonts w:ascii="Arial" w:hAnsi="Arial" w:cs="Arial"/>
          <w:sz w:val="20"/>
          <w:szCs w:val="20"/>
          <w:lang w:val="pl-PL"/>
        </w:rPr>
        <w:t xml:space="preserve"> </w:t>
      </w:r>
      <w:hyperlink r:id="rId8" w:history="1">
        <w:proofErr w:type="spellStart"/>
        <w:r w:rsidRPr="007A2482">
          <w:rPr>
            <w:rStyle w:val="Hipercze"/>
            <w:rFonts w:ascii="Arial" w:hAnsi="Arial" w:cs="Arial"/>
            <w:sz w:val="20"/>
            <w:szCs w:val="20"/>
            <w:lang w:val="pl-PL"/>
          </w:rPr>
          <w:t>S</w:t>
        </w:r>
        <w:r w:rsidRPr="007A2482">
          <w:rPr>
            <w:rStyle w:val="Hipercze"/>
            <w:rFonts w:ascii="Arial" w:hAnsi="Arial" w:cs="Arial"/>
            <w:sz w:val="20"/>
            <w:szCs w:val="20"/>
            <w:lang w:val="pl-PL"/>
          </w:rPr>
          <w:t>e</w:t>
        </w:r>
        <w:r w:rsidRPr="007A2482">
          <w:rPr>
            <w:rStyle w:val="Hipercze"/>
            <w:rFonts w:ascii="Arial" w:hAnsi="Arial" w:cs="Arial"/>
            <w:sz w:val="20"/>
            <w:szCs w:val="20"/>
            <w:lang w:val="pl-PL"/>
          </w:rPr>
          <w:t>nso</w:t>
        </w:r>
        <w:proofErr w:type="spellEnd"/>
        <w:r w:rsidRPr="007A2482">
          <w:rPr>
            <w:rStyle w:val="Hipercze"/>
            <w:rFonts w:ascii="Arial" w:hAnsi="Arial" w:cs="Arial"/>
            <w:sz w:val="20"/>
            <w:szCs w:val="20"/>
            <w:lang w:val="pl-PL"/>
          </w:rPr>
          <w:t xml:space="preserve"> </w:t>
        </w:r>
        <w:proofErr w:type="spellStart"/>
        <w:r w:rsidRPr="007A2482">
          <w:rPr>
            <w:rStyle w:val="Hipercze"/>
            <w:rFonts w:ascii="Arial" w:hAnsi="Arial" w:cs="Arial"/>
            <w:sz w:val="20"/>
            <w:szCs w:val="20"/>
            <w:lang w:val="pl-PL"/>
          </w:rPr>
          <w:t>Kitchens</w:t>
        </w:r>
        <w:proofErr w:type="spellEnd"/>
      </w:hyperlink>
      <w:r w:rsidRPr="003973E1">
        <w:rPr>
          <w:rFonts w:ascii="Arial" w:hAnsi="Arial" w:cs="Arial"/>
          <w:sz w:val="20"/>
          <w:szCs w:val="20"/>
          <w:lang w:val="pl-PL"/>
        </w:rPr>
        <w:t>.</w:t>
      </w:r>
      <w:r w:rsidR="0002511E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097D97" w:rsidRPr="001E6E9A" w:rsidRDefault="00097D97" w:rsidP="00097D97">
      <w:pPr>
        <w:jc w:val="both"/>
        <w:rPr>
          <w:rFonts w:ascii="Arial" w:eastAsia="Times New Roman" w:hAnsi="Arial" w:cs="Arial"/>
          <w:b/>
          <w:color w:val="920000"/>
          <w:spacing w:val="-10"/>
          <w:kern w:val="28"/>
          <w:sz w:val="20"/>
          <w:szCs w:val="20"/>
          <w:lang w:val="pl-PL"/>
        </w:rPr>
      </w:pPr>
      <w:r w:rsidRPr="001E6E9A">
        <w:rPr>
          <w:rFonts w:ascii="Arial" w:eastAsia="Times New Roman" w:hAnsi="Arial" w:cs="Arial"/>
          <w:b/>
          <w:color w:val="920000"/>
          <w:spacing w:val="-10"/>
          <w:kern w:val="28"/>
          <w:sz w:val="20"/>
          <w:szCs w:val="20"/>
          <w:lang w:val="pl-PL"/>
        </w:rPr>
        <w:t>BLACK RED WHITE</w:t>
      </w:r>
    </w:p>
    <w:p w:rsidR="00097D97" w:rsidRPr="001E6E9A" w:rsidRDefault="00097D97" w:rsidP="00097D97">
      <w:pPr>
        <w:jc w:val="both"/>
        <w:rPr>
          <w:rFonts w:ascii="Arial" w:hAnsi="Arial" w:cs="Arial"/>
          <w:sz w:val="18"/>
          <w:szCs w:val="20"/>
          <w:lang w:val="pl-PL"/>
        </w:rPr>
      </w:pPr>
      <w:r w:rsidRPr="001E6E9A">
        <w:rPr>
          <w:rFonts w:ascii="Arial" w:hAnsi="Arial" w:cs="Arial"/>
          <w:sz w:val="18"/>
          <w:szCs w:val="20"/>
          <w:lang w:val="pl-PL"/>
        </w:rPr>
        <w:t>Black Red White to największa polska grupa meblarska, producent i dystrybutor mebli oraz artykułów wyposażenia wnętrz z ok. 20% udziałem w rynku pod względem wartości sprzedaży.</w:t>
      </w:r>
    </w:p>
    <w:p w:rsidR="00097D97" w:rsidRPr="001E6E9A" w:rsidRDefault="00097D97" w:rsidP="00097D97">
      <w:pPr>
        <w:jc w:val="both"/>
        <w:rPr>
          <w:rFonts w:ascii="Arial" w:hAnsi="Arial" w:cs="Arial"/>
          <w:sz w:val="18"/>
          <w:szCs w:val="20"/>
          <w:lang w:val="pl-PL"/>
        </w:rPr>
      </w:pPr>
      <w:r w:rsidRPr="001E6E9A">
        <w:rPr>
          <w:rFonts w:ascii="Arial" w:hAnsi="Arial" w:cs="Arial"/>
          <w:sz w:val="18"/>
          <w:szCs w:val="20"/>
          <w:lang w:val="pl-PL"/>
        </w:rPr>
        <w:t xml:space="preserve">Już od ponad 25 lat Black Red White proponuje najbardziej rozbudowaną ofertę wyposażenia wnętrz dostępną na rynku - wysokiej jakości meble pokojowe, kuchenne, tapicerowane oraz stoły i krzesła. Wyróżnia je funkcjonalność, nowoczesne rozwiązania technologiczne oraz atrakcyjne i urozmaicone wzornictwo. Dopełnieniem bogatej oferty meblowej są dodatki - tekstylia, oświetlenie, dekoracje, dywany oraz akcesoria niezbędne w łazience, kuchni, garderobie czy jadalni. </w:t>
      </w:r>
    </w:p>
    <w:p w:rsidR="00097D97" w:rsidRPr="00AA2E78" w:rsidRDefault="00097D97" w:rsidP="00AA2E78">
      <w:pPr>
        <w:jc w:val="both"/>
        <w:rPr>
          <w:rFonts w:ascii="Arial" w:hAnsi="Arial" w:cs="Arial"/>
          <w:sz w:val="18"/>
          <w:szCs w:val="20"/>
          <w:lang w:val="pl-PL"/>
        </w:rPr>
      </w:pPr>
      <w:r w:rsidRPr="001E6E9A">
        <w:rPr>
          <w:rFonts w:ascii="Arial" w:hAnsi="Arial" w:cs="Arial"/>
          <w:sz w:val="18"/>
          <w:szCs w:val="20"/>
          <w:lang w:val="pl-PL"/>
        </w:rPr>
        <w:t>W skład Grupy Kapitałowej wchodzi BLACK RED WHITE S.A. i 21 spółek zależnych, w tym 11 podmiotów zagranicznych zlokalizowanych na Ukrainie, Białorusi, Słowacji, Węgrzech, w Rosji oraz Bośni i Hercegowinie. Działalność produkcyjna na rzecz Black Red White prowadzona jest w 21 zakładach produkcyjnych w Polsce i za granicą.</w:t>
      </w:r>
    </w:p>
    <w:sectPr w:rsidR="00097D97" w:rsidRPr="00AA2E78" w:rsidSect="00E97EA8">
      <w:headerReference w:type="default" r:id="rId9"/>
      <w:footerReference w:type="default" r:id="rId10"/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067" w:rsidRDefault="00145067" w:rsidP="00EE4C8E">
      <w:pPr>
        <w:spacing w:after="0" w:line="240" w:lineRule="auto"/>
      </w:pPr>
      <w:r>
        <w:separator/>
      </w:r>
    </w:p>
  </w:endnote>
  <w:endnote w:type="continuationSeparator" w:id="0">
    <w:p w:rsidR="00145067" w:rsidRDefault="00145067" w:rsidP="00EE4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0CA" w:rsidRDefault="00F77392" w:rsidP="00F77392">
    <w:pPr>
      <w:pStyle w:val="Stopka"/>
      <w:jc w:val="center"/>
    </w:pPr>
    <w:r>
      <w:rPr>
        <w:noProof/>
        <w:lang w:val="pl-PL" w:eastAsia="pl-PL"/>
      </w:rPr>
      <w:drawing>
        <wp:inline distT="0" distB="0" distL="0" distR="0" wp14:anchorId="3B31858D" wp14:editId="75DD367B">
          <wp:extent cx="2314575" cy="2190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4575" cy="219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067" w:rsidRDefault="00145067" w:rsidP="00EE4C8E">
      <w:pPr>
        <w:spacing w:after="0" w:line="240" w:lineRule="auto"/>
      </w:pPr>
      <w:r>
        <w:separator/>
      </w:r>
    </w:p>
  </w:footnote>
  <w:footnote w:type="continuationSeparator" w:id="0">
    <w:p w:rsidR="00145067" w:rsidRDefault="00145067" w:rsidP="00EE4C8E">
      <w:pPr>
        <w:spacing w:after="0" w:line="240" w:lineRule="auto"/>
      </w:pPr>
      <w:r>
        <w:continuationSeparator/>
      </w:r>
    </w:p>
  </w:footnote>
  <w:footnote w:id="1">
    <w:p w:rsidR="003E3ABE" w:rsidRPr="003E3ABE" w:rsidRDefault="003E3AB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1432D0">
        <w:rPr>
          <w:lang w:val="pl-PL"/>
        </w:rPr>
        <w:t xml:space="preserve"> </w:t>
      </w:r>
      <w:r w:rsidR="003973E1">
        <w:rPr>
          <w:lang w:val="pl-PL"/>
        </w:rPr>
        <w:t>Badanie zrealizowane na zlecenie Black Red White przez SW Research, metoda CAWI, termin 9-16 kwietnia 2018 r., N=426.</w:t>
      </w:r>
      <w:r>
        <w:rPr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AB4" w:rsidRPr="00663465" w:rsidRDefault="00870881" w:rsidP="00020AB4">
    <w:pPr>
      <w:pStyle w:val="Nagwek"/>
      <w:jc w:val="right"/>
      <w:rPr>
        <w:rFonts w:ascii="Arial" w:hAnsi="Arial" w:cs="Arial"/>
      </w:rPr>
    </w:pPr>
    <w:r w:rsidRPr="00663465">
      <w:rPr>
        <w:rFonts w:ascii="Arial" w:hAnsi="Arial" w:cs="Arial"/>
        <w:noProof/>
        <w:lang w:val="pl-PL" w:eastAsia="pl-PL"/>
      </w:rPr>
      <w:drawing>
        <wp:inline distT="0" distB="0" distL="0" distR="0" wp14:anchorId="2F0A8758" wp14:editId="41F6FC15">
          <wp:extent cx="790575" cy="790575"/>
          <wp:effectExtent l="0" t="0" r="9525" b="9525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670" cy="79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20AB4" w:rsidRPr="00663465" w:rsidRDefault="00B06069">
    <w:pPr>
      <w:pStyle w:val="Nagwek"/>
      <w:rPr>
        <w:rFonts w:ascii="Arial" w:hAnsi="Arial" w:cs="Arial"/>
        <w:sz w:val="16"/>
        <w:szCs w:val="16"/>
        <w:lang w:val="pl-PL"/>
      </w:rPr>
    </w:pPr>
    <w:r w:rsidRPr="00663465">
      <w:rPr>
        <w:rFonts w:ascii="Arial" w:hAnsi="Arial" w:cs="Arial"/>
        <w:sz w:val="16"/>
        <w:szCs w:val="16"/>
        <w:lang w:val="pl-PL"/>
      </w:rPr>
      <w:t xml:space="preserve">Materiały prasowe, Warszawa, </w:t>
    </w:r>
    <w:r w:rsidR="0002511E">
      <w:rPr>
        <w:rFonts w:ascii="Arial" w:hAnsi="Arial" w:cs="Arial"/>
        <w:sz w:val="16"/>
        <w:szCs w:val="16"/>
        <w:lang w:val="pl-PL"/>
      </w:rPr>
      <w:t>08</w:t>
    </w:r>
    <w:r w:rsidR="00F2217F">
      <w:rPr>
        <w:rFonts w:ascii="Arial" w:hAnsi="Arial" w:cs="Arial"/>
        <w:sz w:val="16"/>
        <w:szCs w:val="16"/>
        <w:lang w:val="pl-PL"/>
      </w:rPr>
      <w:t>.05</w:t>
    </w:r>
    <w:r w:rsidR="009C6E4A" w:rsidRPr="00310F0E">
      <w:rPr>
        <w:rFonts w:ascii="Arial" w:hAnsi="Arial" w:cs="Arial"/>
        <w:sz w:val="16"/>
        <w:szCs w:val="16"/>
        <w:lang w:val="pl-PL"/>
      </w:rPr>
      <w:t>.2018</w:t>
    </w:r>
  </w:p>
  <w:p w:rsidR="00020AB4" w:rsidRPr="00020AB4" w:rsidRDefault="00575DE6">
    <w:pPr>
      <w:pStyle w:val="Nagwek"/>
      <w:rPr>
        <w:rFonts w:ascii="Arial" w:hAnsi="Arial" w:cs="Arial"/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05D1"/>
    <w:multiLevelType w:val="hybridMultilevel"/>
    <w:tmpl w:val="936AEC88"/>
    <w:lvl w:ilvl="0" w:tplc="D00E643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3A6B1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94C8C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2AB4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7C762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BC065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92D03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B073D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1EEA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70E50"/>
    <w:multiLevelType w:val="hybridMultilevel"/>
    <w:tmpl w:val="4F922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453E5"/>
    <w:multiLevelType w:val="hybridMultilevel"/>
    <w:tmpl w:val="09BE3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86E90"/>
    <w:multiLevelType w:val="hybridMultilevel"/>
    <w:tmpl w:val="D1BA6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B20691"/>
    <w:multiLevelType w:val="hybridMultilevel"/>
    <w:tmpl w:val="72C43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B027A"/>
    <w:multiLevelType w:val="hybridMultilevel"/>
    <w:tmpl w:val="8096A360"/>
    <w:lvl w:ilvl="0" w:tplc="26DE72E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BCF6E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44E5F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5865B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26B09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3680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287D4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B8A7A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1034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65CDC"/>
    <w:multiLevelType w:val="hybridMultilevel"/>
    <w:tmpl w:val="7534C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F7B0C"/>
    <w:multiLevelType w:val="hybridMultilevel"/>
    <w:tmpl w:val="20640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64D9C"/>
    <w:multiLevelType w:val="hybridMultilevel"/>
    <w:tmpl w:val="C01EC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152E1"/>
    <w:multiLevelType w:val="hybridMultilevel"/>
    <w:tmpl w:val="C85E6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BC"/>
    <w:rsid w:val="000042E7"/>
    <w:rsid w:val="000069FB"/>
    <w:rsid w:val="00007A44"/>
    <w:rsid w:val="00015B3E"/>
    <w:rsid w:val="00023A0B"/>
    <w:rsid w:val="0002511E"/>
    <w:rsid w:val="000464FD"/>
    <w:rsid w:val="000468EA"/>
    <w:rsid w:val="00051D99"/>
    <w:rsid w:val="000607F6"/>
    <w:rsid w:val="00063469"/>
    <w:rsid w:val="000673A6"/>
    <w:rsid w:val="00085FF9"/>
    <w:rsid w:val="00087F54"/>
    <w:rsid w:val="00092558"/>
    <w:rsid w:val="00096A93"/>
    <w:rsid w:val="00097D97"/>
    <w:rsid w:val="000B0B6A"/>
    <w:rsid w:val="000B5117"/>
    <w:rsid w:val="000B7E16"/>
    <w:rsid w:val="000C5DDB"/>
    <w:rsid w:val="000E3D0E"/>
    <w:rsid w:val="000F24A1"/>
    <w:rsid w:val="000F27DF"/>
    <w:rsid w:val="000F59F5"/>
    <w:rsid w:val="00100857"/>
    <w:rsid w:val="001119D3"/>
    <w:rsid w:val="001123CC"/>
    <w:rsid w:val="0012367F"/>
    <w:rsid w:val="00140C14"/>
    <w:rsid w:val="001432D0"/>
    <w:rsid w:val="00145067"/>
    <w:rsid w:val="00153281"/>
    <w:rsid w:val="001719CC"/>
    <w:rsid w:val="00174FBF"/>
    <w:rsid w:val="0017604B"/>
    <w:rsid w:val="0018298A"/>
    <w:rsid w:val="00191483"/>
    <w:rsid w:val="0019469B"/>
    <w:rsid w:val="00195E32"/>
    <w:rsid w:val="0019754D"/>
    <w:rsid w:val="001A2961"/>
    <w:rsid w:val="001A51D6"/>
    <w:rsid w:val="001B4F75"/>
    <w:rsid w:val="001C2602"/>
    <w:rsid w:val="001C340F"/>
    <w:rsid w:val="001E6E9A"/>
    <w:rsid w:val="001E78A4"/>
    <w:rsid w:val="001F08DB"/>
    <w:rsid w:val="001F4137"/>
    <w:rsid w:val="00211784"/>
    <w:rsid w:val="00221DD5"/>
    <w:rsid w:val="00226CFD"/>
    <w:rsid w:val="00227110"/>
    <w:rsid w:val="00227602"/>
    <w:rsid w:val="0023047B"/>
    <w:rsid w:val="002323E3"/>
    <w:rsid w:val="0024486B"/>
    <w:rsid w:val="00250312"/>
    <w:rsid w:val="00260D9A"/>
    <w:rsid w:val="00260E7E"/>
    <w:rsid w:val="0026177F"/>
    <w:rsid w:val="0026178F"/>
    <w:rsid w:val="00273BE5"/>
    <w:rsid w:val="002751DC"/>
    <w:rsid w:val="00275433"/>
    <w:rsid w:val="00297437"/>
    <w:rsid w:val="002A0FAA"/>
    <w:rsid w:val="002B75B2"/>
    <w:rsid w:val="002B7FAE"/>
    <w:rsid w:val="002D3C9F"/>
    <w:rsid w:val="002D6EB2"/>
    <w:rsid w:val="002E2034"/>
    <w:rsid w:val="002E3377"/>
    <w:rsid w:val="002E6F7B"/>
    <w:rsid w:val="002F3532"/>
    <w:rsid w:val="002F7692"/>
    <w:rsid w:val="00304524"/>
    <w:rsid w:val="00306DBF"/>
    <w:rsid w:val="00310F0E"/>
    <w:rsid w:val="0031280E"/>
    <w:rsid w:val="00320A2E"/>
    <w:rsid w:val="00324647"/>
    <w:rsid w:val="00327082"/>
    <w:rsid w:val="0033106F"/>
    <w:rsid w:val="00334659"/>
    <w:rsid w:val="003350D2"/>
    <w:rsid w:val="0033697D"/>
    <w:rsid w:val="00341F77"/>
    <w:rsid w:val="0035065A"/>
    <w:rsid w:val="00350C6D"/>
    <w:rsid w:val="003527BC"/>
    <w:rsid w:val="003562B8"/>
    <w:rsid w:val="0036351F"/>
    <w:rsid w:val="0038621F"/>
    <w:rsid w:val="003911F5"/>
    <w:rsid w:val="003973E1"/>
    <w:rsid w:val="003A0030"/>
    <w:rsid w:val="003B00CA"/>
    <w:rsid w:val="003B0A06"/>
    <w:rsid w:val="003B2E14"/>
    <w:rsid w:val="003C378A"/>
    <w:rsid w:val="003D345A"/>
    <w:rsid w:val="003D3A62"/>
    <w:rsid w:val="003D5A3E"/>
    <w:rsid w:val="003D6544"/>
    <w:rsid w:val="003E3ABE"/>
    <w:rsid w:val="003E6AEC"/>
    <w:rsid w:val="003F1A95"/>
    <w:rsid w:val="003F447D"/>
    <w:rsid w:val="00404AF7"/>
    <w:rsid w:val="00411B44"/>
    <w:rsid w:val="00414A91"/>
    <w:rsid w:val="0041695A"/>
    <w:rsid w:val="00426F42"/>
    <w:rsid w:val="004316B7"/>
    <w:rsid w:val="0043311D"/>
    <w:rsid w:val="004350A5"/>
    <w:rsid w:val="0043554A"/>
    <w:rsid w:val="00442617"/>
    <w:rsid w:val="00493DE7"/>
    <w:rsid w:val="004B1FA5"/>
    <w:rsid w:val="004B4DDE"/>
    <w:rsid w:val="004C2364"/>
    <w:rsid w:val="004C4A9D"/>
    <w:rsid w:val="004D120B"/>
    <w:rsid w:val="004D2330"/>
    <w:rsid w:val="004E7A12"/>
    <w:rsid w:val="00505D52"/>
    <w:rsid w:val="00513746"/>
    <w:rsid w:val="00514FD8"/>
    <w:rsid w:val="0053771A"/>
    <w:rsid w:val="00554388"/>
    <w:rsid w:val="0055637E"/>
    <w:rsid w:val="00560BA9"/>
    <w:rsid w:val="0057414E"/>
    <w:rsid w:val="00575DE6"/>
    <w:rsid w:val="00584D3D"/>
    <w:rsid w:val="00585BC1"/>
    <w:rsid w:val="005A19BF"/>
    <w:rsid w:val="005A3295"/>
    <w:rsid w:val="005A6951"/>
    <w:rsid w:val="005A725E"/>
    <w:rsid w:val="005B4357"/>
    <w:rsid w:val="005C2D48"/>
    <w:rsid w:val="005D0C06"/>
    <w:rsid w:val="005D5420"/>
    <w:rsid w:val="005D69F2"/>
    <w:rsid w:val="006221B0"/>
    <w:rsid w:val="0062358D"/>
    <w:rsid w:val="00642CCF"/>
    <w:rsid w:val="00644C6D"/>
    <w:rsid w:val="00647FF3"/>
    <w:rsid w:val="00654268"/>
    <w:rsid w:val="00655B88"/>
    <w:rsid w:val="00657E23"/>
    <w:rsid w:val="00663465"/>
    <w:rsid w:val="00675AEE"/>
    <w:rsid w:val="00680CD1"/>
    <w:rsid w:val="00687DA9"/>
    <w:rsid w:val="006921F0"/>
    <w:rsid w:val="006A7208"/>
    <w:rsid w:val="006A7C77"/>
    <w:rsid w:val="006B265A"/>
    <w:rsid w:val="006B3EC4"/>
    <w:rsid w:val="006B4C25"/>
    <w:rsid w:val="006B6053"/>
    <w:rsid w:val="006C1849"/>
    <w:rsid w:val="006C55D6"/>
    <w:rsid w:val="006C6549"/>
    <w:rsid w:val="006C7CA4"/>
    <w:rsid w:val="006D0E96"/>
    <w:rsid w:val="006D1B57"/>
    <w:rsid w:val="006E254A"/>
    <w:rsid w:val="006E454E"/>
    <w:rsid w:val="006E7367"/>
    <w:rsid w:val="006F4ED4"/>
    <w:rsid w:val="0070334C"/>
    <w:rsid w:val="00706C78"/>
    <w:rsid w:val="00713036"/>
    <w:rsid w:val="00721ED1"/>
    <w:rsid w:val="007229F5"/>
    <w:rsid w:val="00732A76"/>
    <w:rsid w:val="00734006"/>
    <w:rsid w:val="00742AD8"/>
    <w:rsid w:val="007466FA"/>
    <w:rsid w:val="00746E36"/>
    <w:rsid w:val="00747615"/>
    <w:rsid w:val="00756C6F"/>
    <w:rsid w:val="00763845"/>
    <w:rsid w:val="00763FE5"/>
    <w:rsid w:val="00767C8E"/>
    <w:rsid w:val="00767E28"/>
    <w:rsid w:val="00795CD3"/>
    <w:rsid w:val="0079689D"/>
    <w:rsid w:val="007A02CA"/>
    <w:rsid w:val="007A2482"/>
    <w:rsid w:val="007A7026"/>
    <w:rsid w:val="007A78F9"/>
    <w:rsid w:val="007B1BE4"/>
    <w:rsid w:val="007B28C5"/>
    <w:rsid w:val="007B59D2"/>
    <w:rsid w:val="007B64DB"/>
    <w:rsid w:val="007C34AC"/>
    <w:rsid w:val="007C59EC"/>
    <w:rsid w:val="007D0FC8"/>
    <w:rsid w:val="007D40BC"/>
    <w:rsid w:val="007E1127"/>
    <w:rsid w:val="007E59CD"/>
    <w:rsid w:val="008023C2"/>
    <w:rsid w:val="00807FF9"/>
    <w:rsid w:val="00817207"/>
    <w:rsid w:val="008207A5"/>
    <w:rsid w:val="0082573F"/>
    <w:rsid w:val="00831795"/>
    <w:rsid w:val="0083326F"/>
    <w:rsid w:val="00842CDE"/>
    <w:rsid w:val="00870881"/>
    <w:rsid w:val="00872A94"/>
    <w:rsid w:val="008856B6"/>
    <w:rsid w:val="008867C6"/>
    <w:rsid w:val="008A26C4"/>
    <w:rsid w:val="008A5195"/>
    <w:rsid w:val="008B5DC5"/>
    <w:rsid w:val="008B77BB"/>
    <w:rsid w:val="008C0821"/>
    <w:rsid w:val="008C5EE4"/>
    <w:rsid w:val="008E0674"/>
    <w:rsid w:val="008E4D85"/>
    <w:rsid w:val="008E557C"/>
    <w:rsid w:val="009433F9"/>
    <w:rsid w:val="0094453F"/>
    <w:rsid w:val="00947D47"/>
    <w:rsid w:val="00950D53"/>
    <w:rsid w:val="00952EEB"/>
    <w:rsid w:val="009636CF"/>
    <w:rsid w:val="00963940"/>
    <w:rsid w:val="0096590E"/>
    <w:rsid w:val="00966971"/>
    <w:rsid w:val="00967A9E"/>
    <w:rsid w:val="00970466"/>
    <w:rsid w:val="00984E0C"/>
    <w:rsid w:val="00985094"/>
    <w:rsid w:val="00986270"/>
    <w:rsid w:val="00986570"/>
    <w:rsid w:val="0099008E"/>
    <w:rsid w:val="00995B1A"/>
    <w:rsid w:val="009A1E83"/>
    <w:rsid w:val="009B2BF3"/>
    <w:rsid w:val="009B5D31"/>
    <w:rsid w:val="009C3970"/>
    <w:rsid w:val="009C6E4A"/>
    <w:rsid w:val="009D6E76"/>
    <w:rsid w:val="009E461D"/>
    <w:rsid w:val="009E7F3B"/>
    <w:rsid w:val="009F5012"/>
    <w:rsid w:val="009F57EC"/>
    <w:rsid w:val="009F5812"/>
    <w:rsid w:val="009F5F25"/>
    <w:rsid w:val="00A00433"/>
    <w:rsid w:val="00A01715"/>
    <w:rsid w:val="00A06789"/>
    <w:rsid w:val="00A150E9"/>
    <w:rsid w:val="00A244A4"/>
    <w:rsid w:val="00A24663"/>
    <w:rsid w:val="00A34E3A"/>
    <w:rsid w:val="00A426F5"/>
    <w:rsid w:val="00A428D0"/>
    <w:rsid w:val="00A529E1"/>
    <w:rsid w:val="00A539D6"/>
    <w:rsid w:val="00A606A0"/>
    <w:rsid w:val="00A61C66"/>
    <w:rsid w:val="00A66344"/>
    <w:rsid w:val="00A82E68"/>
    <w:rsid w:val="00A93742"/>
    <w:rsid w:val="00A96A27"/>
    <w:rsid w:val="00AA2E78"/>
    <w:rsid w:val="00AA4677"/>
    <w:rsid w:val="00AA58F4"/>
    <w:rsid w:val="00AB75CA"/>
    <w:rsid w:val="00AB7AE2"/>
    <w:rsid w:val="00AC3E08"/>
    <w:rsid w:val="00AD76E1"/>
    <w:rsid w:val="00AE0E1E"/>
    <w:rsid w:val="00AE7C72"/>
    <w:rsid w:val="00AF1CDF"/>
    <w:rsid w:val="00AF686C"/>
    <w:rsid w:val="00AF700A"/>
    <w:rsid w:val="00AF7072"/>
    <w:rsid w:val="00B04649"/>
    <w:rsid w:val="00B06069"/>
    <w:rsid w:val="00B225DA"/>
    <w:rsid w:val="00B24FB0"/>
    <w:rsid w:val="00B264A6"/>
    <w:rsid w:val="00B37F71"/>
    <w:rsid w:val="00B47035"/>
    <w:rsid w:val="00B47374"/>
    <w:rsid w:val="00B504E7"/>
    <w:rsid w:val="00B50996"/>
    <w:rsid w:val="00B52999"/>
    <w:rsid w:val="00B61505"/>
    <w:rsid w:val="00B82246"/>
    <w:rsid w:val="00B97FCD"/>
    <w:rsid w:val="00BA4DA6"/>
    <w:rsid w:val="00BA6AD0"/>
    <w:rsid w:val="00BD246C"/>
    <w:rsid w:val="00BE2EDC"/>
    <w:rsid w:val="00BF2433"/>
    <w:rsid w:val="00BF5460"/>
    <w:rsid w:val="00BF69C7"/>
    <w:rsid w:val="00BF6C75"/>
    <w:rsid w:val="00BF7AE1"/>
    <w:rsid w:val="00BF7F1E"/>
    <w:rsid w:val="00C01817"/>
    <w:rsid w:val="00C039E2"/>
    <w:rsid w:val="00C14976"/>
    <w:rsid w:val="00C20D9D"/>
    <w:rsid w:val="00C31739"/>
    <w:rsid w:val="00C46F8D"/>
    <w:rsid w:val="00C47DA5"/>
    <w:rsid w:val="00C5157D"/>
    <w:rsid w:val="00C5172A"/>
    <w:rsid w:val="00C52359"/>
    <w:rsid w:val="00C60745"/>
    <w:rsid w:val="00C60E5D"/>
    <w:rsid w:val="00C6282B"/>
    <w:rsid w:val="00C65E06"/>
    <w:rsid w:val="00C67BE3"/>
    <w:rsid w:val="00C73775"/>
    <w:rsid w:val="00C91135"/>
    <w:rsid w:val="00C9795E"/>
    <w:rsid w:val="00CA7E86"/>
    <w:rsid w:val="00CB1099"/>
    <w:rsid w:val="00CB489B"/>
    <w:rsid w:val="00CD0864"/>
    <w:rsid w:val="00CD33DD"/>
    <w:rsid w:val="00CD3540"/>
    <w:rsid w:val="00D07695"/>
    <w:rsid w:val="00D11064"/>
    <w:rsid w:val="00D34D84"/>
    <w:rsid w:val="00D36587"/>
    <w:rsid w:val="00D426E3"/>
    <w:rsid w:val="00D45F22"/>
    <w:rsid w:val="00D75FDB"/>
    <w:rsid w:val="00D763D2"/>
    <w:rsid w:val="00D8271D"/>
    <w:rsid w:val="00D8407B"/>
    <w:rsid w:val="00D85A46"/>
    <w:rsid w:val="00D86333"/>
    <w:rsid w:val="00D87481"/>
    <w:rsid w:val="00D94B87"/>
    <w:rsid w:val="00DA2B2E"/>
    <w:rsid w:val="00DA65B2"/>
    <w:rsid w:val="00DB15F1"/>
    <w:rsid w:val="00DC0AC1"/>
    <w:rsid w:val="00DC404F"/>
    <w:rsid w:val="00DD1AB9"/>
    <w:rsid w:val="00DD2E88"/>
    <w:rsid w:val="00DD3662"/>
    <w:rsid w:val="00DD3716"/>
    <w:rsid w:val="00DD3B1B"/>
    <w:rsid w:val="00DE0571"/>
    <w:rsid w:val="00DF5A6A"/>
    <w:rsid w:val="00E041AA"/>
    <w:rsid w:val="00E131DB"/>
    <w:rsid w:val="00E13F13"/>
    <w:rsid w:val="00E1444A"/>
    <w:rsid w:val="00E15EDF"/>
    <w:rsid w:val="00E22702"/>
    <w:rsid w:val="00E2415C"/>
    <w:rsid w:val="00E241ED"/>
    <w:rsid w:val="00E279DB"/>
    <w:rsid w:val="00E32BB3"/>
    <w:rsid w:val="00E42A87"/>
    <w:rsid w:val="00E5156B"/>
    <w:rsid w:val="00E52A3A"/>
    <w:rsid w:val="00E61076"/>
    <w:rsid w:val="00E64734"/>
    <w:rsid w:val="00E671F2"/>
    <w:rsid w:val="00E677DA"/>
    <w:rsid w:val="00E70094"/>
    <w:rsid w:val="00E80DDE"/>
    <w:rsid w:val="00E8164F"/>
    <w:rsid w:val="00E87BEF"/>
    <w:rsid w:val="00E90CE6"/>
    <w:rsid w:val="00EA333B"/>
    <w:rsid w:val="00EA74E9"/>
    <w:rsid w:val="00EB5928"/>
    <w:rsid w:val="00EC5C57"/>
    <w:rsid w:val="00EE4C8E"/>
    <w:rsid w:val="00F04DEF"/>
    <w:rsid w:val="00F1408E"/>
    <w:rsid w:val="00F20138"/>
    <w:rsid w:val="00F20347"/>
    <w:rsid w:val="00F2069E"/>
    <w:rsid w:val="00F2217F"/>
    <w:rsid w:val="00F31422"/>
    <w:rsid w:val="00F329F9"/>
    <w:rsid w:val="00F32AD4"/>
    <w:rsid w:val="00F34266"/>
    <w:rsid w:val="00F43C54"/>
    <w:rsid w:val="00F52ED5"/>
    <w:rsid w:val="00F54BFB"/>
    <w:rsid w:val="00F74CAC"/>
    <w:rsid w:val="00F77392"/>
    <w:rsid w:val="00F82B6E"/>
    <w:rsid w:val="00F84330"/>
    <w:rsid w:val="00F86FDA"/>
    <w:rsid w:val="00FA7176"/>
    <w:rsid w:val="00FA7442"/>
    <w:rsid w:val="00FB5620"/>
    <w:rsid w:val="00FC0896"/>
    <w:rsid w:val="00FC1314"/>
    <w:rsid w:val="00FC6088"/>
    <w:rsid w:val="00FC65E1"/>
    <w:rsid w:val="00FD0A38"/>
    <w:rsid w:val="00FE6074"/>
    <w:rsid w:val="00FF172C"/>
    <w:rsid w:val="00FF3808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B8BC76"/>
  <w15:docId w15:val="{D82C1E38-4F98-4FA0-960C-C27FBC79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40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0BC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7D40BC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40B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kapitzlist">
    <w:name w:val="List Paragraph"/>
    <w:basedOn w:val="Normalny"/>
    <w:link w:val="AkapitzlistZnak"/>
    <w:uiPriority w:val="34"/>
    <w:qFormat/>
    <w:rsid w:val="007D40BC"/>
    <w:pPr>
      <w:spacing w:line="252" w:lineRule="auto"/>
      <w:ind w:left="720"/>
    </w:pPr>
  </w:style>
  <w:style w:type="character" w:styleId="Hipercze">
    <w:name w:val="Hyperlink"/>
    <w:rsid w:val="007D40BC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E4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C8E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2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2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328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28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281"/>
    <w:rPr>
      <w:rFonts w:ascii="Segoe UI" w:eastAsia="Calibr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663465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4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4F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64F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6DBF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4D23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C2364"/>
    <w:rPr>
      <w:color w:val="808080"/>
      <w:shd w:val="clear" w:color="auto" w:fill="E6E6E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2217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3A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3AB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3AB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973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62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80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76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117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64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w.pl/kolekcje/?k=0&amp;m=1&amp;gk=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88881-296E-43A2-8597-AAE25661E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880</Words>
  <Characters>5284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Wienerberger AG</Company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Podsiadlo</dc:creator>
  <cp:lastModifiedBy>Agata Wancerz</cp:lastModifiedBy>
  <cp:revision>3</cp:revision>
  <cp:lastPrinted>2018-05-08T09:04:00Z</cp:lastPrinted>
  <dcterms:created xsi:type="dcterms:W3CDTF">2018-05-08T09:04:00Z</dcterms:created>
  <dcterms:modified xsi:type="dcterms:W3CDTF">2018-05-08T09:05:00Z</dcterms:modified>
</cp:coreProperties>
</file>