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A5" w:rsidRPr="00DF54AD" w:rsidRDefault="00DF54AD" w:rsidP="00DF54AD">
      <w:r w:rsidRPr="00DF54AD">
        <w:t>Autorzy: dr Paulina Smulska Adwokat Wiktoria Jasion, prawnik, doktorantka Grupa CHWP - Kancelaria Prawna Chałas i Wspólnicy</w:t>
      </w:r>
    </w:p>
    <w:p w:rsidR="00D16CA5" w:rsidRDefault="00D16CA5" w:rsidP="00D16CA5">
      <w:pPr>
        <w:pStyle w:val="NormalnyWeb"/>
        <w:spacing w:before="0" w:beforeAutospacing="0" w:after="25" w:afterAutospacing="0"/>
        <w:jc w:val="both"/>
        <w:rPr>
          <w:rStyle w:val="m5345793802136996072size"/>
          <w:rFonts w:ascii="Verdana" w:hAnsi="Verdana"/>
          <w:b/>
          <w:bCs/>
          <w:color w:val="454545"/>
          <w:sz w:val="22"/>
          <w:szCs w:val="22"/>
        </w:rPr>
      </w:pPr>
    </w:p>
    <w:p w:rsidR="00D150BC" w:rsidRPr="00D150BC" w:rsidRDefault="00DF54AD" w:rsidP="00D150BC">
      <w:pPr>
        <w:pStyle w:val="NormalnyWeb"/>
        <w:spacing w:before="0" w:beforeAutospacing="0" w:after="25" w:afterAutospacing="0"/>
        <w:jc w:val="center"/>
        <w:rPr>
          <w:rStyle w:val="m5345793802136996072size"/>
          <w:rFonts w:ascii="Verdana" w:hAnsi="Verdana"/>
          <w:b/>
          <w:bCs/>
          <w:color w:val="454545"/>
          <w:sz w:val="22"/>
          <w:szCs w:val="22"/>
        </w:rPr>
      </w:pPr>
      <w:r>
        <w:rPr>
          <w:rStyle w:val="m5345793802136996072size"/>
          <w:rFonts w:ascii="Verdana" w:hAnsi="Verdana"/>
          <w:b/>
          <w:bCs/>
          <w:color w:val="454545"/>
          <w:sz w:val="22"/>
          <w:szCs w:val="22"/>
        </w:rPr>
        <w:t>Zbycie gospodarstwa rolnego jako zorganizowanej części przedsiębiorstwa na rzecz spółki kapitałowej</w:t>
      </w:r>
    </w:p>
    <w:p w:rsidR="00D150BC" w:rsidRDefault="00D150BC" w:rsidP="002123F1">
      <w:pPr>
        <w:pStyle w:val="NormalnyWeb"/>
        <w:spacing w:before="0" w:beforeAutospacing="0" w:after="25" w:afterAutospacing="0"/>
        <w:jc w:val="both"/>
        <w:rPr>
          <w:rStyle w:val="m5345793802136996072size"/>
          <w:rFonts w:ascii="Verdana" w:hAnsi="Verdana"/>
          <w:b/>
          <w:bCs/>
          <w:color w:val="454545"/>
          <w:sz w:val="22"/>
          <w:szCs w:val="22"/>
        </w:rPr>
      </w:pPr>
    </w:p>
    <w:p w:rsidR="00D150BC" w:rsidRDefault="00D150BC" w:rsidP="002123F1">
      <w:pPr>
        <w:pStyle w:val="NormalnyWeb"/>
        <w:spacing w:before="0" w:beforeAutospacing="0" w:after="25" w:afterAutospacing="0"/>
        <w:jc w:val="both"/>
        <w:rPr>
          <w:rStyle w:val="m5345793802136996072size"/>
          <w:rFonts w:ascii="Verdana" w:hAnsi="Verdana"/>
          <w:b/>
          <w:bCs/>
          <w:color w:val="454545"/>
          <w:sz w:val="22"/>
          <w:szCs w:val="22"/>
        </w:rPr>
      </w:pPr>
    </w:p>
    <w:p w:rsidR="00BF763A" w:rsidRDefault="00BF763A" w:rsidP="00851CBA">
      <w:pPr>
        <w:pStyle w:val="NormalnyWeb"/>
        <w:numPr>
          <w:ilvl w:val="0"/>
          <w:numId w:val="1"/>
        </w:numPr>
        <w:spacing w:before="0" w:beforeAutospacing="0" w:after="25" w:afterAutospacing="0"/>
        <w:jc w:val="both"/>
        <w:rPr>
          <w:rStyle w:val="m5345793802136996072size"/>
          <w:rFonts w:ascii="Verdana" w:hAnsi="Verdana"/>
          <w:b/>
          <w:sz w:val="22"/>
          <w:szCs w:val="22"/>
        </w:rPr>
      </w:pPr>
      <w:r w:rsidRPr="00BF763A">
        <w:rPr>
          <w:rStyle w:val="m5345793802136996072size"/>
          <w:rFonts w:ascii="Verdana" w:hAnsi="Verdana"/>
          <w:b/>
          <w:sz w:val="22"/>
          <w:szCs w:val="22"/>
        </w:rPr>
        <w:t xml:space="preserve">Wprowadzenie. </w:t>
      </w:r>
    </w:p>
    <w:p w:rsidR="00BF763A" w:rsidRDefault="00A47E92" w:rsidP="00BF763A">
      <w:pPr>
        <w:pStyle w:val="NormalnyWeb"/>
        <w:spacing w:before="0" w:beforeAutospacing="0" w:after="0" w:afterAutospacing="0"/>
        <w:jc w:val="both"/>
        <w:rPr>
          <w:rStyle w:val="m5345793802136996072size"/>
          <w:rFonts w:ascii="Verdana" w:hAnsi="Verdana"/>
          <w:color w:val="454545"/>
          <w:sz w:val="22"/>
          <w:szCs w:val="22"/>
        </w:rPr>
      </w:pPr>
      <w:r>
        <w:rPr>
          <w:rStyle w:val="m5345793802136996072size"/>
          <w:rFonts w:ascii="Verdana" w:hAnsi="Verdana"/>
          <w:color w:val="454545"/>
          <w:sz w:val="22"/>
          <w:szCs w:val="22"/>
        </w:rPr>
        <w:t xml:space="preserve">W praktyce obrotu gospodarczego przekształcenia </w:t>
      </w:r>
      <w:r w:rsidR="002B63D5">
        <w:rPr>
          <w:rStyle w:val="m5345793802136996072size"/>
          <w:rFonts w:ascii="Verdana" w:hAnsi="Verdana"/>
          <w:color w:val="454545"/>
          <w:sz w:val="22"/>
          <w:szCs w:val="22"/>
        </w:rPr>
        <w:t>majątkowe</w:t>
      </w:r>
      <w:r>
        <w:rPr>
          <w:rStyle w:val="m5345793802136996072size"/>
          <w:rFonts w:ascii="Verdana" w:hAnsi="Verdana"/>
          <w:color w:val="454545"/>
          <w:sz w:val="22"/>
          <w:szCs w:val="22"/>
        </w:rPr>
        <w:t xml:space="preserve"> </w:t>
      </w:r>
      <w:r w:rsidR="00C84511">
        <w:rPr>
          <w:rStyle w:val="m5345793802136996072size"/>
          <w:rFonts w:ascii="Verdana" w:hAnsi="Verdana"/>
          <w:color w:val="454545"/>
          <w:sz w:val="22"/>
          <w:szCs w:val="22"/>
        </w:rPr>
        <w:t>przedsiębiorstw</w:t>
      </w:r>
      <w:r>
        <w:rPr>
          <w:rStyle w:val="m5345793802136996072size"/>
          <w:rFonts w:ascii="Verdana" w:hAnsi="Verdana"/>
          <w:color w:val="454545"/>
          <w:sz w:val="22"/>
          <w:szCs w:val="22"/>
        </w:rPr>
        <w:t xml:space="preserve">  przeprowadzane </w:t>
      </w:r>
      <w:r w:rsidR="0094551D">
        <w:rPr>
          <w:rStyle w:val="m5345793802136996072size"/>
          <w:rFonts w:ascii="Verdana" w:hAnsi="Verdana"/>
          <w:color w:val="454545"/>
          <w:sz w:val="22"/>
          <w:szCs w:val="22"/>
        </w:rPr>
        <w:t xml:space="preserve">są poprzez sprzedaż całości albo części przedsiębiorstwa. </w:t>
      </w:r>
      <w:r w:rsidR="009364F2">
        <w:rPr>
          <w:rStyle w:val="m5345793802136996072size"/>
          <w:rFonts w:ascii="Verdana" w:hAnsi="Verdana"/>
          <w:color w:val="454545"/>
          <w:sz w:val="22"/>
          <w:szCs w:val="22"/>
        </w:rPr>
        <w:t>Zbycie g</w:t>
      </w:r>
      <w:r w:rsidR="00BF763A">
        <w:rPr>
          <w:rStyle w:val="m5345793802136996072size"/>
          <w:rFonts w:ascii="Verdana" w:hAnsi="Verdana"/>
          <w:color w:val="454545"/>
          <w:sz w:val="22"/>
          <w:szCs w:val="22"/>
        </w:rPr>
        <w:t>ospodarstwa rolnego</w:t>
      </w:r>
      <w:r w:rsidR="009364F2">
        <w:rPr>
          <w:rStyle w:val="m5345793802136996072size"/>
          <w:rFonts w:ascii="Verdana" w:hAnsi="Verdana"/>
          <w:color w:val="454545"/>
          <w:sz w:val="22"/>
          <w:szCs w:val="22"/>
        </w:rPr>
        <w:t xml:space="preserve"> (np. fermy drobiu)</w:t>
      </w:r>
      <w:r w:rsidR="00BF763A">
        <w:rPr>
          <w:rStyle w:val="m5345793802136996072size"/>
          <w:rFonts w:ascii="Verdana" w:hAnsi="Verdana"/>
          <w:color w:val="454545"/>
          <w:sz w:val="22"/>
          <w:szCs w:val="22"/>
        </w:rPr>
        <w:t xml:space="preserve"> jako zorganizowanej</w:t>
      </w:r>
      <w:r w:rsidR="009364F2">
        <w:rPr>
          <w:rStyle w:val="m5345793802136996072size"/>
          <w:rFonts w:ascii="Verdana" w:hAnsi="Verdana"/>
          <w:color w:val="454545"/>
          <w:sz w:val="22"/>
          <w:szCs w:val="22"/>
        </w:rPr>
        <w:t xml:space="preserve"> części przedsiębiorstwa, </w:t>
      </w:r>
      <w:r w:rsidR="0094551D">
        <w:rPr>
          <w:rStyle w:val="m5345793802136996072size"/>
          <w:rFonts w:ascii="Verdana" w:hAnsi="Verdana"/>
          <w:color w:val="454545"/>
          <w:sz w:val="22"/>
          <w:szCs w:val="22"/>
        </w:rPr>
        <w:t>może jedynie z</w:t>
      </w:r>
      <w:r w:rsidR="009364F2">
        <w:rPr>
          <w:rStyle w:val="m5345793802136996072size"/>
          <w:rFonts w:ascii="Verdana" w:hAnsi="Verdana"/>
          <w:color w:val="454545"/>
          <w:sz w:val="22"/>
          <w:szCs w:val="22"/>
        </w:rPr>
        <w:t xml:space="preserve"> pozoru wydawać się prostą czynnością</w:t>
      </w:r>
      <w:r w:rsidR="0094551D">
        <w:rPr>
          <w:rStyle w:val="m5345793802136996072size"/>
          <w:rFonts w:ascii="Verdana" w:hAnsi="Verdana"/>
          <w:color w:val="454545"/>
          <w:sz w:val="22"/>
          <w:szCs w:val="22"/>
        </w:rPr>
        <w:t>.</w:t>
      </w:r>
      <w:r w:rsidR="00BF763A">
        <w:rPr>
          <w:rStyle w:val="m5345793802136996072size"/>
          <w:rFonts w:ascii="Verdana" w:hAnsi="Verdana"/>
          <w:color w:val="454545"/>
          <w:sz w:val="22"/>
          <w:szCs w:val="22"/>
        </w:rPr>
        <w:t xml:space="preserve"> </w:t>
      </w:r>
      <w:r w:rsidR="0094551D">
        <w:rPr>
          <w:rStyle w:val="m5345793802136996072size"/>
          <w:rFonts w:ascii="Verdana" w:hAnsi="Verdana"/>
          <w:color w:val="454545"/>
          <w:sz w:val="22"/>
          <w:szCs w:val="22"/>
        </w:rPr>
        <w:t>W</w:t>
      </w:r>
      <w:r w:rsidR="00BF763A">
        <w:rPr>
          <w:rStyle w:val="m5345793802136996072size"/>
          <w:rFonts w:ascii="Verdana" w:hAnsi="Verdana"/>
          <w:color w:val="454545"/>
          <w:sz w:val="22"/>
          <w:szCs w:val="22"/>
        </w:rPr>
        <w:t xml:space="preserve"> rzeczywistości</w:t>
      </w:r>
      <w:r w:rsidR="00F628CF">
        <w:rPr>
          <w:rStyle w:val="m5345793802136996072size"/>
          <w:rFonts w:ascii="Verdana" w:hAnsi="Verdana"/>
          <w:color w:val="454545"/>
          <w:sz w:val="22"/>
          <w:szCs w:val="22"/>
        </w:rPr>
        <w:t xml:space="preserve"> (</w:t>
      </w:r>
      <w:r w:rsidR="0094551D">
        <w:rPr>
          <w:rStyle w:val="m5345793802136996072size"/>
          <w:rFonts w:ascii="Verdana" w:hAnsi="Verdana"/>
          <w:color w:val="454545"/>
          <w:sz w:val="22"/>
          <w:szCs w:val="22"/>
        </w:rPr>
        <w:t>w szczególności z uwagi na istotne w ostatnich latach nowelizacje ustaw</w:t>
      </w:r>
      <w:r w:rsidR="00F628CF">
        <w:rPr>
          <w:rStyle w:val="m5345793802136996072size"/>
          <w:rFonts w:ascii="Verdana" w:hAnsi="Verdana"/>
          <w:color w:val="454545"/>
          <w:sz w:val="22"/>
          <w:szCs w:val="22"/>
        </w:rPr>
        <w:t>)</w:t>
      </w:r>
      <w:r w:rsidR="00BF763A">
        <w:rPr>
          <w:rStyle w:val="m5345793802136996072size"/>
          <w:rFonts w:ascii="Verdana" w:hAnsi="Verdana"/>
          <w:color w:val="454545"/>
          <w:sz w:val="22"/>
          <w:szCs w:val="22"/>
        </w:rPr>
        <w:t xml:space="preserve"> </w:t>
      </w:r>
      <w:r w:rsidR="0094551D">
        <w:rPr>
          <w:rStyle w:val="m5345793802136996072size"/>
          <w:rFonts w:ascii="Verdana" w:hAnsi="Verdana"/>
          <w:color w:val="454545"/>
          <w:sz w:val="22"/>
          <w:szCs w:val="22"/>
        </w:rPr>
        <w:t>bywa, że</w:t>
      </w:r>
      <w:r w:rsidR="00F628CF">
        <w:rPr>
          <w:rStyle w:val="m5345793802136996072size"/>
          <w:rFonts w:ascii="Verdana" w:hAnsi="Verdana"/>
          <w:color w:val="454545"/>
          <w:sz w:val="22"/>
          <w:szCs w:val="22"/>
        </w:rPr>
        <w:t xml:space="preserve"> tego typu</w:t>
      </w:r>
      <w:r w:rsidR="0094551D">
        <w:rPr>
          <w:rStyle w:val="m5345793802136996072size"/>
          <w:rFonts w:ascii="Verdana" w:hAnsi="Verdana"/>
          <w:color w:val="454545"/>
          <w:sz w:val="22"/>
          <w:szCs w:val="22"/>
        </w:rPr>
        <w:t xml:space="preserve"> transakcje </w:t>
      </w:r>
      <w:r w:rsidR="00BF763A">
        <w:rPr>
          <w:rStyle w:val="m5345793802136996072size"/>
          <w:rFonts w:ascii="Verdana" w:hAnsi="Verdana"/>
          <w:color w:val="454545"/>
          <w:sz w:val="22"/>
          <w:szCs w:val="22"/>
        </w:rPr>
        <w:t>stanowi</w:t>
      </w:r>
      <w:r w:rsidR="0094551D">
        <w:rPr>
          <w:rStyle w:val="m5345793802136996072size"/>
          <w:rFonts w:ascii="Verdana" w:hAnsi="Verdana"/>
          <w:color w:val="454545"/>
          <w:sz w:val="22"/>
          <w:szCs w:val="22"/>
        </w:rPr>
        <w:t>ą</w:t>
      </w:r>
      <w:r w:rsidR="00BF763A">
        <w:rPr>
          <w:rStyle w:val="m5345793802136996072size"/>
          <w:rFonts w:ascii="Verdana" w:hAnsi="Verdana"/>
          <w:color w:val="454545"/>
          <w:sz w:val="22"/>
          <w:szCs w:val="22"/>
        </w:rPr>
        <w:t xml:space="preserve"> skomplikowan</w:t>
      </w:r>
      <w:r w:rsidR="0094551D">
        <w:rPr>
          <w:rStyle w:val="m5345793802136996072size"/>
          <w:rFonts w:ascii="Verdana" w:hAnsi="Verdana"/>
          <w:color w:val="454545"/>
          <w:sz w:val="22"/>
          <w:szCs w:val="22"/>
        </w:rPr>
        <w:t>y projekt</w:t>
      </w:r>
      <w:r w:rsidR="00BF763A">
        <w:rPr>
          <w:rStyle w:val="m5345793802136996072size"/>
          <w:rFonts w:ascii="Verdana" w:hAnsi="Verdana"/>
          <w:color w:val="454545"/>
          <w:sz w:val="22"/>
          <w:szCs w:val="22"/>
        </w:rPr>
        <w:t>, obarczon</w:t>
      </w:r>
      <w:r w:rsidR="0094551D">
        <w:rPr>
          <w:rStyle w:val="m5345793802136996072size"/>
          <w:rFonts w:ascii="Verdana" w:hAnsi="Verdana"/>
          <w:color w:val="454545"/>
          <w:sz w:val="22"/>
          <w:szCs w:val="22"/>
        </w:rPr>
        <w:t>y</w:t>
      </w:r>
      <w:r w:rsidR="00BF763A">
        <w:rPr>
          <w:rStyle w:val="m5345793802136996072size"/>
          <w:rFonts w:ascii="Verdana" w:hAnsi="Verdana"/>
          <w:color w:val="454545"/>
          <w:sz w:val="22"/>
          <w:szCs w:val="22"/>
        </w:rPr>
        <w:t xml:space="preserve"> różnego rodzaju wątpliwościami interpretacyjnymi i związanymi z nimi ryzykami. Niniejszy krótki artykuł ma na celu zasygnalizowanie niektórych </w:t>
      </w:r>
      <w:r w:rsidR="00F37EA8">
        <w:rPr>
          <w:rStyle w:val="m5345793802136996072size"/>
          <w:rFonts w:ascii="Verdana" w:hAnsi="Verdana"/>
          <w:color w:val="454545"/>
          <w:sz w:val="22"/>
          <w:szCs w:val="22"/>
        </w:rPr>
        <w:t xml:space="preserve">z </w:t>
      </w:r>
      <w:r w:rsidR="00BF763A">
        <w:rPr>
          <w:rStyle w:val="m5345793802136996072size"/>
          <w:rFonts w:ascii="Verdana" w:hAnsi="Verdana"/>
          <w:color w:val="454545"/>
          <w:sz w:val="22"/>
          <w:szCs w:val="22"/>
        </w:rPr>
        <w:t xml:space="preserve">istotnych okoliczności, które należy uwzględnić przy przeprowadzania tego typu transakcji w </w:t>
      </w:r>
      <w:r w:rsidR="00D76700">
        <w:rPr>
          <w:rStyle w:val="m5345793802136996072size"/>
          <w:rFonts w:ascii="Verdana" w:hAnsi="Verdana"/>
          <w:color w:val="454545"/>
          <w:sz w:val="22"/>
          <w:szCs w:val="22"/>
        </w:rPr>
        <w:t xml:space="preserve">szczególności w </w:t>
      </w:r>
      <w:r w:rsidR="00BF763A">
        <w:rPr>
          <w:rStyle w:val="m5345793802136996072size"/>
          <w:rFonts w:ascii="Verdana" w:hAnsi="Verdana"/>
          <w:color w:val="454545"/>
          <w:sz w:val="22"/>
          <w:szCs w:val="22"/>
        </w:rPr>
        <w:t>przypadku</w:t>
      </w:r>
      <w:r w:rsidR="00172098">
        <w:rPr>
          <w:rStyle w:val="m5345793802136996072size"/>
          <w:rFonts w:ascii="Verdana" w:hAnsi="Verdana"/>
          <w:color w:val="454545"/>
          <w:sz w:val="22"/>
          <w:szCs w:val="22"/>
        </w:rPr>
        <w:t>,</w:t>
      </w:r>
      <w:r w:rsidR="00BF763A">
        <w:rPr>
          <w:rStyle w:val="m5345793802136996072size"/>
          <w:rFonts w:ascii="Verdana" w:hAnsi="Verdana"/>
          <w:color w:val="454545"/>
          <w:sz w:val="22"/>
          <w:szCs w:val="22"/>
        </w:rPr>
        <w:t xml:space="preserve"> gdy w skład zorganizowanej części przedsiębiorstwa wchodzi nieruchomość rolna. </w:t>
      </w:r>
    </w:p>
    <w:p w:rsidR="00BF763A" w:rsidRPr="00BF763A" w:rsidRDefault="00BF763A" w:rsidP="00BF763A">
      <w:pPr>
        <w:pStyle w:val="NormalnyWeb"/>
        <w:spacing w:before="0" w:beforeAutospacing="0" w:after="25" w:afterAutospacing="0"/>
        <w:jc w:val="both"/>
        <w:rPr>
          <w:rStyle w:val="m5345793802136996072size"/>
          <w:rFonts w:ascii="Verdana" w:hAnsi="Verdana"/>
          <w:b/>
          <w:sz w:val="22"/>
          <w:szCs w:val="22"/>
        </w:rPr>
      </w:pPr>
    </w:p>
    <w:p w:rsidR="00BF763A" w:rsidRDefault="00BF763A" w:rsidP="00851CBA">
      <w:pPr>
        <w:pStyle w:val="NormalnyWeb"/>
        <w:numPr>
          <w:ilvl w:val="0"/>
          <w:numId w:val="1"/>
        </w:numPr>
        <w:spacing w:before="0" w:beforeAutospacing="0" w:after="25" w:afterAutospacing="0"/>
        <w:jc w:val="both"/>
        <w:rPr>
          <w:rStyle w:val="m5345793802136996072size"/>
          <w:rFonts w:ascii="Verdana" w:hAnsi="Verdana"/>
          <w:sz w:val="22"/>
          <w:szCs w:val="22"/>
        </w:rPr>
      </w:pPr>
      <w:r w:rsidRPr="00BF763A">
        <w:rPr>
          <w:rStyle w:val="m5345793802136996072size"/>
          <w:rFonts w:ascii="Verdana" w:hAnsi="Verdana"/>
          <w:b/>
          <w:sz w:val="22"/>
          <w:szCs w:val="22"/>
        </w:rPr>
        <w:t>Gospodarstwo rolne a zorganizowana część przedsiębiorstwa</w:t>
      </w:r>
      <w:r>
        <w:rPr>
          <w:rStyle w:val="m5345793802136996072size"/>
          <w:rFonts w:ascii="Verdana" w:hAnsi="Verdana"/>
          <w:sz w:val="22"/>
          <w:szCs w:val="22"/>
        </w:rPr>
        <w:t>.</w:t>
      </w:r>
      <w:r w:rsidR="00D17609">
        <w:rPr>
          <w:rStyle w:val="m5345793802136996072size"/>
          <w:rFonts w:ascii="Verdana" w:hAnsi="Verdana"/>
          <w:sz w:val="22"/>
          <w:szCs w:val="22"/>
        </w:rPr>
        <w:t xml:space="preserve"> </w:t>
      </w:r>
      <w:r w:rsidR="00D17609" w:rsidRPr="00D17609">
        <w:rPr>
          <w:rStyle w:val="m5345793802136996072size"/>
          <w:rFonts w:ascii="Verdana" w:hAnsi="Verdana"/>
          <w:b/>
          <w:sz w:val="22"/>
          <w:szCs w:val="22"/>
        </w:rPr>
        <w:t>Problemy interpretacyjne.</w:t>
      </w:r>
    </w:p>
    <w:p w:rsidR="00BF763A" w:rsidRDefault="00BF763A" w:rsidP="00BF763A">
      <w:pPr>
        <w:pStyle w:val="NormalnyWeb"/>
        <w:spacing w:before="0" w:beforeAutospacing="0" w:after="0" w:afterAutospacing="0"/>
        <w:jc w:val="both"/>
        <w:rPr>
          <w:rStyle w:val="m5345793802136996072size"/>
          <w:rFonts w:ascii="Verdana" w:hAnsi="Verdana"/>
          <w:color w:val="454545"/>
          <w:sz w:val="22"/>
          <w:szCs w:val="22"/>
        </w:rPr>
      </w:pPr>
    </w:p>
    <w:p w:rsidR="00E45B50" w:rsidRDefault="00F37EA8" w:rsidP="00BF763A">
      <w:pPr>
        <w:pStyle w:val="NormalnyWeb"/>
        <w:spacing w:before="0" w:beforeAutospacing="0" w:after="0" w:afterAutospacing="0"/>
        <w:jc w:val="both"/>
        <w:rPr>
          <w:rFonts w:ascii="Verdana" w:hAnsi="Verdana"/>
          <w:sz w:val="22"/>
          <w:szCs w:val="22"/>
        </w:rPr>
      </w:pPr>
      <w:r>
        <w:rPr>
          <w:rStyle w:val="m5345793802136996072size"/>
          <w:rFonts w:ascii="Verdana" w:hAnsi="Verdana"/>
          <w:color w:val="454545"/>
          <w:sz w:val="22"/>
          <w:szCs w:val="22"/>
        </w:rPr>
        <w:t>W celu zrozumienia istoty</w:t>
      </w:r>
      <w:r w:rsidR="00BF763A">
        <w:rPr>
          <w:rStyle w:val="m5345793802136996072size"/>
          <w:rFonts w:ascii="Verdana" w:hAnsi="Verdana"/>
          <w:color w:val="454545"/>
          <w:sz w:val="22"/>
          <w:szCs w:val="22"/>
        </w:rPr>
        <w:t xml:space="preserve"> omawian</w:t>
      </w:r>
      <w:r>
        <w:rPr>
          <w:rStyle w:val="m5345793802136996072size"/>
          <w:rFonts w:ascii="Verdana" w:hAnsi="Verdana"/>
          <w:color w:val="454545"/>
          <w:sz w:val="22"/>
          <w:szCs w:val="22"/>
        </w:rPr>
        <w:t>ego</w:t>
      </w:r>
      <w:r w:rsidR="00BF763A">
        <w:rPr>
          <w:rStyle w:val="m5345793802136996072size"/>
          <w:rFonts w:ascii="Verdana" w:hAnsi="Verdana"/>
          <w:color w:val="454545"/>
          <w:sz w:val="22"/>
          <w:szCs w:val="22"/>
        </w:rPr>
        <w:t xml:space="preserve"> problem</w:t>
      </w:r>
      <w:r>
        <w:rPr>
          <w:rStyle w:val="m5345793802136996072size"/>
          <w:rFonts w:ascii="Verdana" w:hAnsi="Verdana"/>
          <w:color w:val="454545"/>
          <w:sz w:val="22"/>
          <w:szCs w:val="22"/>
        </w:rPr>
        <w:t>u</w:t>
      </w:r>
      <w:r w:rsidR="00BF763A">
        <w:rPr>
          <w:rStyle w:val="m5345793802136996072size"/>
          <w:rFonts w:ascii="Verdana" w:hAnsi="Verdana"/>
          <w:color w:val="454545"/>
          <w:sz w:val="22"/>
          <w:szCs w:val="22"/>
        </w:rPr>
        <w:t xml:space="preserve">, </w:t>
      </w:r>
      <w:r w:rsidR="00172098">
        <w:rPr>
          <w:rStyle w:val="m5345793802136996072size"/>
          <w:rFonts w:ascii="Verdana" w:hAnsi="Verdana"/>
          <w:color w:val="454545"/>
          <w:sz w:val="22"/>
          <w:szCs w:val="22"/>
        </w:rPr>
        <w:t>należy</w:t>
      </w:r>
      <w:r>
        <w:rPr>
          <w:rStyle w:val="m5345793802136996072size"/>
          <w:rFonts w:ascii="Verdana" w:hAnsi="Verdana"/>
          <w:color w:val="454545"/>
          <w:sz w:val="22"/>
          <w:szCs w:val="22"/>
        </w:rPr>
        <w:t xml:space="preserve"> na wstępie</w:t>
      </w:r>
      <w:r w:rsidR="00172098">
        <w:rPr>
          <w:rStyle w:val="m5345793802136996072size"/>
          <w:rFonts w:ascii="Verdana" w:hAnsi="Verdana"/>
          <w:color w:val="454545"/>
          <w:sz w:val="22"/>
          <w:szCs w:val="22"/>
        </w:rPr>
        <w:t xml:space="preserve"> </w:t>
      </w:r>
      <w:r w:rsidR="00BF763A">
        <w:rPr>
          <w:rStyle w:val="m5345793802136996072size"/>
          <w:rFonts w:ascii="Verdana" w:hAnsi="Verdana"/>
          <w:color w:val="454545"/>
          <w:sz w:val="22"/>
          <w:szCs w:val="22"/>
        </w:rPr>
        <w:t xml:space="preserve">zdefiniować pojęcie gospodarstwa rolnego </w:t>
      </w:r>
      <w:r w:rsidR="00095E9F">
        <w:rPr>
          <w:rStyle w:val="m5345793802136996072size"/>
          <w:rFonts w:ascii="Verdana" w:hAnsi="Verdana"/>
          <w:color w:val="454545"/>
          <w:sz w:val="22"/>
          <w:szCs w:val="22"/>
        </w:rPr>
        <w:t>a następnie zestawić je z definicją zorganizowanej części przedsiębiorstwa</w:t>
      </w:r>
      <w:r w:rsidR="00BF763A">
        <w:rPr>
          <w:rStyle w:val="m5345793802136996072size"/>
          <w:rFonts w:ascii="Verdana" w:hAnsi="Verdana"/>
          <w:color w:val="454545"/>
          <w:sz w:val="22"/>
          <w:szCs w:val="22"/>
        </w:rPr>
        <w:t xml:space="preserve">. </w:t>
      </w:r>
      <w:r w:rsidR="00BF763A">
        <w:rPr>
          <w:rFonts w:ascii="Verdana" w:hAnsi="Verdana"/>
          <w:sz w:val="22"/>
          <w:szCs w:val="22"/>
        </w:rPr>
        <w:t>Zgodnie z definicją zawartą w przepisie art. 55 (3) Kodeksu cywilnego, z</w:t>
      </w:r>
      <w:r w:rsidR="00C67645">
        <w:rPr>
          <w:rFonts w:ascii="Verdana" w:hAnsi="Verdana"/>
          <w:sz w:val="22"/>
          <w:szCs w:val="22"/>
        </w:rPr>
        <w:t>a</w:t>
      </w:r>
      <w:r w:rsidR="00BF763A">
        <w:rPr>
          <w:rFonts w:ascii="Verdana" w:hAnsi="Verdana"/>
          <w:sz w:val="22"/>
          <w:szCs w:val="22"/>
        </w:rPr>
        <w:t xml:space="preserve"> gospodarstwo rolne uważa się grunty rolne </w:t>
      </w:r>
      <w:r w:rsidR="00BF763A" w:rsidRPr="004D2453">
        <w:rPr>
          <w:rFonts w:ascii="Verdana" w:hAnsi="Verdana"/>
          <w:sz w:val="22"/>
          <w:szCs w:val="22"/>
        </w:rPr>
        <w:t xml:space="preserve">wraz z gruntami leśnymi, budynkami lub ich częściami, urządzeniami i inwentarzem, jeżeli stanowią lub mogą stanowić zorganizowaną całość gospodarczą oraz prawami związanymi z prowadzeniem gospodarstwa rolnego. </w:t>
      </w:r>
      <w:r w:rsidR="00B462FB" w:rsidRPr="004D2453">
        <w:rPr>
          <w:rFonts w:ascii="Verdana" w:hAnsi="Verdana"/>
          <w:sz w:val="22"/>
          <w:szCs w:val="22"/>
        </w:rPr>
        <w:t xml:space="preserve">Z kolei ustawa z dnia 15 listopada 1984 r. </w:t>
      </w:r>
      <w:r w:rsidR="004D2453" w:rsidRPr="004D2453">
        <w:rPr>
          <w:rFonts w:ascii="Verdana" w:hAnsi="Verdana"/>
          <w:sz w:val="22"/>
          <w:szCs w:val="22"/>
        </w:rPr>
        <w:t xml:space="preserve">o podatku rolnym wskazuje, że za gospodarstwo </w:t>
      </w:r>
      <w:r w:rsidR="004D2453" w:rsidRPr="004D2453">
        <w:rPr>
          <w:rStyle w:val="Uwydatnienie"/>
          <w:rFonts w:ascii="Verdana" w:hAnsi="Verdana"/>
          <w:i w:val="0"/>
          <w:sz w:val="22"/>
          <w:szCs w:val="22"/>
        </w:rPr>
        <w:t>rolne</w:t>
      </w:r>
      <w:r w:rsidR="004D2453" w:rsidRPr="004D2453">
        <w:rPr>
          <w:rFonts w:ascii="Verdana" w:hAnsi="Verdana"/>
          <w:i/>
          <w:sz w:val="22"/>
          <w:szCs w:val="22"/>
        </w:rPr>
        <w:t xml:space="preserve"> </w:t>
      </w:r>
      <w:r w:rsidR="004D2453" w:rsidRPr="004D2453">
        <w:rPr>
          <w:rFonts w:ascii="Verdana" w:hAnsi="Verdana"/>
          <w:sz w:val="22"/>
          <w:szCs w:val="22"/>
        </w:rPr>
        <w:t>uważa się obszar gruntów, o których mowa w art. 1, o łącznej powierzchni przekraczającej 1 ha lub 1 ha przeliczeniowy, stanowiących własność lub znajdujących się w posiadaniu osoby fizycznej, osoby prawnej albo jednostki organizacyjnej, w tym spółki nieposiadającej osobowości prawnej</w:t>
      </w:r>
      <w:r w:rsidR="004D2453">
        <w:rPr>
          <w:rFonts w:ascii="Verdana" w:hAnsi="Verdana"/>
          <w:sz w:val="22"/>
          <w:szCs w:val="22"/>
        </w:rPr>
        <w:t xml:space="preserve">. </w:t>
      </w:r>
    </w:p>
    <w:p w:rsidR="00E45B50" w:rsidRDefault="00E45B50" w:rsidP="00BF763A">
      <w:pPr>
        <w:pStyle w:val="NormalnyWeb"/>
        <w:spacing w:before="0" w:beforeAutospacing="0" w:after="0" w:afterAutospacing="0"/>
        <w:jc w:val="both"/>
        <w:rPr>
          <w:rFonts w:ascii="Verdana" w:hAnsi="Verdana"/>
          <w:sz w:val="22"/>
          <w:szCs w:val="22"/>
        </w:rPr>
      </w:pPr>
    </w:p>
    <w:p w:rsidR="00BF763A" w:rsidRDefault="004D2453" w:rsidP="00BF763A">
      <w:pPr>
        <w:pStyle w:val="NormalnyWeb"/>
        <w:spacing w:before="0" w:beforeAutospacing="0" w:after="0" w:afterAutospacing="0"/>
        <w:jc w:val="both"/>
        <w:rPr>
          <w:rStyle w:val="m5345793802136996072size"/>
          <w:rFonts w:ascii="Verdana" w:hAnsi="Verdana"/>
          <w:color w:val="454545"/>
          <w:sz w:val="22"/>
          <w:szCs w:val="22"/>
        </w:rPr>
      </w:pPr>
      <w:r>
        <w:rPr>
          <w:rFonts w:ascii="Verdana" w:hAnsi="Verdana"/>
          <w:sz w:val="22"/>
          <w:szCs w:val="22"/>
        </w:rPr>
        <w:t xml:space="preserve">W świetle powyższych definicji nie ma wątpliwości, że jednym z </w:t>
      </w:r>
      <w:r w:rsidR="00095E9F">
        <w:rPr>
          <w:rFonts w:ascii="Verdana" w:hAnsi="Verdana"/>
          <w:sz w:val="22"/>
          <w:szCs w:val="22"/>
        </w:rPr>
        <w:t xml:space="preserve">podstawowych </w:t>
      </w:r>
      <w:r>
        <w:rPr>
          <w:rFonts w:ascii="Verdana" w:hAnsi="Verdana"/>
          <w:sz w:val="22"/>
          <w:szCs w:val="22"/>
        </w:rPr>
        <w:t>elementów gospodarstwa rolnego jest nieruchomość rolna</w:t>
      </w:r>
      <w:r w:rsidR="00D17609">
        <w:rPr>
          <w:rFonts w:ascii="Verdana" w:hAnsi="Verdana"/>
          <w:sz w:val="22"/>
          <w:szCs w:val="22"/>
        </w:rPr>
        <w:t>,</w:t>
      </w:r>
      <w:r>
        <w:rPr>
          <w:rFonts w:ascii="Verdana" w:hAnsi="Verdana"/>
          <w:sz w:val="22"/>
          <w:szCs w:val="22"/>
        </w:rPr>
        <w:t xml:space="preserve"> </w:t>
      </w:r>
      <w:r w:rsidR="00D17609">
        <w:rPr>
          <w:rStyle w:val="m5345793802136996072size"/>
          <w:rFonts w:ascii="Verdana" w:hAnsi="Verdana"/>
          <w:color w:val="454545"/>
          <w:sz w:val="22"/>
          <w:szCs w:val="22"/>
        </w:rPr>
        <w:t xml:space="preserve">która jest lub może być wykorzystywana do prowadzenia działalności wytwórczej w rolnictwie w zakresie produkcji roślinnej i zwierzęcej, nie wyłączając </w:t>
      </w:r>
      <w:r w:rsidR="00172098">
        <w:rPr>
          <w:rStyle w:val="m5345793802136996072size"/>
          <w:rFonts w:ascii="Verdana" w:hAnsi="Verdana"/>
          <w:color w:val="454545"/>
          <w:sz w:val="22"/>
          <w:szCs w:val="22"/>
        </w:rPr>
        <w:t xml:space="preserve">przy tym </w:t>
      </w:r>
      <w:r w:rsidR="00D17609">
        <w:rPr>
          <w:rStyle w:val="m5345793802136996072size"/>
          <w:rFonts w:ascii="Verdana" w:hAnsi="Verdana"/>
          <w:color w:val="454545"/>
          <w:sz w:val="22"/>
          <w:szCs w:val="22"/>
        </w:rPr>
        <w:t>produkcji ogrodniczej, sadowniczej i rybnej (art. 46 (1) Kodeksu cywilnego).</w:t>
      </w:r>
      <w:r w:rsidR="00E91CFD">
        <w:rPr>
          <w:rStyle w:val="m5345793802136996072size"/>
          <w:rFonts w:ascii="Verdana" w:hAnsi="Verdana"/>
          <w:color w:val="454545"/>
          <w:sz w:val="22"/>
          <w:szCs w:val="22"/>
        </w:rPr>
        <w:t xml:space="preserve"> W konsekwencji, do gospodarstw rolnych stosuje się restrykcyjne przepisy dotyczące nieruchomości rolnych. </w:t>
      </w:r>
    </w:p>
    <w:p w:rsidR="00F31AF2" w:rsidRPr="004D2453" w:rsidRDefault="00F31AF2" w:rsidP="00BF763A">
      <w:pPr>
        <w:pStyle w:val="NormalnyWeb"/>
        <w:spacing w:before="0" w:beforeAutospacing="0" w:after="0" w:afterAutospacing="0"/>
        <w:jc w:val="both"/>
        <w:rPr>
          <w:rFonts w:ascii="Verdana" w:hAnsi="Verdana"/>
          <w:color w:val="454545"/>
          <w:sz w:val="22"/>
          <w:szCs w:val="22"/>
        </w:rPr>
      </w:pPr>
    </w:p>
    <w:p w:rsidR="00BF763A" w:rsidRDefault="00BF763A" w:rsidP="00BF763A">
      <w:pPr>
        <w:pStyle w:val="NormalnyWeb"/>
        <w:spacing w:before="0" w:beforeAutospacing="0" w:after="0" w:afterAutospacing="0"/>
        <w:jc w:val="both"/>
        <w:rPr>
          <w:rFonts w:ascii="Verdana" w:hAnsi="Verdana"/>
          <w:sz w:val="22"/>
          <w:szCs w:val="22"/>
        </w:rPr>
      </w:pPr>
      <w:r>
        <w:rPr>
          <w:rFonts w:ascii="Verdana" w:hAnsi="Verdana"/>
          <w:sz w:val="22"/>
          <w:szCs w:val="22"/>
        </w:rPr>
        <w:t xml:space="preserve">Z kolei </w:t>
      </w:r>
      <w:r>
        <w:rPr>
          <w:rStyle w:val="m5345793802136996072size"/>
          <w:rFonts w:ascii="Verdana" w:hAnsi="Verdana"/>
          <w:color w:val="454545"/>
          <w:sz w:val="22"/>
          <w:szCs w:val="22"/>
        </w:rPr>
        <w:t>d</w:t>
      </w:r>
      <w:r w:rsidRPr="002123F1">
        <w:rPr>
          <w:rStyle w:val="m5345793802136996072size"/>
          <w:rFonts w:ascii="Verdana" w:hAnsi="Verdana"/>
          <w:color w:val="454545"/>
          <w:sz w:val="22"/>
          <w:szCs w:val="22"/>
        </w:rPr>
        <w:t xml:space="preserve">efinicja </w:t>
      </w:r>
      <w:r>
        <w:rPr>
          <w:rStyle w:val="m5345793802136996072size"/>
          <w:rFonts w:ascii="Verdana" w:hAnsi="Verdana"/>
          <w:color w:val="454545"/>
          <w:sz w:val="22"/>
          <w:szCs w:val="22"/>
        </w:rPr>
        <w:t>z</w:t>
      </w:r>
      <w:r w:rsidRPr="002123F1">
        <w:rPr>
          <w:rStyle w:val="m5345793802136996072size"/>
          <w:rFonts w:ascii="Verdana" w:hAnsi="Verdana"/>
          <w:color w:val="454545"/>
          <w:sz w:val="22"/>
          <w:szCs w:val="22"/>
        </w:rPr>
        <w:t>organizowanej części przedsiębiorstwa nie ma swojej jednolitej interpretacji, gdyż jest ona oparta na linii</w:t>
      </w:r>
      <w:r>
        <w:rPr>
          <w:rStyle w:val="m5345793802136996072size"/>
          <w:rFonts w:ascii="Verdana" w:hAnsi="Verdana"/>
          <w:color w:val="454545"/>
          <w:sz w:val="22"/>
          <w:szCs w:val="22"/>
        </w:rPr>
        <w:t xml:space="preserve"> orzeczniczej oraz wykładni</w:t>
      </w:r>
      <w:r w:rsidRPr="002123F1">
        <w:rPr>
          <w:rStyle w:val="m5345793802136996072size"/>
          <w:rFonts w:ascii="Verdana" w:hAnsi="Verdana"/>
          <w:color w:val="454545"/>
          <w:sz w:val="22"/>
          <w:szCs w:val="22"/>
        </w:rPr>
        <w:t xml:space="preserve"> przepisów</w:t>
      </w:r>
      <w:r>
        <w:rPr>
          <w:rStyle w:val="m5345793802136996072size"/>
          <w:rFonts w:ascii="Verdana" w:hAnsi="Verdana"/>
          <w:color w:val="454545"/>
          <w:sz w:val="22"/>
          <w:szCs w:val="22"/>
        </w:rPr>
        <w:t xml:space="preserve"> ustawy z dnia 23 kwietnia 1964 r. Kodeks cywilny </w:t>
      </w:r>
      <w:r w:rsidRPr="002123F1">
        <w:rPr>
          <w:rStyle w:val="m5345793802136996072size"/>
          <w:rFonts w:ascii="Verdana" w:hAnsi="Verdana"/>
          <w:color w:val="454545"/>
          <w:sz w:val="22"/>
          <w:szCs w:val="22"/>
        </w:rPr>
        <w:t>oraz ustaw podatkowych</w:t>
      </w:r>
      <w:r>
        <w:rPr>
          <w:rStyle w:val="m5345793802136996072size"/>
          <w:rFonts w:ascii="Verdana" w:hAnsi="Verdana"/>
          <w:color w:val="454545"/>
          <w:sz w:val="22"/>
          <w:szCs w:val="22"/>
        </w:rPr>
        <w:t>. Zorganizowan</w:t>
      </w:r>
      <w:r w:rsidR="00F31AF2">
        <w:rPr>
          <w:rStyle w:val="m5345793802136996072size"/>
          <w:rFonts w:ascii="Verdana" w:hAnsi="Verdana"/>
          <w:color w:val="454545"/>
          <w:sz w:val="22"/>
          <w:szCs w:val="22"/>
        </w:rPr>
        <w:t>ą</w:t>
      </w:r>
      <w:r>
        <w:rPr>
          <w:rStyle w:val="m5345793802136996072size"/>
          <w:rFonts w:ascii="Verdana" w:hAnsi="Verdana"/>
          <w:color w:val="454545"/>
          <w:sz w:val="22"/>
          <w:szCs w:val="22"/>
        </w:rPr>
        <w:t xml:space="preserve"> c</w:t>
      </w:r>
      <w:r w:rsidR="00F31AF2">
        <w:rPr>
          <w:rStyle w:val="m5345793802136996072size"/>
          <w:rFonts w:ascii="Verdana" w:hAnsi="Verdana"/>
          <w:color w:val="454545"/>
          <w:sz w:val="22"/>
          <w:szCs w:val="22"/>
        </w:rPr>
        <w:t>zęść przedsiębiorstwa (określaną</w:t>
      </w:r>
      <w:r>
        <w:rPr>
          <w:rStyle w:val="m5345793802136996072size"/>
          <w:rFonts w:ascii="Verdana" w:hAnsi="Verdana"/>
          <w:color w:val="454545"/>
          <w:sz w:val="22"/>
          <w:szCs w:val="22"/>
        </w:rPr>
        <w:t xml:space="preserve"> skrótem „ZCP”)</w:t>
      </w:r>
      <w:r w:rsidRPr="002123F1">
        <w:rPr>
          <w:rStyle w:val="m5345793802136996072size"/>
          <w:rFonts w:ascii="Verdana" w:hAnsi="Verdana"/>
          <w:color w:val="454545"/>
          <w:sz w:val="22"/>
          <w:szCs w:val="22"/>
        </w:rPr>
        <w:t xml:space="preserve"> </w:t>
      </w:r>
      <w:r>
        <w:rPr>
          <w:rStyle w:val="m5345793802136996072size"/>
          <w:rFonts w:ascii="Verdana" w:hAnsi="Verdana"/>
          <w:color w:val="454545"/>
          <w:sz w:val="22"/>
          <w:szCs w:val="22"/>
        </w:rPr>
        <w:t xml:space="preserve">definiuje </w:t>
      </w:r>
      <w:r w:rsidR="00594191">
        <w:rPr>
          <w:rStyle w:val="m5345793802136996072size"/>
          <w:rFonts w:ascii="Verdana" w:hAnsi="Verdana"/>
          <w:color w:val="454545"/>
          <w:sz w:val="22"/>
          <w:szCs w:val="22"/>
        </w:rPr>
        <w:t>się, jako</w:t>
      </w:r>
      <w:r w:rsidRPr="002123F1">
        <w:rPr>
          <w:rStyle w:val="m5345793802136996072size"/>
          <w:rFonts w:ascii="Verdana" w:hAnsi="Verdana"/>
          <w:color w:val="454545"/>
          <w:sz w:val="22"/>
          <w:szCs w:val="22"/>
        </w:rPr>
        <w:t xml:space="preserve"> zespół składników materialnych (np. </w:t>
      </w:r>
      <w:r>
        <w:rPr>
          <w:rStyle w:val="m5345793802136996072size"/>
          <w:rFonts w:ascii="Verdana" w:hAnsi="Verdana"/>
          <w:color w:val="454545"/>
          <w:sz w:val="22"/>
          <w:szCs w:val="22"/>
        </w:rPr>
        <w:t xml:space="preserve">takich jak </w:t>
      </w:r>
      <w:r w:rsidRPr="002123F1">
        <w:rPr>
          <w:rStyle w:val="m5345793802136996072size"/>
          <w:rFonts w:ascii="Verdana" w:hAnsi="Verdana"/>
          <w:color w:val="454545"/>
          <w:sz w:val="22"/>
          <w:szCs w:val="22"/>
        </w:rPr>
        <w:t>nieruchomości, materi</w:t>
      </w:r>
      <w:r>
        <w:rPr>
          <w:rStyle w:val="m5345793802136996072size"/>
          <w:rFonts w:ascii="Verdana" w:hAnsi="Verdana"/>
          <w:color w:val="454545"/>
          <w:sz w:val="22"/>
          <w:szCs w:val="22"/>
        </w:rPr>
        <w:t>ały, urządzenia) i niematerialnych (np. k</w:t>
      </w:r>
      <w:r w:rsidRPr="002123F1">
        <w:rPr>
          <w:rStyle w:val="m5345793802136996072size"/>
          <w:rFonts w:ascii="Verdana" w:hAnsi="Verdana"/>
          <w:color w:val="454545"/>
          <w:sz w:val="22"/>
          <w:szCs w:val="22"/>
        </w:rPr>
        <w:t xml:space="preserve">now-how, licencje, koncesje) dedykowanych </w:t>
      </w:r>
      <w:r w:rsidRPr="002123F1">
        <w:rPr>
          <w:rStyle w:val="m5345793802136996072size"/>
          <w:rFonts w:ascii="Verdana" w:hAnsi="Verdana"/>
          <w:color w:val="454545"/>
          <w:sz w:val="22"/>
          <w:szCs w:val="22"/>
        </w:rPr>
        <w:lastRenderedPageBreak/>
        <w:t>do prowad</w:t>
      </w:r>
      <w:r>
        <w:rPr>
          <w:rStyle w:val="m5345793802136996072size"/>
          <w:rFonts w:ascii="Verdana" w:hAnsi="Verdana"/>
          <w:color w:val="454545"/>
          <w:sz w:val="22"/>
          <w:szCs w:val="22"/>
        </w:rPr>
        <w:t>zania działalności gospodarczej</w:t>
      </w:r>
      <w:r w:rsidRPr="002123F1">
        <w:rPr>
          <w:rStyle w:val="m5345793802136996072size"/>
          <w:rFonts w:ascii="Verdana" w:hAnsi="Verdana"/>
          <w:color w:val="454545"/>
          <w:sz w:val="22"/>
          <w:szCs w:val="22"/>
        </w:rPr>
        <w:t xml:space="preserve"> a w tym t</w:t>
      </w:r>
      <w:r>
        <w:rPr>
          <w:rStyle w:val="m5345793802136996072size"/>
          <w:rFonts w:ascii="Verdana" w:hAnsi="Verdana"/>
          <w:color w:val="454545"/>
          <w:sz w:val="22"/>
          <w:szCs w:val="22"/>
        </w:rPr>
        <w:t xml:space="preserve">akże zobowiązań, </w:t>
      </w:r>
      <w:r w:rsidRPr="002123F1">
        <w:rPr>
          <w:rStyle w:val="m5345793802136996072size"/>
          <w:rFonts w:ascii="Verdana" w:hAnsi="Verdana"/>
          <w:color w:val="454545"/>
          <w:sz w:val="22"/>
          <w:szCs w:val="22"/>
        </w:rPr>
        <w:t>organizacyjnie oraz finansowo</w:t>
      </w:r>
      <w:r>
        <w:rPr>
          <w:rStyle w:val="m5345793802136996072size"/>
          <w:rFonts w:ascii="Verdana" w:hAnsi="Verdana"/>
          <w:color w:val="454545"/>
          <w:sz w:val="22"/>
          <w:szCs w:val="22"/>
        </w:rPr>
        <w:t xml:space="preserve"> wyodrębniony w istniejącym przedsiębiorstwie</w:t>
      </w:r>
      <w:r w:rsidRPr="002123F1">
        <w:rPr>
          <w:rStyle w:val="m5345793802136996072size"/>
          <w:rFonts w:ascii="Verdana" w:hAnsi="Verdana"/>
          <w:color w:val="454545"/>
          <w:sz w:val="22"/>
          <w:szCs w:val="22"/>
        </w:rPr>
        <w:t>, przeznac</w:t>
      </w:r>
      <w:r>
        <w:rPr>
          <w:rStyle w:val="m5345793802136996072size"/>
          <w:rFonts w:ascii="Verdana" w:hAnsi="Verdana"/>
          <w:color w:val="454545"/>
          <w:sz w:val="22"/>
          <w:szCs w:val="22"/>
        </w:rPr>
        <w:t>zony do realizacji określonych zadań gospodarczych, któr</w:t>
      </w:r>
      <w:r w:rsidR="00172098">
        <w:rPr>
          <w:rStyle w:val="m5345793802136996072size"/>
          <w:rFonts w:ascii="Verdana" w:hAnsi="Verdana"/>
          <w:color w:val="454545"/>
          <w:sz w:val="22"/>
          <w:szCs w:val="22"/>
        </w:rPr>
        <w:t>e</w:t>
      </w:r>
      <w:r>
        <w:rPr>
          <w:rStyle w:val="m5345793802136996072size"/>
          <w:rFonts w:ascii="Verdana" w:hAnsi="Verdana"/>
          <w:color w:val="454545"/>
          <w:sz w:val="22"/>
          <w:szCs w:val="22"/>
        </w:rPr>
        <w:t xml:space="preserve"> mógłby</w:t>
      </w:r>
      <w:r w:rsidRPr="002123F1">
        <w:rPr>
          <w:rStyle w:val="m5345793802136996072size"/>
          <w:rFonts w:ascii="Verdana" w:hAnsi="Verdana"/>
          <w:color w:val="454545"/>
          <w:sz w:val="22"/>
          <w:szCs w:val="22"/>
        </w:rPr>
        <w:t xml:space="preserve"> stanowić niezależne przedsiębiorstwo </w:t>
      </w:r>
      <w:r w:rsidRPr="006F135D">
        <w:rPr>
          <w:rFonts w:ascii="Verdana" w:hAnsi="Verdana"/>
          <w:sz w:val="22"/>
          <w:szCs w:val="22"/>
        </w:rPr>
        <w:t>samodzielnie realizujące te zadania</w:t>
      </w:r>
      <w:r w:rsidRPr="006F135D">
        <w:rPr>
          <w:rStyle w:val="m5345793802136996072size"/>
          <w:rFonts w:ascii="Verdana" w:hAnsi="Verdana"/>
          <w:color w:val="454545"/>
          <w:sz w:val="22"/>
          <w:szCs w:val="22"/>
        </w:rPr>
        <w:t>.</w:t>
      </w:r>
      <w:r>
        <w:rPr>
          <w:rStyle w:val="m5345793802136996072size"/>
          <w:rFonts w:ascii="Verdana" w:hAnsi="Verdana"/>
          <w:color w:val="454545"/>
          <w:sz w:val="22"/>
          <w:szCs w:val="22"/>
        </w:rPr>
        <w:t xml:space="preserve"> </w:t>
      </w:r>
      <w:r w:rsidR="00465F9F">
        <w:rPr>
          <w:rStyle w:val="m5345793802136996072size"/>
          <w:rFonts w:ascii="Verdana" w:hAnsi="Verdana"/>
          <w:color w:val="454545"/>
          <w:sz w:val="22"/>
          <w:szCs w:val="22"/>
        </w:rPr>
        <w:t>Wy</w:t>
      </w:r>
      <w:r w:rsidRPr="002123F1">
        <w:rPr>
          <w:rStyle w:val="m5345793802136996072size"/>
          <w:rFonts w:ascii="Verdana" w:hAnsi="Verdana"/>
          <w:color w:val="454545"/>
          <w:sz w:val="22"/>
          <w:szCs w:val="22"/>
        </w:rPr>
        <w:t xml:space="preserve">dzielanie ZCP  przejawia się </w:t>
      </w:r>
      <w:r w:rsidR="00172098">
        <w:rPr>
          <w:rStyle w:val="m5345793802136996072size"/>
          <w:rFonts w:ascii="Verdana" w:hAnsi="Verdana"/>
          <w:color w:val="454545"/>
          <w:sz w:val="22"/>
          <w:szCs w:val="22"/>
        </w:rPr>
        <w:t xml:space="preserve">w </w:t>
      </w:r>
      <w:r w:rsidRPr="002123F1">
        <w:rPr>
          <w:rStyle w:val="m5345793802136996072size"/>
          <w:rFonts w:ascii="Verdana" w:hAnsi="Verdana"/>
          <w:color w:val="454545"/>
          <w:sz w:val="22"/>
          <w:szCs w:val="22"/>
        </w:rPr>
        <w:t xml:space="preserve">pojawieniu się niezależnych oraz wewnętrznych struktur finansowych oraz organizacyjnych, </w:t>
      </w:r>
      <w:r>
        <w:rPr>
          <w:rStyle w:val="m5345793802136996072size"/>
          <w:rFonts w:ascii="Verdana" w:hAnsi="Verdana"/>
          <w:color w:val="454545"/>
          <w:sz w:val="22"/>
          <w:szCs w:val="22"/>
        </w:rPr>
        <w:t>np.</w:t>
      </w:r>
      <w:r w:rsidRPr="002123F1">
        <w:rPr>
          <w:rStyle w:val="m5345793802136996072size"/>
          <w:rFonts w:ascii="Verdana" w:hAnsi="Verdana"/>
          <w:color w:val="454545"/>
          <w:sz w:val="22"/>
          <w:szCs w:val="22"/>
        </w:rPr>
        <w:t xml:space="preserve"> </w:t>
      </w:r>
      <w:r>
        <w:rPr>
          <w:rStyle w:val="m5345793802136996072size"/>
          <w:rFonts w:ascii="Verdana" w:hAnsi="Verdana"/>
          <w:color w:val="454545"/>
          <w:sz w:val="22"/>
          <w:szCs w:val="22"/>
        </w:rPr>
        <w:t xml:space="preserve">gdy </w:t>
      </w:r>
      <w:r w:rsidRPr="002123F1">
        <w:rPr>
          <w:rStyle w:val="m5345793802136996072size"/>
          <w:rFonts w:ascii="Verdana" w:hAnsi="Verdana"/>
          <w:color w:val="454545"/>
          <w:sz w:val="22"/>
          <w:szCs w:val="22"/>
        </w:rPr>
        <w:t>zorganizowana część przedsiębiorstwa</w:t>
      </w:r>
      <w:r>
        <w:rPr>
          <w:rStyle w:val="m5345793802136996072size"/>
          <w:rFonts w:ascii="Verdana" w:hAnsi="Verdana"/>
          <w:color w:val="454545"/>
          <w:sz w:val="22"/>
          <w:szCs w:val="22"/>
        </w:rPr>
        <w:t xml:space="preserve"> wyposażona jest w zhierarchiz</w:t>
      </w:r>
      <w:r w:rsidRPr="002123F1">
        <w:rPr>
          <w:rStyle w:val="m5345793802136996072size"/>
          <w:rFonts w:ascii="Verdana" w:hAnsi="Verdana"/>
          <w:color w:val="454545"/>
          <w:sz w:val="22"/>
          <w:szCs w:val="22"/>
        </w:rPr>
        <w:t>owany zespół pracowników, wewnętrzne środk</w:t>
      </w:r>
      <w:r>
        <w:rPr>
          <w:rStyle w:val="m5345793802136996072size"/>
          <w:rFonts w:ascii="Verdana" w:hAnsi="Verdana"/>
          <w:color w:val="454545"/>
          <w:sz w:val="22"/>
          <w:szCs w:val="22"/>
        </w:rPr>
        <w:t>i finansowe oraz konto bankowe</w:t>
      </w:r>
      <w:r w:rsidRPr="002123F1">
        <w:rPr>
          <w:rStyle w:val="m5345793802136996072size"/>
          <w:rFonts w:ascii="Verdana" w:hAnsi="Verdana"/>
          <w:color w:val="454545"/>
          <w:sz w:val="22"/>
          <w:szCs w:val="22"/>
        </w:rPr>
        <w:t>.</w:t>
      </w:r>
    </w:p>
    <w:p w:rsidR="00BF763A" w:rsidRDefault="00BF763A" w:rsidP="00BF763A">
      <w:pPr>
        <w:pStyle w:val="NormalnyWeb"/>
        <w:spacing w:before="0" w:beforeAutospacing="0" w:after="0" w:afterAutospacing="0"/>
        <w:jc w:val="both"/>
        <w:rPr>
          <w:rFonts w:ascii="Verdana" w:hAnsi="Verdana"/>
          <w:sz w:val="22"/>
          <w:szCs w:val="22"/>
        </w:rPr>
      </w:pPr>
    </w:p>
    <w:p w:rsidR="00BF763A" w:rsidRDefault="00BF763A" w:rsidP="00BF763A">
      <w:pPr>
        <w:pStyle w:val="NormalnyWeb"/>
        <w:spacing w:before="0" w:beforeAutospacing="0" w:after="0" w:afterAutospacing="0"/>
        <w:jc w:val="both"/>
        <w:rPr>
          <w:rFonts w:ascii="Verdana" w:hAnsi="Verdana"/>
          <w:sz w:val="22"/>
          <w:szCs w:val="22"/>
        </w:rPr>
      </w:pPr>
    </w:p>
    <w:p w:rsidR="00BF763A" w:rsidRDefault="00BF763A" w:rsidP="00BF763A">
      <w:pPr>
        <w:pStyle w:val="NormalnyWeb"/>
        <w:spacing w:before="0" w:beforeAutospacing="0" w:after="0" w:afterAutospacing="0"/>
        <w:jc w:val="both"/>
        <w:rPr>
          <w:rFonts w:ascii="Verdana" w:hAnsi="Verdana"/>
          <w:sz w:val="22"/>
          <w:szCs w:val="22"/>
        </w:rPr>
      </w:pPr>
      <w:r>
        <w:rPr>
          <w:rFonts w:ascii="Verdana" w:hAnsi="Verdana"/>
          <w:sz w:val="22"/>
          <w:szCs w:val="22"/>
        </w:rPr>
        <w:t xml:space="preserve">W doktrynie </w:t>
      </w:r>
      <w:r w:rsidR="002A39F8">
        <w:rPr>
          <w:rFonts w:ascii="Verdana" w:hAnsi="Verdana"/>
          <w:sz w:val="22"/>
          <w:szCs w:val="22"/>
        </w:rPr>
        <w:t>istnieją różne koncepcje dotyczące</w:t>
      </w:r>
      <w:r>
        <w:rPr>
          <w:rFonts w:ascii="Verdana" w:hAnsi="Verdana"/>
          <w:sz w:val="22"/>
          <w:szCs w:val="22"/>
        </w:rPr>
        <w:t xml:space="preserve"> relacji definicji gospodarstwa rolnego i przedsiębiorstwa</w:t>
      </w:r>
      <w:r w:rsidR="00465F9F">
        <w:rPr>
          <w:rFonts w:ascii="Verdana" w:hAnsi="Verdana"/>
          <w:sz w:val="22"/>
          <w:szCs w:val="22"/>
        </w:rPr>
        <w:t xml:space="preserve"> (zorganizowanej części przedsiębiorstwa)</w:t>
      </w:r>
      <w:r>
        <w:rPr>
          <w:rFonts w:ascii="Verdana" w:hAnsi="Verdana"/>
          <w:sz w:val="22"/>
          <w:szCs w:val="22"/>
        </w:rPr>
        <w:t>.</w:t>
      </w:r>
      <w:r w:rsidR="004F52E9">
        <w:rPr>
          <w:rFonts w:ascii="Verdana" w:hAnsi="Verdana"/>
          <w:sz w:val="22"/>
          <w:szCs w:val="22"/>
        </w:rPr>
        <w:t xml:space="preserve"> Mając na uwadze przedstawione wyżej definicje, nie sposób nie zauważyć, że u</w:t>
      </w:r>
      <w:r>
        <w:rPr>
          <w:rFonts w:ascii="Verdana" w:hAnsi="Verdana"/>
          <w:sz w:val="22"/>
          <w:szCs w:val="22"/>
        </w:rPr>
        <w:t xml:space="preserve">jęcie gospodarstwa rolnego i przedsiębiorstwa wykazuje znaczne podobieństwa. Co więcej, zarówno w piśmiennictwie jak i w orzecznictwie wprost pojawiają się stwierdzenia, że </w:t>
      </w:r>
      <w:r w:rsidRPr="004F52E9">
        <w:rPr>
          <w:rFonts w:ascii="Verdana" w:hAnsi="Verdana"/>
          <w:sz w:val="22"/>
          <w:szCs w:val="22"/>
        </w:rPr>
        <w:t>gospodarstwo rolne w znaczeniu przedmiotowym stanowi pewien rodzaj przedsiębiorstwa czy też zorganizowanej części przedsiębiorstwa  (zob. komentarz do art. 55(3) Kodeksu cywilnego, R. Morek, Legalis, dostęp: 28.03.2018, godz.: 16:39; post. SN z 9.12.2010 r., IV CSK 210/10, Legalis; wyr. SA w Białymstoku z 29.5.2014 r., I ACa 120/14 Legalis).</w:t>
      </w:r>
      <w:r w:rsidRPr="00207652">
        <w:rPr>
          <w:rFonts w:ascii="Verdana" w:hAnsi="Verdana"/>
          <w:sz w:val="22"/>
          <w:szCs w:val="22"/>
        </w:rPr>
        <w:t xml:space="preserve"> </w:t>
      </w:r>
    </w:p>
    <w:p w:rsidR="00BF763A" w:rsidRDefault="00BF763A" w:rsidP="00BF763A">
      <w:pPr>
        <w:pStyle w:val="NormalnyWeb"/>
        <w:spacing w:before="0" w:beforeAutospacing="0" w:after="0" w:afterAutospacing="0"/>
        <w:jc w:val="both"/>
        <w:rPr>
          <w:rFonts w:ascii="Verdana" w:hAnsi="Verdana"/>
          <w:sz w:val="22"/>
          <w:szCs w:val="22"/>
        </w:rPr>
      </w:pPr>
    </w:p>
    <w:p w:rsidR="00237B83" w:rsidRDefault="00BF763A" w:rsidP="002123F1">
      <w:pPr>
        <w:pStyle w:val="NormalnyWeb"/>
        <w:spacing w:before="0" w:beforeAutospacing="0" w:after="0" w:afterAutospacing="0"/>
        <w:jc w:val="both"/>
        <w:rPr>
          <w:rFonts w:ascii="Verdana" w:hAnsi="Verdana"/>
          <w:bCs/>
          <w:color w:val="000000"/>
          <w:sz w:val="22"/>
          <w:szCs w:val="22"/>
        </w:rPr>
      </w:pPr>
      <w:r w:rsidRPr="004F52E9">
        <w:rPr>
          <w:rFonts w:ascii="Verdana" w:hAnsi="Verdana"/>
          <w:sz w:val="22"/>
          <w:szCs w:val="22"/>
        </w:rPr>
        <w:t xml:space="preserve">Powyższa </w:t>
      </w:r>
      <w:r w:rsidR="004F52E9">
        <w:rPr>
          <w:rFonts w:ascii="Verdana" w:hAnsi="Verdana"/>
          <w:sz w:val="22"/>
          <w:szCs w:val="22"/>
        </w:rPr>
        <w:t>stwierdzenie</w:t>
      </w:r>
      <w:r w:rsidRPr="004F52E9">
        <w:rPr>
          <w:rFonts w:ascii="Verdana" w:hAnsi="Verdana"/>
          <w:sz w:val="22"/>
          <w:szCs w:val="22"/>
        </w:rPr>
        <w:t xml:space="preserve"> w sposób niezwykle istotny przekłada się na praktykę obrotu gospodarczego.</w:t>
      </w:r>
      <w:r w:rsidRPr="00207652">
        <w:rPr>
          <w:rFonts w:ascii="Verdana" w:hAnsi="Verdana"/>
          <w:sz w:val="22"/>
          <w:szCs w:val="22"/>
        </w:rPr>
        <w:t xml:space="preserve"> </w:t>
      </w:r>
      <w:r>
        <w:rPr>
          <w:rFonts w:ascii="Verdana" w:hAnsi="Verdana"/>
          <w:sz w:val="22"/>
          <w:szCs w:val="22"/>
        </w:rPr>
        <w:t>Przy założeniu bowiem</w:t>
      </w:r>
      <w:r w:rsidRPr="00207652">
        <w:rPr>
          <w:rFonts w:ascii="Verdana" w:hAnsi="Verdana"/>
          <w:sz w:val="22"/>
          <w:szCs w:val="22"/>
        </w:rPr>
        <w:t>, że gospodarstwo rolne</w:t>
      </w:r>
      <w:r>
        <w:rPr>
          <w:rFonts w:ascii="Verdana" w:hAnsi="Verdana"/>
          <w:sz w:val="22"/>
          <w:szCs w:val="22"/>
        </w:rPr>
        <w:t xml:space="preserve"> jest jednocześnie przedsiębiorstwem lub zorganizowaną częścią przedsiębiorstwa, nie ma wątpliwości co do tego, że gospodarstwo rolne można przenieść jedną czynnością prawną (stanowi jeden przedmiot obrotu). Takie stanowisko prezentuje znaczna większość doktryny oraz judykatury </w:t>
      </w:r>
      <w:r w:rsidRPr="004F1811">
        <w:rPr>
          <w:rFonts w:ascii="Verdana" w:hAnsi="Verdana"/>
          <w:sz w:val="22"/>
          <w:szCs w:val="22"/>
        </w:rPr>
        <w:t>(</w:t>
      </w:r>
      <w:r w:rsidRPr="004F1811">
        <w:rPr>
          <w:rFonts w:ascii="Verdana" w:hAnsi="Verdana"/>
          <w:bCs/>
          <w:color w:val="000000"/>
          <w:sz w:val="22"/>
          <w:szCs w:val="22"/>
        </w:rPr>
        <w:t xml:space="preserve">por. </w:t>
      </w:r>
      <w:r w:rsidRPr="004F1811">
        <w:rPr>
          <w:rFonts w:ascii="Verdana" w:hAnsi="Verdana"/>
          <w:bCs/>
          <w:iCs/>
          <w:color w:val="000000"/>
          <w:sz w:val="22"/>
          <w:szCs w:val="22"/>
        </w:rPr>
        <w:t>M. Bednarek</w:t>
      </w:r>
      <w:r w:rsidRPr="004F1811">
        <w:rPr>
          <w:rFonts w:ascii="Verdana" w:hAnsi="Verdana"/>
          <w:bCs/>
          <w:color w:val="000000"/>
          <w:sz w:val="22"/>
          <w:szCs w:val="22"/>
        </w:rPr>
        <w:t xml:space="preserve">, Mienie, s. 220; </w:t>
      </w:r>
      <w:r w:rsidRPr="004F1811">
        <w:rPr>
          <w:rFonts w:ascii="Verdana" w:hAnsi="Verdana"/>
          <w:bCs/>
          <w:iCs/>
          <w:color w:val="000000"/>
          <w:sz w:val="22"/>
          <w:szCs w:val="22"/>
        </w:rPr>
        <w:t xml:space="preserve">W.J. </w:t>
      </w:r>
      <w:proofErr w:type="spellStart"/>
      <w:r w:rsidRPr="004F1811">
        <w:rPr>
          <w:rFonts w:ascii="Verdana" w:hAnsi="Verdana"/>
          <w:bCs/>
          <w:iCs/>
          <w:color w:val="000000"/>
          <w:sz w:val="22"/>
          <w:szCs w:val="22"/>
        </w:rPr>
        <w:t>Katner</w:t>
      </w:r>
      <w:proofErr w:type="spellEnd"/>
      <w:r w:rsidRPr="004F1811">
        <w:rPr>
          <w:rFonts w:ascii="Verdana" w:hAnsi="Verdana"/>
          <w:bCs/>
          <w:color w:val="000000"/>
          <w:sz w:val="22"/>
          <w:szCs w:val="22"/>
        </w:rPr>
        <w:t xml:space="preserve">, w: System </w:t>
      </w:r>
      <w:proofErr w:type="spellStart"/>
      <w:r w:rsidRPr="004F1811">
        <w:rPr>
          <w:rFonts w:ascii="Verdana" w:hAnsi="Verdana"/>
          <w:bCs/>
          <w:color w:val="000000"/>
          <w:sz w:val="22"/>
          <w:szCs w:val="22"/>
        </w:rPr>
        <w:t>PrPryw</w:t>
      </w:r>
      <w:proofErr w:type="spellEnd"/>
      <w:r w:rsidRPr="004F1811">
        <w:rPr>
          <w:rFonts w:ascii="Verdana" w:hAnsi="Verdana"/>
          <w:bCs/>
          <w:color w:val="000000"/>
          <w:sz w:val="22"/>
          <w:szCs w:val="22"/>
        </w:rPr>
        <w:t xml:space="preserve">, t. 1, 2012, </w:t>
      </w:r>
      <w:proofErr w:type="spellStart"/>
      <w:r w:rsidRPr="004F1811">
        <w:rPr>
          <w:rFonts w:ascii="Verdana" w:hAnsi="Verdana"/>
          <w:bCs/>
          <w:color w:val="000000"/>
          <w:sz w:val="22"/>
          <w:szCs w:val="22"/>
        </w:rPr>
        <w:t>Nb</w:t>
      </w:r>
      <w:proofErr w:type="spellEnd"/>
      <w:r w:rsidRPr="004F1811">
        <w:rPr>
          <w:rFonts w:ascii="Verdana" w:hAnsi="Verdana"/>
          <w:bCs/>
          <w:color w:val="000000"/>
          <w:sz w:val="22"/>
          <w:szCs w:val="22"/>
        </w:rPr>
        <w:t xml:space="preserve"> 160, s. 1233; </w:t>
      </w:r>
      <w:r w:rsidRPr="004F1811">
        <w:rPr>
          <w:rFonts w:ascii="Verdana" w:hAnsi="Verdana"/>
          <w:bCs/>
          <w:iCs/>
          <w:color w:val="000000"/>
          <w:sz w:val="22"/>
          <w:szCs w:val="22"/>
        </w:rPr>
        <w:t>J. Strzępka</w:t>
      </w:r>
      <w:r w:rsidRPr="004F1811">
        <w:rPr>
          <w:rFonts w:ascii="Verdana" w:hAnsi="Verdana"/>
          <w:bCs/>
          <w:color w:val="000000"/>
          <w:sz w:val="22"/>
          <w:szCs w:val="22"/>
        </w:rPr>
        <w:t xml:space="preserve">, Problematyka, s. 229; por. </w:t>
      </w:r>
      <w:r w:rsidRPr="004F1811">
        <w:rPr>
          <w:rFonts w:ascii="Verdana" w:hAnsi="Verdana"/>
          <w:bCs/>
          <w:iCs/>
          <w:color w:val="000000"/>
          <w:sz w:val="22"/>
          <w:szCs w:val="22"/>
        </w:rPr>
        <w:t>R. Pastuszko</w:t>
      </w:r>
      <w:r w:rsidRPr="004F1811">
        <w:rPr>
          <w:rFonts w:ascii="Verdana" w:hAnsi="Verdana"/>
          <w:bCs/>
          <w:color w:val="000000"/>
          <w:sz w:val="22"/>
          <w:szCs w:val="22"/>
        </w:rPr>
        <w:t>, Gospodarstwo, s. 91 i n)</w:t>
      </w:r>
      <w:r>
        <w:rPr>
          <w:rFonts w:ascii="Verdana" w:hAnsi="Verdana"/>
          <w:bCs/>
          <w:color w:val="000000"/>
          <w:sz w:val="22"/>
          <w:szCs w:val="22"/>
        </w:rPr>
        <w:t xml:space="preserve">. </w:t>
      </w:r>
    </w:p>
    <w:p w:rsidR="00E45B50" w:rsidRDefault="00E45B50" w:rsidP="002123F1">
      <w:pPr>
        <w:pStyle w:val="NormalnyWeb"/>
        <w:spacing w:before="0" w:beforeAutospacing="0" w:after="0" w:afterAutospacing="0"/>
        <w:jc w:val="both"/>
        <w:rPr>
          <w:rFonts w:ascii="Verdana" w:hAnsi="Verdana"/>
          <w:bCs/>
          <w:color w:val="000000"/>
          <w:sz w:val="22"/>
          <w:szCs w:val="22"/>
        </w:rPr>
      </w:pPr>
    </w:p>
    <w:p w:rsidR="00E45B50" w:rsidRDefault="00237B83" w:rsidP="002123F1">
      <w:pPr>
        <w:pStyle w:val="NormalnyWeb"/>
        <w:spacing w:before="0" w:beforeAutospacing="0" w:after="0" w:afterAutospacing="0"/>
        <w:jc w:val="both"/>
        <w:rPr>
          <w:rFonts w:ascii="Verdana" w:hAnsi="Verdana"/>
          <w:sz w:val="22"/>
          <w:szCs w:val="22"/>
        </w:rPr>
      </w:pPr>
      <w:r>
        <w:rPr>
          <w:rFonts w:ascii="Verdana" w:hAnsi="Verdana"/>
          <w:bCs/>
          <w:color w:val="000000"/>
          <w:sz w:val="22"/>
          <w:szCs w:val="22"/>
        </w:rPr>
        <w:t>Należy mieć</w:t>
      </w:r>
      <w:r w:rsidR="004F52E9">
        <w:rPr>
          <w:rFonts w:ascii="Verdana" w:hAnsi="Verdana"/>
          <w:bCs/>
          <w:color w:val="000000"/>
          <w:sz w:val="22"/>
          <w:szCs w:val="22"/>
        </w:rPr>
        <w:t xml:space="preserve"> jednak</w:t>
      </w:r>
      <w:r>
        <w:rPr>
          <w:rFonts w:ascii="Verdana" w:hAnsi="Verdana"/>
          <w:bCs/>
          <w:color w:val="000000"/>
          <w:sz w:val="22"/>
          <w:szCs w:val="22"/>
        </w:rPr>
        <w:t xml:space="preserve"> na uwadze, że istnieje</w:t>
      </w:r>
      <w:r w:rsidR="004F52E9">
        <w:rPr>
          <w:rFonts w:ascii="Verdana" w:hAnsi="Verdana"/>
          <w:bCs/>
          <w:color w:val="000000"/>
          <w:sz w:val="22"/>
          <w:szCs w:val="22"/>
        </w:rPr>
        <w:t xml:space="preserve"> również o</w:t>
      </w:r>
      <w:r w:rsidR="00BF763A">
        <w:rPr>
          <w:rFonts w:ascii="Verdana" w:hAnsi="Verdana"/>
          <w:bCs/>
          <w:color w:val="000000"/>
          <w:sz w:val="22"/>
          <w:szCs w:val="22"/>
        </w:rPr>
        <w:t>dmienne</w:t>
      </w:r>
      <w:r w:rsidR="004F52E9">
        <w:rPr>
          <w:rFonts w:ascii="Verdana" w:hAnsi="Verdana"/>
          <w:bCs/>
          <w:color w:val="000000"/>
          <w:sz w:val="22"/>
          <w:szCs w:val="22"/>
        </w:rPr>
        <w:t xml:space="preserve"> </w:t>
      </w:r>
      <w:r>
        <w:rPr>
          <w:rFonts w:ascii="Verdana" w:hAnsi="Verdana"/>
          <w:bCs/>
          <w:color w:val="000000"/>
          <w:sz w:val="22"/>
          <w:szCs w:val="22"/>
        </w:rPr>
        <w:t>(</w:t>
      </w:r>
      <w:r w:rsidR="004F52E9">
        <w:rPr>
          <w:rFonts w:ascii="Verdana" w:hAnsi="Verdana"/>
          <w:bCs/>
          <w:color w:val="000000"/>
          <w:sz w:val="22"/>
          <w:szCs w:val="22"/>
        </w:rPr>
        <w:t>niepopularne</w:t>
      </w:r>
      <w:r>
        <w:rPr>
          <w:rFonts w:ascii="Verdana" w:hAnsi="Verdana"/>
          <w:bCs/>
          <w:color w:val="000000"/>
          <w:sz w:val="22"/>
          <w:szCs w:val="22"/>
        </w:rPr>
        <w:t>)</w:t>
      </w:r>
      <w:r w:rsidR="00BF763A">
        <w:rPr>
          <w:rFonts w:ascii="Verdana" w:hAnsi="Verdana"/>
          <w:bCs/>
          <w:color w:val="000000"/>
          <w:sz w:val="22"/>
          <w:szCs w:val="22"/>
        </w:rPr>
        <w:t xml:space="preserve"> stanowisko, przyjmujące rozdział pomiędzy pojęciem przedsiębiorstwa a gospodarstwa rolnego, </w:t>
      </w:r>
      <w:r>
        <w:rPr>
          <w:rFonts w:ascii="Verdana" w:hAnsi="Verdana"/>
          <w:bCs/>
          <w:color w:val="000000"/>
          <w:sz w:val="22"/>
          <w:szCs w:val="22"/>
        </w:rPr>
        <w:t xml:space="preserve">w świetle którego </w:t>
      </w:r>
      <w:r w:rsidR="00BF763A">
        <w:rPr>
          <w:rFonts w:ascii="Verdana" w:hAnsi="Verdana"/>
          <w:bCs/>
          <w:color w:val="000000"/>
          <w:sz w:val="22"/>
          <w:szCs w:val="22"/>
        </w:rPr>
        <w:t>gospodarstwo rolne nie może być przedmiotem jednej czynności prawnej</w:t>
      </w:r>
      <w:r w:rsidR="004F52E9">
        <w:rPr>
          <w:rFonts w:ascii="Verdana" w:hAnsi="Verdana"/>
          <w:bCs/>
          <w:color w:val="000000"/>
          <w:sz w:val="22"/>
          <w:szCs w:val="22"/>
        </w:rPr>
        <w:t xml:space="preserve">. </w:t>
      </w:r>
      <w:r>
        <w:rPr>
          <w:rFonts w:ascii="Verdana" w:hAnsi="Verdana"/>
          <w:bCs/>
          <w:color w:val="000000"/>
          <w:sz w:val="22"/>
          <w:szCs w:val="22"/>
        </w:rPr>
        <w:t>W</w:t>
      </w:r>
      <w:r w:rsidR="00BF763A">
        <w:rPr>
          <w:rFonts w:ascii="Verdana" w:hAnsi="Verdana"/>
          <w:bCs/>
          <w:color w:val="000000"/>
          <w:sz w:val="22"/>
          <w:szCs w:val="22"/>
        </w:rPr>
        <w:t xml:space="preserve"> przypadku</w:t>
      </w:r>
      <w:r>
        <w:rPr>
          <w:rFonts w:ascii="Verdana" w:hAnsi="Verdana"/>
          <w:bCs/>
          <w:color w:val="000000"/>
          <w:sz w:val="22"/>
          <w:szCs w:val="22"/>
        </w:rPr>
        <w:t xml:space="preserve"> zatem</w:t>
      </w:r>
      <w:r w:rsidR="00BF763A">
        <w:rPr>
          <w:rFonts w:ascii="Verdana" w:hAnsi="Verdana"/>
          <w:bCs/>
          <w:color w:val="000000"/>
          <w:sz w:val="22"/>
          <w:szCs w:val="22"/>
        </w:rPr>
        <w:t xml:space="preserve"> zamiaru zbycia </w:t>
      </w:r>
      <w:r w:rsidR="004F52E9">
        <w:rPr>
          <w:rFonts w:ascii="Verdana" w:hAnsi="Verdana"/>
          <w:bCs/>
          <w:color w:val="000000"/>
          <w:sz w:val="22"/>
          <w:szCs w:val="22"/>
        </w:rPr>
        <w:t xml:space="preserve">gospodarstwa rolnego </w:t>
      </w:r>
      <w:r w:rsidR="00BF763A">
        <w:rPr>
          <w:rFonts w:ascii="Verdana" w:hAnsi="Verdana"/>
          <w:bCs/>
          <w:color w:val="000000"/>
          <w:sz w:val="22"/>
          <w:szCs w:val="22"/>
        </w:rPr>
        <w:t xml:space="preserve">konieczne jest zbycie poszczególnych nieruchomości, </w:t>
      </w:r>
      <w:r w:rsidR="00BF763A" w:rsidRPr="00E84A62">
        <w:rPr>
          <w:rFonts w:ascii="Verdana" w:hAnsi="Verdana"/>
          <w:bCs/>
          <w:color w:val="000000"/>
          <w:sz w:val="22"/>
          <w:szCs w:val="22"/>
        </w:rPr>
        <w:t>na których gospodarstwo zostało zorganizowane wraz z zabudowaniami, urządzeniami i inwentarzem stanowiącymi lub mogącymi</w:t>
      </w:r>
      <w:r w:rsidR="00BF763A" w:rsidRPr="00E84A62">
        <w:rPr>
          <w:rFonts w:ascii="Verdana" w:hAnsi="Verdana"/>
          <w:sz w:val="22"/>
          <w:szCs w:val="22"/>
        </w:rPr>
        <w:t xml:space="preserve"> stanowić zorganizowaną całość gospodarczą oraz prawami związanymi z prowadzeniem gospodarstwa</w:t>
      </w:r>
      <w:r w:rsidR="00BF763A">
        <w:rPr>
          <w:rFonts w:ascii="Verdana" w:hAnsi="Verdana"/>
          <w:sz w:val="22"/>
          <w:szCs w:val="22"/>
        </w:rPr>
        <w:t xml:space="preserve"> (zob. Dorota Łobos – Kotowska, Komentarz do art. 55 (3) Kodeksu cywilnego, M. </w:t>
      </w:r>
      <w:proofErr w:type="spellStart"/>
      <w:r w:rsidR="00BF763A">
        <w:rPr>
          <w:rFonts w:ascii="Verdana" w:hAnsi="Verdana"/>
          <w:sz w:val="22"/>
          <w:szCs w:val="22"/>
        </w:rPr>
        <w:t>Fras</w:t>
      </w:r>
      <w:proofErr w:type="spellEnd"/>
      <w:r w:rsidR="00BF763A">
        <w:rPr>
          <w:rFonts w:ascii="Verdana" w:hAnsi="Verdana"/>
          <w:sz w:val="22"/>
          <w:szCs w:val="22"/>
        </w:rPr>
        <w:t xml:space="preserve"> (red.), Kodeks cywilny. Komentarz. Tom I. Część ogólna, </w:t>
      </w:r>
      <w:proofErr w:type="spellStart"/>
      <w:r w:rsidR="00BF763A">
        <w:rPr>
          <w:rFonts w:ascii="Verdana" w:hAnsi="Verdana"/>
          <w:sz w:val="22"/>
          <w:szCs w:val="22"/>
        </w:rPr>
        <w:t>Lex</w:t>
      </w:r>
      <w:proofErr w:type="spellEnd"/>
      <w:r w:rsidR="00BF763A">
        <w:rPr>
          <w:rFonts w:ascii="Verdana" w:hAnsi="Verdana"/>
          <w:sz w:val="22"/>
          <w:szCs w:val="22"/>
        </w:rPr>
        <w:t xml:space="preserve">; dostęp: 28.03.2018, godz. 17:33). </w:t>
      </w:r>
    </w:p>
    <w:p w:rsidR="00E45B50" w:rsidRDefault="00E45B50" w:rsidP="002123F1">
      <w:pPr>
        <w:pStyle w:val="NormalnyWeb"/>
        <w:spacing w:before="0" w:beforeAutospacing="0" w:after="0" w:afterAutospacing="0"/>
        <w:jc w:val="both"/>
        <w:rPr>
          <w:rFonts w:ascii="Verdana" w:hAnsi="Verdana"/>
          <w:sz w:val="22"/>
          <w:szCs w:val="22"/>
        </w:rPr>
      </w:pPr>
    </w:p>
    <w:p w:rsidR="005B32EF" w:rsidRPr="006A2FEB" w:rsidRDefault="00496F61" w:rsidP="002123F1">
      <w:pPr>
        <w:pStyle w:val="NormalnyWeb"/>
        <w:spacing w:before="0" w:beforeAutospacing="0" w:after="0" w:afterAutospacing="0"/>
        <w:jc w:val="both"/>
        <w:rPr>
          <w:rFonts w:ascii="Verdana" w:hAnsi="Verdana"/>
          <w:color w:val="454545"/>
          <w:sz w:val="22"/>
          <w:szCs w:val="22"/>
        </w:rPr>
      </w:pPr>
      <w:r>
        <w:rPr>
          <w:rFonts w:ascii="Verdana" w:hAnsi="Verdana"/>
          <w:sz w:val="22"/>
          <w:szCs w:val="22"/>
        </w:rPr>
        <w:t>Mając na uwadze as</w:t>
      </w:r>
      <w:r w:rsidR="0013058B">
        <w:rPr>
          <w:rFonts w:ascii="Verdana" w:hAnsi="Verdana"/>
          <w:sz w:val="22"/>
          <w:szCs w:val="22"/>
        </w:rPr>
        <w:t>pekt teoretyczny oraz praktyczny, rekomendujemy</w:t>
      </w:r>
      <w:r w:rsidR="00A56F72">
        <w:rPr>
          <w:rFonts w:ascii="Verdana" w:hAnsi="Verdana"/>
          <w:sz w:val="22"/>
          <w:szCs w:val="22"/>
        </w:rPr>
        <w:t xml:space="preserve"> przyjęcie przeważającego stanowiska zgodnie</w:t>
      </w:r>
      <w:r w:rsidR="00172098">
        <w:rPr>
          <w:rFonts w:ascii="Verdana" w:hAnsi="Verdana"/>
          <w:sz w:val="22"/>
          <w:szCs w:val="22"/>
        </w:rPr>
        <w:t>,</w:t>
      </w:r>
      <w:r w:rsidR="00A56F72">
        <w:rPr>
          <w:rFonts w:ascii="Verdana" w:hAnsi="Verdana"/>
          <w:sz w:val="22"/>
          <w:szCs w:val="22"/>
        </w:rPr>
        <w:t xml:space="preserve"> z którym gospodarstwo rolne</w:t>
      </w:r>
      <w:r w:rsidR="0084733F">
        <w:rPr>
          <w:rFonts w:ascii="Verdana" w:hAnsi="Verdana"/>
          <w:sz w:val="22"/>
          <w:szCs w:val="22"/>
        </w:rPr>
        <w:t xml:space="preserve"> </w:t>
      </w:r>
      <w:r w:rsidR="0013058B">
        <w:rPr>
          <w:rFonts w:ascii="Verdana" w:hAnsi="Verdana"/>
          <w:sz w:val="22"/>
          <w:szCs w:val="22"/>
        </w:rPr>
        <w:t xml:space="preserve">w sensie przedmiotowym stanowi pewien rodzaj przedsiębiorstwa lub </w:t>
      </w:r>
      <w:r w:rsidR="00A56F72">
        <w:rPr>
          <w:rFonts w:ascii="Verdana" w:hAnsi="Verdana"/>
          <w:sz w:val="22"/>
          <w:szCs w:val="22"/>
        </w:rPr>
        <w:t>zorganizowan</w:t>
      </w:r>
      <w:r w:rsidR="0013058B">
        <w:rPr>
          <w:rFonts w:ascii="Verdana" w:hAnsi="Verdana"/>
          <w:sz w:val="22"/>
          <w:szCs w:val="22"/>
        </w:rPr>
        <w:t>ej</w:t>
      </w:r>
      <w:r w:rsidR="00A56F72">
        <w:rPr>
          <w:rFonts w:ascii="Verdana" w:hAnsi="Verdana"/>
          <w:sz w:val="22"/>
          <w:szCs w:val="22"/>
        </w:rPr>
        <w:t xml:space="preserve"> częś</w:t>
      </w:r>
      <w:r w:rsidR="0013058B">
        <w:rPr>
          <w:rFonts w:ascii="Verdana" w:hAnsi="Verdana"/>
          <w:sz w:val="22"/>
          <w:szCs w:val="22"/>
        </w:rPr>
        <w:t>ci</w:t>
      </w:r>
      <w:r w:rsidR="00A56F72">
        <w:rPr>
          <w:rFonts w:ascii="Verdana" w:hAnsi="Verdana"/>
          <w:sz w:val="22"/>
          <w:szCs w:val="22"/>
        </w:rPr>
        <w:t xml:space="preserve"> przedsiębiorstwa. </w:t>
      </w:r>
      <w:r w:rsidR="004F52E9">
        <w:rPr>
          <w:rStyle w:val="m5345793802136996072size"/>
          <w:rFonts w:ascii="Verdana" w:hAnsi="Verdana"/>
          <w:color w:val="454545"/>
          <w:sz w:val="22"/>
          <w:szCs w:val="22"/>
        </w:rPr>
        <w:t>W związku z tym, że w</w:t>
      </w:r>
      <w:r w:rsidR="0084733F">
        <w:rPr>
          <w:rStyle w:val="m5345793802136996072size"/>
          <w:rFonts w:ascii="Verdana" w:hAnsi="Verdana"/>
          <w:color w:val="454545"/>
          <w:sz w:val="22"/>
          <w:szCs w:val="22"/>
        </w:rPr>
        <w:t xml:space="preserve"> skład ZCP wchodzi nieruchomość rolna służąca do prowadzenia działalności gospodarczej, do </w:t>
      </w:r>
      <w:r w:rsidR="004F52E9">
        <w:rPr>
          <w:rStyle w:val="m5345793802136996072size"/>
          <w:rFonts w:ascii="Verdana" w:hAnsi="Verdana"/>
          <w:color w:val="454545"/>
          <w:sz w:val="22"/>
          <w:szCs w:val="22"/>
        </w:rPr>
        <w:t xml:space="preserve">transakcji zbycia </w:t>
      </w:r>
      <w:r w:rsidR="0084733F">
        <w:rPr>
          <w:rStyle w:val="m5345793802136996072size"/>
          <w:rFonts w:ascii="Verdana" w:hAnsi="Verdana"/>
          <w:color w:val="454545"/>
          <w:sz w:val="22"/>
          <w:szCs w:val="22"/>
        </w:rPr>
        <w:t xml:space="preserve">ZCP </w:t>
      </w:r>
      <w:r w:rsidR="004F52E9">
        <w:rPr>
          <w:rStyle w:val="m5345793802136996072size"/>
          <w:rFonts w:ascii="Verdana" w:hAnsi="Verdana"/>
          <w:color w:val="454545"/>
          <w:sz w:val="22"/>
          <w:szCs w:val="22"/>
        </w:rPr>
        <w:t xml:space="preserve">na rzecz spółki kapitałowej, </w:t>
      </w:r>
      <w:r w:rsidR="0084733F">
        <w:rPr>
          <w:rStyle w:val="m5345793802136996072size"/>
          <w:rFonts w:ascii="Verdana" w:hAnsi="Verdana"/>
          <w:color w:val="454545"/>
          <w:sz w:val="22"/>
          <w:szCs w:val="22"/>
        </w:rPr>
        <w:t xml:space="preserve">zastosowanie znajdują </w:t>
      </w:r>
      <w:r w:rsidR="004F52E9">
        <w:rPr>
          <w:rStyle w:val="m5345793802136996072size"/>
          <w:rFonts w:ascii="Verdana" w:hAnsi="Verdana"/>
          <w:color w:val="454545"/>
          <w:sz w:val="22"/>
          <w:szCs w:val="22"/>
        </w:rPr>
        <w:t>szczególne</w:t>
      </w:r>
      <w:r w:rsidR="0084733F">
        <w:rPr>
          <w:rStyle w:val="m5345793802136996072size"/>
          <w:rFonts w:ascii="Verdana" w:hAnsi="Verdana"/>
          <w:color w:val="454545"/>
          <w:sz w:val="22"/>
          <w:szCs w:val="22"/>
        </w:rPr>
        <w:t xml:space="preserve"> regulacje odnoszące się do gospodarstwa rolnego oraz nieruchomości rolnych.</w:t>
      </w:r>
    </w:p>
    <w:p w:rsidR="009246BE" w:rsidRDefault="009246BE" w:rsidP="002123F1">
      <w:pPr>
        <w:pStyle w:val="NormalnyWeb"/>
        <w:spacing w:before="0" w:beforeAutospacing="0" w:after="0" w:afterAutospacing="0"/>
        <w:jc w:val="both"/>
        <w:rPr>
          <w:rFonts w:ascii="Verdana" w:hAnsi="Verdana"/>
          <w:sz w:val="22"/>
          <w:szCs w:val="22"/>
        </w:rPr>
      </w:pPr>
    </w:p>
    <w:p w:rsidR="009246BE" w:rsidRDefault="009246BE" w:rsidP="002123F1">
      <w:pPr>
        <w:pStyle w:val="NormalnyWeb"/>
        <w:spacing w:before="0" w:beforeAutospacing="0" w:after="0" w:afterAutospacing="0"/>
        <w:jc w:val="both"/>
        <w:rPr>
          <w:rFonts w:ascii="Verdana" w:hAnsi="Verdana"/>
          <w:sz w:val="22"/>
          <w:szCs w:val="22"/>
        </w:rPr>
      </w:pPr>
    </w:p>
    <w:p w:rsidR="00E45B50" w:rsidRDefault="00E45B50" w:rsidP="002123F1">
      <w:pPr>
        <w:pStyle w:val="NormalnyWeb"/>
        <w:spacing w:before="0" w:beforeAutospacing="0" w:after="0" w:afterAutospacing="0"/>
        <w:jc w:val="both"/>
        <w:rPr>
          <w:rFonts w:ascii="Verdana" w:hAnsi="Verdana"/>
          <w:sz w:val="22"/>
          <w:szCs w:val="22"/>
        </w:rPr>
      </w:pPr>
    </w:p>
    <w:p w:rsidR="00E45B50" w:rsidRPr="002123F1" w:rsidRDefault="00E45B50" w:rsidP="002123F1">
      <w:pPr>
        <w:pStyle w:val="NormalnyWeb"/>
        <w:spacing w:before="0" w:beforeAutospacing="0" w:after="0" w:afterAutospacing="0"/>
        <w:jc w:val="both"/>
        <w:rPr>
          <w:rFonts w:ascii="Verdana" w:hAnsi="Verdana"/>
          <w:sz w:val="22"/>
          <w:szCs w:val="22"/>
        </w:rPr>
      </w:pPr>
    </w:p>
    <w:p w:rsidR="005B32EF" w:rsidRPr="002123F1" w:rsidRDefault="003C14D8" w:rsidP="003C14D8">
      <w:pPr>
        <w:pStyle w:val="NormalnyWeb"/>
        <w:numPr>
          <w:ilvl w:val="0"/>
          <w:numId w:val="1"/>
        </w:numPr>
        <w:spacing w:before="0" w:beforeAutospacing="0" w:after="25" w:afterAutospacing="0"/>
        <w:jc w:val="both"/>
        <w:rPr>
          <w:rFonts w:ascii="Verdana" w:hAnsi="Verdana"/>
          <w:sz w:val="22"/>
          <w:szCs w:val="22"/>
        </w:rPr>
      </w:pPr>
      <w:r>
        <w:rPr>
          <w:rStyle w:val="m5345793802136996072size"/>
          <w:rFonts w:ascii="Verdana" w:hAnsi="Verdana"/>
          <w:b/>
          <w:bCs/>
          <w:color w:val="454545"/>
          <w:sz w:val="22"/>
          <w:szCs w:val="22"/>
        </w:rPr>
        <w:t xml:space="preserve">Istotne kwestie pojawiające się przy transakcji sprzedaży gospodarstwa rolnego jako </w:t>
      </w:r>
      <w:r w:rsidR="00172098">
        <w:rPr>
          <w:rStyle w:val="m5345793802136996072size"/>
          <w:rFonts w:ascii="Verdana" w:hAnsi="Verdana"/>
          <w:b/>
          <w:bCs/>
          <w:color w:val="454545"/>
          <w:sz w:val="22"/>
          <w:szCs w:val="22"/>
        </w:rPr>
        <w:t>ZCP</w:t>
      </w:r>
    </w:p>
    <w:p w:rsidR="005B32EF" w:rsidRPr="002123F1" w:rsidRDefault="005B32EF" w:rsidP="002123F1">
      <w:pPr>
        <w:pStyle w:val="NormalnyWeb"/>
        <w:spacing w:before="0" w:beforeAutospacing="0" w:after="0" w:afterAutospacing="0"/>
        <w:jc w:val="both"/>
        <w:rPr>
          <w:rFonts w:ascii="Verdana" w:hAnsi="Verdana"/>
          <w:sz w:val="22"/>
          <w:szCs w:val="22"/>
        </w:rPr>
      </w:pPr>
    </w:p>
    <w:p w:rsidR="00E45B50" w:rsidRDefault="00E72264" w:rsidP="002123F1">
      <w:pPr>
        <w:pStyle w:val="NormalnyWeb"/>
        <w:spacing w:before="0" w:beforeAutospacing="0" w:after="0" w:afterAutospacing="0"/>
        <w:jc w:val="both"/>
        <w:rPr>
          <w:rStyle w:val="m5345793802136996072size"/>
          <w:rFonts w:ascii="Verdana" w:hAnsi="Verdana"/>
          <w:color w:val="454545"/>
          <w:sz w:val="22"/>
          <w:szCs w:val="22"/>
        </w:rPr>
      </w:pPr>
      <w:r>
        <w:rPr>
          <w:rStyle w:val="m5345793802136996072size"/>
          <w:rFonts w:ascii="Verdana" w:hAnsi="Verdana"/>
          <w:color w:val="454545"/>
          <w:sz w:val="22"/>
          <w:szCs w:val="22"/>
        </w:rPr>
        <w:t xml:space="preserve">Jednym z istotnych etapów </w:t>
      </w:r>
      <w:r w:rsidR="00A74179">
        <w:rPr>
          <w:rStyle w:val="m5345793802136996072size"/>
          <w:rFonts w:ascii="Verdana" w:hAnsi="Verdana"/>
          <w:color w:val="454545"/>
          <w:sz w:val="22"/>
          <w:szCs w:val="22"/>
        </w:rPr>
        <w:t xml:space="preserve">projektów </w:t>
      </w:r>
      <w:r>
        <w:rPr>
          <w:rStyle w:val="m5345793802136996072size"/>
          <w:rFonts w:ascii="Verdana" w:hAnsi="Verdana"/>
          <w:color w:val="454545"/>
          <w:sz w:val="22"/>
          <w:szCs w:val="22"/>
        </w:rPr>
        <w:t>zbycia</w:t>
      </w:r>
      <w:r w:rsidR="00C52E02">
        <w:rPr>
          <w:rStyle w:val="m5345793802136996072size"/>
          <w:rFonts w:ascii="Verdana" w:hAnsi="Verdana"/>
          <w:color w:val="454545"/>
          <w:sz w:val="22"/>
          <w:szCs w:val="22"/>
        </w:rPr>
        <w:t xml:space="preserve"> ZCP</w:t>
      </w:r>
      <w:r>
        <w:rPr>
          <w:rStyle w:val="m5345793802136996072size"/>
          <w:rFonts w:ascii="Verdana" w:hAnsi="Verdana"/>
          <w:color w:val="454545"/>
          <w:sz w:val="22"/>
          <w:szCs w:val="22"/>
        </w:rPr>
        <w:t xml:space="preserve"> jest</w:t>
      </w:r>
      <w:r w:rsidR="00A74179">
        <w:rPr>
          <w:rStyle w:val="m5345793802136996072size"/>
          <w:rFonts w:ascii="Verdana" w:hAnsi="Verdana"/>
          <w:color w:val="454545"/>
          <w:sz w:val="22"/>
          <w:szCs w:val="22"/>
        </w:rPr>
        <w:t xml:space="preserve"> zawarcie i tym samym</w:t>
      </w:r>
      <w:r>
        <w:rPr>
          <w:rStyle w:val="m5345793802136996072size"/>
          <w:rFonts w:ascii="Verdana" w:hAnsi="Verdana"/>
          <w:color w:val="454545"/>
          <w:sz w:val="22"/>
          <w:szCs w:val="22"/>
        </w:rPr>
        <w:t xml:space="preserve"> negocjowanie postanowień mowy przedwstępnej (</w:t>
      </w:r>
      <w:proofErr w:type="spellStart"/>
      <w:r w:rsidR="00397552">
        <w:rPr>
          <w:rStyle w:val="m5345793802136996072size"/>
          <w:rFonts w:ascii="Verdana" w:hAnsi="Verdana"/>
          <w:i/>
          <w:color w:val="454545"/>
          <w:sz w:val="22"/>
          <w:szCs w:val="22"/>
        </w:rPr>
        <w:t>pac</w:t>
      </w:r>
      <w:r w:rsidR="00BD5B27" w:rsidRPr="00397552">
        <w:rPr>
          <w:rStyle w:val="m5345793802136996072size"/>
          <w:rFonts w:ascii="Verdana" w:hAnsi="Verdana"/>
          <w:i/>
          <w:color w:val="454545"/>
          <w:sz w:val="22"/>
          <w:szCs w:val="22"/>
        </w:rPr>
        <w:t>tum</w:t>
      </w:r>
      <w:proofErr w:type="spellEnd"/>
      <w:r w:rsidR="00BD5B27" w:rsidRPr="00397552">
        <w:rPr>
          <w:rStyle w:val="m5345793802136996072size"/>
          <w:rFonts w:ascii="Verdana" w:hAnsi="Verdana"/>
          <w:i/>
          <w:color w:val="454545"/>
          <w:sz w:val="22"/>
          <w:szCs w:val="22"/>
        </w:rPr>
        <w:t xml:space="preserve"> de </w:t>
      </w:r>
      <w:proofErr w:type="spellStart"/>
      <w:r w:rsidR="00BD5B27" w:rsidRPr="00397552">
        <w:rPr>
          <w:rStyle w:val="m5345793802136996072size"/>
          <w:rFonts w:ascii="Verdana" w:hAnsi="Verdana"/>
          <w:i/>
          <w:color w:val="454545"/>
          <w:sz w:val="22"/>
          <w:szCs w:val="22"/>
        </w:rPr>
        <w:t>contrahendo</w:t>
      </w:r>
      <w:proofErr w:type="spellEnd"/>
      <w:r w:rsidR="00BD5B27">
        <w:rPr>
          <w:rStyle w:val="m5345793802136996072size"/>
          <w:rFonts w:ascii="Verdana" w:hAnsi="Verdana"/>
          <w:color w:val="454545"/>
          <w:sz w:val="22"/>
          <w:szCs w:val="22"/>
        </w:rPr>
        <w:t>)</w:t>
      </w:r>
      <w:r>
        <w:rPr>
          <w:rStyle w:val="m5345793802136996072size"/>
          <w:rFonts w:ascii="Verdana" w:hAnsi="Verdana"/>
          <w:color w:val="454545"/>
          <w:sz w:val="22"/>
          <w:szCs w:val="22"/>
        </w:rPr>
        <w:t xml:space="preserve"> oraz umowy przyrzeczonej. Pierwsza z nich to </w:t>
      </w:r>
      <w:r w:rsidR="005B32EF" w:rsidRPr="002123F1">
        <w:rPr>
          <w:rStyle w:val="m5345793802136996072size"/>
          <w:rFonts w:ascii="Verdana" w:hAnsi="Verdana"/>
          <w:color w:val="454545"/>
          <w:sz w:val="22"/>
          <w:szCs w:val="22"/>
        </w:rPr>
        <w:t xml:space="preserve">umowa </w:t>
      </w:r>
      <w:r w:rsidR="00A96BA0">
        <w:rPr>
          <w:rStyle w:val="m5345793802136996072size"/>
          <w:rFonts w:ascii="Verdana" w:hAnsi="Verdana"/>
          <w:color w:val="454545"/>
          <w:sz w:val="22"/>
          <w:szCs w:val="22"/>
        </w:rPr>
        <w:t xml:space="preserve">o charakterze obligacyjnym, </w:t>
      </w:r>
      <w:r w:rsidR="005B32EF" w:rsidRPr="002123F1">
        <w:rPr>
          <w:rStyle w:val="m5345793802136996072size"/>
          <w:rFonts w:ascii="Verdana" w:hAnsi="Verdana"/>
          <w:color w:val="454545"/>
          <w:sz w:val="22"/>
          <w:szCs w:val="22"/>
        </w:rPr>
        <w:t>w której</w:t>
      </w:r>
      <w:r w:rsidR="00A96BA0">
        <w:rPr>
          <w:rStyle w:val="m5345793802136996072size"/>
          <w:rFonts w:ascii="Verdana" w:hAnsi="Verdana"/>
          <w:color w:val="454545"/>
          <w:sz w:val="22"/>
          <w:szCs w:val="22"/>
        </w:rPr>
        <w:t xml:space="preserve"> Strony zobowiązuj</w:t>
      </w:r>
      <w:r w:rsidR="0046205F">
        <w:rPr>
          <w:rStyle w:val="m5345793802136996072size"/>
          <w:rFonts w:ascii="Verdana" w:hAnsi="Verdana"/>
          <w:color w:val="454545"/>
          <w:sz w:val="22"/>
          <w:szCs w:val="22"/>
        </w:rPr>
        <w:t>ą</w:t>
      </w:r>
      <w:r w:rsidR="00A96BA0">
        <w:rPr>
          <w:rStyle w:val="m5345793802136996072size"/>
          <w:rFonts w:ascii="Verdana" w:hAnsi="Verdana"/>
          <w:color w:val="454545"/>
          <w:sz w:val="22"/>
          <w:szCs w:val="22"/>
        </w:rPr>
        <w:t xml:space="preserve"> się do zawarcia </w:t>
      </w:r>
      <w:r w:rsidR="005B32EF" w:rsidRPr="002123F1">
        <w:rPr>
          <w:rStyle w:val="m5345793802136996072size"/>
          <w:rFonts w:ascii="Verdana" w:hAnsi="Verdana"/>
          <w:color w:val="454545"/>
          <w:sz w:val="22"/>
          <w:szCs w:val="22"/>
        </w:rPr>
        <w:t>w przyszłości</w:t>
      </w:r>
      <w:r w:rsidR="00A96BA0">
        <w:rPr>
          <w:rStyle w:val="m5345793802136996072size"/>
          <w:rFonts w:ascii="Verdana" w:hAnsi="Verdana"/>
          <w:color w:val="454545"/>
          <w:sz w:val="22"/>
          <w:szCs w:val="22"/>
        </w:rPr>
        <w:t xml:space="preserve"> umowy przyrzeczonej</w:t>
      </w:r>
      <w:r w:rsidR="005B32EF" w:rsidRPr="002123F1">
        <w:rPr>
          <w:rStyle w:val="m5345793802136996072size"/>
          <w:rFonts w:ascii="Verdana" w:hAnsi="Verdana"/>
          <w:color w:val="454545"/>
          <w:sz w:val="22"/>
          <w:szCs w:val="22"/>
        </w:rPr>
        <w:t xml:space="preserve"> o określonej treści</w:t>
      </w:r>
      <w:r w:rsidR="00A96BA0">
        <w:rPr>
          <w:rStyle w:val="m5345793802136996072size"/>
          <w:rFonts w:ascii="Verdana" w:hAnsi="Verdana"/>
          <w:color w:val="454545"/>
          <w:sz w:val="22"/>
          <w:szCs w:val="22"/>
        </w:rPr>
        <w:t xml:space="preserve">, która poza skutkiem zobowiązującym ma również skutek </w:t>
      </w:r>
      <w:r w:rsidR="004F43AF">
        <w:rPr>
          <w:rStyle w:val="m5345793802136996072size"/>
          <w:rFonts w:ascii="Verdana" w:hAnsi="Verdana"/>
          <w:color w:val="454545"/>
          <w:sz w:val="22"/>
          <w:szCs w:val="22"/>
        </w:rPr>
        <w:t>rozporządzający</w:t>
      </w:r>
      <w:r w:rsidR="005B32EF" w:rsidRPr="002123F1">
        <w:rPr>
          <w:rStyle w:val="m5345793802136996072size"/>
          <w:rFonts w:ascii="Verdana" w:hAnsi="Verdana"/>
          <w:color w:val="454545"/>
          <w:sz w:val="22"/>
          <w:szCs w:val="22"/>
        </w:rPr>
        <w:t xml:space="preserve">. </w:t>
      </w:r>
      <w:r w:rsidR="0092006D">
        <w:rPr>
          <w:rStyle w:val="m5345793802136996072size"/>
          <w:rFonts w:ascii="Verdana" w:hAnsi="Verdana"/>
          <w:color w:val="454545"/>
          <w:sz w:val="22"/>
          <w:szCs w:val="22"/>
        </w:rPr>
        <w:t>Umowa przyrzeczona ma charakter zobowiązująco – rozporządzający i przenosi własność nieruchomości</w:t>
      </w:r>
      <w:r w:rsidR="0092006D" w:rsidRPr="002123F1">
        <w:rPr>
          <w:rStyle w:val="m5345793802136996072size"/>
          <w:rFonts w:ascii="Verdana" w:hAnsi="Verdana"/>
          <w:color w:val="454545"/>
          <w:sz w:val="22"/>
          <w:szCs w:val="22"/>
        </w:rPr>
        <w:t xml:space="preserve"> z osoby sprzedającej na kupującą. </w:t>
      </w:r>
      <w:r w:rsidR="001A06F3">
        <w:rPr>
          <w:rStyle w:val="m5345793802136996072size"/>
          <w:rFonts w:ascii="Verdana" w:hAnsi="Verdana"/>
          <w:color w:val="454545"/>
          <w:sz w:val="22"/>
          <w:szCs w:val="22"/>
        </w:rPr>
        <w:t>Należy zatem pamiętać, że o ile przedwstępna umowa sprzedaży może zostać zawarta z zastrzeżeniem warunków, tak przyrzeczona umowa sprzedaży</w:t>
      </w:r>
      <w:r w:rsidR="00C52E02">
        <w:rPr>
          <w:rStyle w:val="m5345793802136996072size"/>
          <w:rFonts w:ascii="Verdana" w:hAnsi="Verdana"/>
          <w:color w:val="454545"/>
          <w:sz w:val="22"/>
          <w:szCs w:val="22"/>
        </w:rPr>
        <w:t xml:space="preserve"> gospodarstwa rolnego będącego ZCP,</w:t>
      </w:r>
      <w:r w:rsidR="001A06F3">
        <w:rPr>
          <w:rStyle w:val="m5345793802136996072size"/>
          <w:rFonts w:ascii="Verdana" w:hAnsi="Verdana"/>
          <w:color w:val="454545"/>
          <w:sz w:val="22"/>
          <w:szCs w:val="22"/>
        </w:rPr>
        <w:t xml:space="preserve"> nie może zostać zawarta z zastrzeżeniem warunku lub terminu. Powyższe wynika z zakazu przenoszenia</w:t>
      </w:r>
      <w:r w:rsidR="00C52E02">
        <w:rPr>
          <w:rStyle w:val="m5345793802136996072size"/>
          <w:rFonts w:ascii="Verdana" w:hAnsi="Verdana"/>
          <w:color w:val="454545"/>
          <w:sz w:val="22"/>
          <w:szCs w:val="22"/>
        </w:rPr>
        <w:t xml:space="preserve"> prawa</w:t>
      </w:r>
      <w:r w:rsidR="001A06F3">
        <w:rPr>
          <w:rStyle w:val="m5345793802136996072size"/>
          <w:rFonts w:ascii="Verdana" w:hAnsi="Verdana"/>
          <w:color w:val="454545"/>
          <w:sz w:val="22"/>
          <w:szCs w:val="22"/>
        </w:rPr>
        <w:t xml:space="preserve"> własności nieruchomości pod warunkiem i z zastrzeżeniem terminu. </w:t>
      </w:r>
      <w:r w:rsidR="00E45B50">
        <w:rPr>
          <w:rStyle w:val="m5345793802136996072size"/>
          <w:rFonts w:ascii="Verdana" w:hAnsi="Verdana"/>
          <w:color w:val="454545"/>
          <w:sz w:val="22"/>
          <w:szCs w:val="22"/>
        </w:rPr>
        <w:t xml:space="preserve">Umowa naruszająca wspomniany zakaz jest umową nieważną. </w:t>
      </w:r>
    </w:p>
    <w:p w:rsidR="00E45B50" w:rsidRDefault="00E45B50" w:rsidP="002123F1">
      <w:pPr>
        <w:pStyle w:val="NormalnyWeb"/>
        <w:spacing w:before="0" w:beforeAutospacing="0" w:after="0" w:afterAutospacing="0"/>
        <w:jc w:val="both"/>
        <w:rPr>
          <w:rStyle w:val="m5345793802136996072size"/>
          <w:rFonts w:ascii="Verdana" w:hAnsi="Verdana"/>
          <w:color w:val="454545"/>
          <w:sz w:val="22"/>
          <w:szCs w:val="22"/>
        </w:rPr>
      </w:pPr>
    </w:p>
    <w:p w:rsidR="00C52E02" w:rsidRDefault="003375B3" w:rsidP="002123F1">
      <w:pPr>
        <w:pStyle w:val="NormalnyWeb"/>
        <w:spacing w:before="0" w:beforeAutospacing="0" w:after="0" w:afterAutospacing="0"/>
        <w:jc w:val="both"/>
        <w:rPr>
          <w:rFonts w:ascii="Verdana" w:hAnsi="Verdana"/>
          <w:sz w:val="22"/>
          <w:szCs w:val="22"/>
        </w:rPr>
      </w:pPr>
      <w:r>
        <w:rPr>
          <w:rStyle w:val="m5345793802136996072size"/>
          <w:rFonts w:ascii="Verdana" w:hAnsi="Verdana"/>
          <w:color w:val="454545"/>
          <w:sz w:val="22"/>
          <w:szCs w:val="22"/>
        </w:rPr>
        <w:t xml:space="preserve">Ponadto, w przypadku </w:t>
      </w:r>
      <w:r w:rsidR="00172098">
        <w:rPr>
          <w:rStyle w:val="m5345793802136996072size"/>
          <w:rFonts w:ascii="Verdana" w:hAnsi="Verdana"/>
          <w:color w:val="454545"/>
          <w:sz w:val="22"/>
          <w:szCs w:val="22"/>
        </w:rPr>
        <w:t>ZCP</w:t>
      </w:r>
      <w:r>
        <w:rPr>
          <w:rStyle w:val="m5345793802136996072size"/>
          <w:rFonts w:ascii="Verdana" w:hAnsi="Verdana"/>
          <w:color w:val="454545"/>
          <w:sz w:val="22"/>
          <w:szCs w:val="22"/>
        </w:rPr>
        <w:t>, które są gospodarstwami rolnymi konieczne jest przeprowadzenie zaostrzone</w:t>
      </w:r>
      <w:r w:rsidR="00175DBC">
        <w:rPr>
          <w:rStyle w:val="m5345793802136996072size"/>
          <w:rFonts w:ascii="Verdana" w:hAnsi="Verdana"/>
          <w:color w:val="454545"/>
          <w:sz w:val="22"/>
          <w:szCs w:val="22"/>
        </w:rPr>
        <w:t>j</w:t>
      </w:r>
      <w:r>
        <w:rPr>
          <w:rStyle w:val="m5345793802136996072size"/>
          <w:rFonts w:ascii="Verdana" w:hAnsi="Verdana"/>
          <w:color w:val="454545"/>
          <w:sz w:val="22"/>
          <w:szCs w:val="22"/>
        </w:rPr>
        <w:t xml:space="preserve"> procedury określonej przepisam</w:t>
      </w:r>
      <w:r w:rsidR="00C52E02">
        <w:rPr>
          <w:rStyle w:val="m5345793802136996072size"/>
          <w:rFonts w:ascii="Verdana" w:hAnsi="Verdana"/>
          <w:color w:val="454545"/>
          <w:sz w:val="22"/>
          <w:szCs w:val="22"/>
        </w:rPr>
        <w:t xml:space="preserve">i </w:t>
      </w:r>
      <w:r w:rsidR="005E6312">
        <w:rPr>
          <w:rFonts w:ascii="Verdana" w:hAnsi="Verdana"/>
          <w:sz w:val="22"/>
          <w:szCs w:val="22"/>
        </w:rPr>
        <w:t>ustawy z dnia 11 kwietnia 20</w:t>
      </w:r>
      <w:r w:rsidR="00A9621C">
        <w:rPr>
          <w:rFonts w:ascii="Verdana" w:hAnsi="Verdana"/>
          <w:sz w:val="22"/>
          <w:szCs w:val="22"/>
        </w:rPr>
        <w:t>0</w:t>
      </w:r>
      <w:r w:rsidR="005E6312">
        <w:rPr>
          <w:rFonts w:ascii="Verdana" w:hAnsi="Verdana"/>
          <w:sz w:val="22"/>
          <w:szCs w:val="22"/>
        </w:rPr>
        <w:t>3 r. o kształtowaniu ustroju rolnego</w:t>
      </w:r>
      <w:r w:rsidR="00C52E02">
        <w:rPr>
          <w:rFonts w:ascii="Verdana" w:hAnsi="Verdana"/>
          <w:sz w:val="22"/>
          <w:szCs w:val="22"/>
        </w:rPr>
        <w:t xml:space="preserve"> (Dz. U.</w:t>
      </w:r>
      <w:r w:rsidR="00D77AC3">
        <w:rPr>
          <w:rFonts w:ascii="Verdana" w:hAnsi="Verdana"/>
          <w:sz w:val="22"/>
          <w:szCs w:val="22"/>
        </w:rPr>
        <w:t xml:space="preserve"> 2017 r., poz. 2196). </w:t>
      </w:r>
      <w:r w:rsidR="00CB7AC3">
        <w:rPr>
          <w:rFonts w:ascii="Verdana" w:hAnsi="Verdana"/>
          <w:sz w:val="22"/>
          <w:szCs w:val="22"/>
        </w:rPr>
        <w:t xml:space="preserve">Nabycie przez spółkę kapitałową nieruchomości rolnej wchodzącej do ZCP, </w:t>
      </w:r>
      <w:r w:rsidR="002D6DCB">
        <w:rPr>
          <w:rFonts w:ascii="Verdana" w:hAnsi="Verdana"/>
          <w:sz w:val="22"/>
          <w:szCs w:val="22"/>
        </w:rPr>
        <w:t>może nastąpić wyłącznie za zgodą Dyrektora Generalnego Krajowego Ośrodka</w:t>
      </w:r>
      <w:r w:rsidR="00D03BC5">
        <w:rPr>
          <w:rFonts w:ascii="Verdana" w:hAnsi="Verdana"/>
          <w:sz w:val="22"/>
          <w:szCs w:val="22"/>
        </w:rPr>
        <w:t xml:space="preserve"> Wsparcia Rolnictwa, wyrażoną w drodze decyzji administracyjnej, wydanej na wniosek zbywcy</w:t>
      </w:r>
      <w:r w:rsidR="00CB7AC3">
        <w:rPr>
          <w:rFonts w:ascii="Verdana" w:hAnsi="Verdana"/>
          <w:sz w:val="22"/>
          <w:szCs w:val="22"/>
        </w:rPr>
        <w:t xml:space="preserve">. </w:t>
      </w:r>
    </w:p>
    <w:p w:rsidR="00CB7AC3" w:rsidRDefault="00CB7AC3" w:rsidP="002123F1">
      <w:pPr>
        <w:pStyle w:val="NormalnyWeb"/>
        <w:spacing w:before="0" w:beforeAutospacing="0" w:after="0" w:afterAutospacing="0"/>
        <w:jc w:val="both"/>
        <w:rPr>
          <w:rFonts w:ascii="Verdana" w:hAnsi="Verdana"/>
          <w:sz w:val="22"/>
          <w:szCs w:val="22"/>
        </w:rPr>
      </w:pPr>
    </w:p>
    <w:p w:rsidR="00827935" w:rsidRDefault="00D03BC5" w:rsidP="002123F1">
      <w:pPr>
        <w:pStyle w:val="NormalnyWeb"/>
        <w:spacing w:before="0" w:beforeAutospacing="0" w:after="0" w:afterAutospacing="0"/>
        <w:jc w:val="both"/>
        <w:rPr>
          <w:rFonts w:ascii="Verdana" w:hAnsi="Verdana"/>
          <w:sz w:val="22"/>
          <w:szCs w:val="22"/>
        </w:rPr>
      </w:pPr>
      <w:r>
        <w:rPr>
          <w:rFonts w:ascii="Verdana" w:hAnsi="Verdana"/>
          <w:sz w:val="22"/>
          <w:szCs w:val="22"/>
        </w:rPr>
        <w:t>Dyrektor Generalnego Krajowego Ośrodka W</w:t>
      </w:r>
      <w:r w:rsidR="00CB7AC3">
        <w:rPr>
          <w:rFonts w:ascii="Verdana" w:hAnsi="Verdana"/>
          <w:sz w:val="22"/>
          <w:szCs w:val="22"/>
        </w:rPr>
        <w:t>sparcia Rolnictwa wyda</w:t>
      </w:r>
      <w:r>
        <w:rPr>
          <w:rFonts w:ascii="Verdana" w:hAnsi="Verdana"/>
          <w:sz w:val="22"/>
          <w:szCs w:val="22"/>
        </w:rPr>
        <w:t xml:space="preserve"> decyzję</w:t>
      </w:r>
      <w:r w:rsidR="00CB7AC3">
        <w:rPr>
          <w:rFonts w:ascii="Verdana" w:hAnsi="Verdana"/>
          <w:sz w:val="22"/>
          <w:szCs w:val="22"/>
        </w:rPr>
        <w:t xml:space="preserve"> zezwalającą na nabycie nieruchomości rolnej</w:t>
      </w:r>
      <w:r>
        <w:rPr>
          <w:rFonts w:ascii="Verdana" w:hAnsi="Verdana"/>
          <w:sz w:val="22"/>
          <w:szCs w:val="22"/>
        </w:rPr>
        <w:t>, o ile zbywca wykaże</w:t>
      </w:r>
      <w:r w:rsidR="0001250E">
        <w:rPr>
          <w:rFonts w:ascii="Verdana" w:hAnsi="Verdana"/>
          <w:sz w:val="22"/>
          <w:szCs w:val="22"/>
        </w:rPr>
        <w:t xml:space="preserve"> trzy przesłanki określone przepisami ustawy o kształtowaniu ustroju rolnego. Pierwszą z nich jest okoliczność</w:t>
      </w:r>
      <w:r>
        <w:rPr>
          <w:rFonts w:ascii="Verdana" w:hAnsi="Verdana"/>
          <w:sz w:val="22"/>
          <w:szCs w:val="22"/>
        </w:rPr>
        <w:t xml:space="preserve">, że nie było możliwości </w:t>
      </w:r>
      <w:r w:rsidR="00D77F2B">
        <w:rPr>
          <w:rFonts w:ascii="Verdana" w:hAnsi="Verdana"/>
          <w:sz w:val="22"/>
          <w:szCs w:val="22"/>
        </w:rPr>
        <w:t>nabycia</w:t>
      </w:r>
      <w:r>
        <w:rPr>
          <w:rFonts w:ascii="Verdana" w:hAnsi="Verdana"/>
          <w:sz w:val="22"/>
          <w:szCs w:val="22"/>
        </w:rPr>
        <w:t xml:space="preserve"> nieruchomości rolnej przez podmioty wskazane w art. 2a ust. 1 i 3 </w:t>
      </w:r>
      <w:r w:rsidR="0001250E">
        <w:rPr>
          <w:rFonts w:ascii="Verdana" w:hAnsi="Verdana"/>
          <w:sz w:val="22"/>
          <w:szCs w:val="22"/>
        </w:rPr>
        <w:t xml:space="preserve">przywołanej </w:t>
      </w:r>
      <w:r>
        <w:rPr>
          <w:rFonts w:ascii="Verdana" w:hAnsi="Verdana"/>
          <w:sz w:val="22"/>
          <w:szCs w:val="22"/>
        </w:rPr>
        <w:t>ustawy</w:t>
      </w:r>
      <w:r w:rsidR="0001250E">
        <w:rPr>
          <w:rFonts w:ascii="Verdana" w:hAnsi="Verdana"/>
          <w:sz w:val="22"/>
          <w:szCs w:val="22"/>
        </w:rPr>
        <w:t xml:space="preserve"> </w:t>
      </w:r>
      <w:r>
        <w:rPr>
          <w:rFonts w:ascii="Verdana" w:hAnsi="Verdana"/>
          <w:sz w:val="22"/>
          <w:szCs w:val="22"/>
        </w:rPr>
        <w:t>(m.in.</w:t>
      </w:r>
      <w:r w:rsidR="00D77F2B">
        <w:rPr>
          <w:rFonts w:ascii="Verdana" w:hAnsi="Verdana"/>
          <w:sz w:val="22"/>
          <w:szCs w:val="22"/>
        </w:rPr>
        <w:t xml:space="preserve"> przez</w:t>
      </w:r>
      <w:r>
        <w:rPr>
          <w:rFonts w:ascii="Verdana" w:hAnsi="Verdana"/>
          <w:sz w:val="22"/>
          <w:szCs w:val="22"/>
        </w:rPr>
        <w:t xml:space="preserve">  rolnika indywidualnego, osob</w:t>
      </w:r>
      <w:r w:rsidR="00D77F2B">
        <w:rPr>
          <w:rFonts w:ascii="Verdana" w:hAnsi="Verdana"/>
          <w:sz w:val="22"/>
          <w:szCs w:val="22"/>
        </w:rPr>
        <w:t>ę</w:t>
      </w:r>
      <w:r>
        <w:rPr>
          <w:rFonts w:ascii="Verdana" w:hAnsi="Verdana"/>
          <w:sz w:val="22"/>
          <w:szCs w:val="22"/>
        </w:rPr>
        <w:t xml:space="preserve"> blis</w:t>
      </w:r>
      <w:r w:rsidR="00D77F2B">
        <w:rPr>
          <w:rFonts w:ascii="Verdana" w:hAnsi="Verdana"/>
          <w:sz w:val="22"/>
          <w:szCs w:val="22"/>
        </w:rPr>
        <w:t>ką</w:t>
      </w:r>
      <w:r>
        <w:rPr>
          <w:rFonts w:ascii="Verdana" w:hAnsi="Verdana"/>
          <w:sz w:val="22"/>
          <w:szCs w:val="22"/>
        </w:rPr>
        <w:t xml:space="preserve"> zbywcy</w:t>
      </w:r>
      <w:r w:rsidR="00D77F2B">
        <w:rPr>
          <w:rFonts w:ascii="Verdana" w:hAnsi="Verdana"/>
          <w:sz w:val="22"/>
          <w:szCs w:val="22"/>
        </w:rPr>
        <w:t>, Skarb Państw</w:t>
      </w:r>
      <w:r w:rsidR="0001250E">
        <w:rPr>
          <w:rFonts w:ascii="Verdana" w:hAnsi="Verdana"/>
          <w:sz w:val="22"/>
          <w:szCs w:val="22"/>
        </w:rPr>
        <w:t xml:space="preserve">a). Drugą, jest wykazanie, że nabywca daje rękojmię należytego prowadzenia działalności rolniczej. Trzecią natomiast przesłanką jest niespowodowanie nadmiernej koncentracji gruntów rolnych wskutek nabycia gospodarstwa rolnego. </w:t>
      </w:r>
    </w:p>
    <w:p w:rsidR="00827935" w:rsidRDefault="00827935" w:rsidP="002123F1">
      <w:pPr>
        <w:pStyle w:val="NormalnyWeb"/>
        <w:spacing w:before="0" w:beforeAutospacing="0" w:after="0" w:afterAutospacing="0"/>
        <w:jc w:val="both"/>
        <w:rPr>
          <w:rFonts w:ascii="Verdana" w:hAnsi="Verdana"/>
          <w:sz w:val="22"/>
          <w:szCs w:val="22"/>
        </w:rPr>
      </w:pPr>
    </w:p>
    <w:p w:rsidR="00391A1E" w:rsidRDefault="005C1D89" w:rsidP="002123F1">
      <w:pPr>
        <w:pStyle w:val="NormalnyWeb"/>
        <w:spacing w:before="0" w:beforeAutospacing="0" w:after="0" w:afterAutospacing="0"/>
        <w:jc w:val="both"/>
        <w:rPr>
          <w:rFonts w:ascii="Verdana" w:hAnsi="Verdana"/>
          <w:sz w:val="22"/>
          <w:szCs w:val="22"/>
        </w:rPr>
      </w:pPr>
      <w:r>
        <w:rPr>
          <w:rFonts w:ascii="Verdana" w:hAnsi="Verdana"/>
          <w:sz w:val="22"/>
          <w:szCs w:val="22"/>
        </w:rPr>
        <w:t xml:space="preserve">Kwestia wykazania ww. </w:t>
      </w:r>
      <w:r w:rsidR="00EA3973">
        <w:rPr>
          <w:rFonts w:ascii="Verdana" w:hAnsi="Verdana"/>
          <w:sz w:val="22"/>
          <w:szCs w:val="22"/>
        </w:rPr>
        <w:t xml:space="preserve">przesłanek rodzi wiele wątpliwości w doktrynie, gdyż ustawodawca nie wskazał </w:t>
      </w:r>
      <w:r w:rsidR="00827935">
        <w:rPr>
          <w:rFonts w:ascii="Verdana" w:hAnsi="Verdana"/>
          <w:sz w:val="22"/>
          <w:szCs w:val="22"/>
        </w:rPr>
        <w:t xml:space="preserve">np. </w:t>
      </w:r>
      <w:r w:rsidR="00EA3973">
        <w:rPr>
          <w:rFonts w:ascii="Verdana" w:hAnsi="Verdana"/>
          <w:sz w:val="22"/>
          <w:szCs w:val="22"/>
        </w:rPr>
        <w:t>w jaki sposób zbywca ma wykazać ww. przesłanki. Podnosi się, że przepis mówi o „braku możliwości nabycia nieruchomości rolnej</w:t>
      </w:r>
      <w:r w:rsidR="00C76279">
        <w:rPr>
          <w:rFonts w:ascii="Verdana" w:hAnsi="Verdana"/>
          <w:sz w:val="22"/>
          <w:szCs w:val="22"/>
        </w:rPr>
        <w:t xml:space="preserve">” przez określone podmioty, </w:t>
      </w:r>
      <w:r w:rsidR="00EA3973">
        <w:rPr>
          <w:rFonts w:ascii="Verdana" w:hAnsi="Verdana"/>
          <w:sz w:val="22"/>
          <w:szCs w:val="22"/>
        </w:rPr>
        <w:t xml:space="preserve">nie </w:t>
      </w:r>
      <w:r w:rsidR="00C76279">
        <w:rPr>
          <w:rFonts w:ascii="Verdana" w:hAnsi="Verdana"/>
          <w:sz w:val="22"/>
          <w:szCs w:val="22"/>
        </w:rPr>
        <w:t xml:space="preserve">zaś </w:t>
      </w:r>
      <w:r w:rsidR="00EA3973">
        <w:rPr>
          <w:rFonts w:ascii="Verdana" w:hAnsi="Verdana"/>
          <w:sz w:val="22"/>
          <w:szCs w:val="22"/>
        </w:rPr>
        <w:t>o braku woli nabycia. Powyższe oznacza, że można dopuścić sytuację w której np. indywidualny rolnik posiada środki finansowe na nabycie gospodarstwa a zatem posiada możliwość</w:t>
      </w:r>
      <w:r w:rsidR="0085799A">
        <w:rPr>
          <w:rFonts w:ascii="Verdana" w:hAnsi="Verdana"/>
          <w:sz w:val="22"/>
          <w:szCs w:val="22"/>
        </w:rPr>
        <w:t xml:space="preserve"> jego nabycia</w:t>
      </w:r>
      <w:r w:rsidR="00EA3973">
        <w:rPr>
          <w:rFonts w:ascii="Verdana" w:hAnsi="Verdana"/>
          <w:sz w:val="22"/>
          <w:szCs w:val="22"/>
        </w:rPr>
        <w:t xml:space="preserve">, ale nie wykazuje woli jej nabycia. </w:t>
      </w:r>
      <w:r w:rsidR="0085799A">
        <w:rPr>
          <w:rFonts w:ascii="Verdana" w:hAnsi="Verdana"/>
          <w:sz w:val="22"/>
          <w:szCs w:val="22"/>
        </w:rPr>
        <w:t>W takiej sytuacji pojawi się wątpliwość, c</w:t>
      </w:r>
      <w:r w:rsidR="00EA3973">
        <w:rPr>
          <w:rFonts w:ascii="Verdana" w:hAnsi="Verdana"/>
          <w:sz w:val="22"/>
          <w:szCs w:val="22"/>
        </w:rPr>
        <w:t>zy wówczas przesłanka braku możliwości nabycia nieruchomości rolnej przez indywidualnego rolnika zostaje spełniona</w:t>
      </w:r>
      <w:r w:rsidR="00FC0250">
        <w:rPr>
          <w:rFonts w:ascii="Verdana" w:hAnsi="Verdana"/>
          <w:sz w:val="22"/>
          <w:szCs w:val="22"/>
        </w:rPr>
        <w:t>.</w:t>
      </w:r>
      <w:r w:rsidR="00EA3973">
        <w:rPr>
          <w:rFonts w:ascii="Verdana" w:hAnsi="Verdana"/>
          <w:sz w:val="22"/>
          <w:szCs w:val="22"/>
        </w:rPr>
        <w:t xml:space="preserve"> </w:t>
      </w:r>
      <w:r w:rsidR="00246703">
        <w:rPr>
          <w:rFonts w:ascii="Verdana" w:hAnsi="Verdana"/>
          <w:sz w:val="22"/>
          <w:szCs w:val="22"/>
        </w:rPr>
        <w:t>Należy przyjąć, że tak</w:t>
      </w:r>
      <w:r w:rsidR="0085799A">
        <w:rPr>
          <w:rFonts w:ascii="Verdana" w:hAnsi="Verdana"/>
          <w:sz w:val="22"/>
          <w:szCs w:val="22"/>
        </w:rPr>
        <w:t xml:space="preserve"> </w:t>
      </w:r>
      <w:r w:rsidR="00246703">
        <w:rPr>
          <w:rFonts w:ascii="Verdana" w:hAnsi="Verdana"/>
          <w:sz w:val="22"/>
          <w:szCs w:val="22"/>
        </w:rPr>
        <w:t>pomimo, ż</w:t>
      </w:r>
      <w:r w:rsidR="00EA3973">
        <w:rPr>
          <w:rFonts w:ascii="Verdana" w:hAnsi="Verdana"/>
          <w:sz w:val="22"/>
          <w:szCs w:val="22"/>
        </w:rPr>
        <w:t>e z literalnego brzmienia przepisu</w:t>
      </w:r>
      <w:r w:rsidR="0085799A">
        <w:rPr>
          <w:rFonts w:ascii="Verdana" w:hAnsi="Verdana"/>
          <w:sz w:val="22"/>
          <w:szCs w:val="22"/>
        </w:rPr>
        <w:t xml:space="preserve"> można wysnuć inne wnioski. Odmienna</w:t>
      </w:r>
      <w:r w:rsidR="00246703">
        <w:rPr>
          <w:rFonts w:ascii="Verdana" w:hAnsi="Verdana"/>
          <w:sz w:val="22"/>
          <w:szCs w:val="22"/>
        </w:rPr>
        <w:t xml:space="preserve"> interpretacja prowadziłaby do absurdu (zob. </w:t>
      </w:r>
      <w:r w:rsidR="00B121CF">
        <w:rPr>
          <w:rFonts w:ascii="Verdana" w:hAnsi="Verdana"/>
          <w:sz w:val="22"/>
          <w:szCs w:val="22"/>
        </w:rPr>
        <w:t xml:space="preserve">J. </w:t>
      </w:r>
      <w:proofErr w:type="spellStart"/>
      <w:r w:rsidR="00B121CF">
        <w:rPr>
          <w:rFonts w:ascii="Verdana" w:hAnsi="Verdana"/>
          <w:sz w:val="22"/>
          <w:szCs w:val="22"/>
        </w:rPr>
        <w:t>Bieluk</w:t>
      </w:r>
      <w:proofErr w:type="spellEnd"/>
      <w:r w:rsidR="00B121CF">
        <w:rPr>
          <w:rFonts w:ascii="Verdana" w:hAnsi="Verdana"/>
          <w:sz w:val="22"/>
          <w:szCs w:val="22"/>
        </w:rPr>
        <w:t xml:space="preserve">, Komentarz do art. 2a ustawy o kształtowaniu ustroju rolnego [w:] J. </w:t>
      </w:r>
      <w:proofErr w:type="spellStart"/>
      <w:r w:rsidR="00B121CF">
        <w:rPr>
          <w:rFonts w:ascii="Verdana" w:hAnsi="Verdana"/>
          <w:sz w:val="22"/>
          <w:szCs w:val="22"/>
        </w:rPr>
        <w:t>Bieluk</w:t>
      </w:r>
      <w:proofErr w:type="spellEnd"/>
      <w:r w:rsidR="00B121CF">
        <w:rPr>
          <w:rFonts w:ascii="Verdana" w:hAnsi="Verdana"/>
          <w:sz w:val="22"/>
          <w:szCs w:val="22"/>
        </w:rPr>
        <w:t>, Ustawa o kształtowaniu ustroju rolnego, Legalis 2016, dostęp: 10.05.2018, godz. 14:30</w:t>
      </w:r>
      <w:r w:rsidR="00246703">
        <w:rPr>
          <w:rFonts w:ascii="Verdana" w:hAnsi="Verdana"/>
          <w:sz w:val="22"/>
          <w:szCs w:val="22"/>
        </w:rPr>
        <w:t xml:space="preserve">). </w:t>
      </w:r>
      <w:r w:rsidR="0085799A">
        <w:rPr>
          <w:rFonts w:ascii="Verdana" w:hAnsi="Verdana"/>
          <w:sz w:val="22"/>
          <w:szCs w:val="22"/>
        </w:rPr>
        <w:t>Ponadto, w</w:t>
      </w:r>
      <w:r w:rsidR="00246703">
        <w:rPr>
          <w:rFonts w:ascii="Verdana" w:hAnsi="Verdana"/>
          <w:sz w:val="22"/>
          <w:szCs w:val="22"/>
        </w:rPr>
        <w:t xml:space="preserve">ątpliwości powoduje również </w:t>
      </w:r>
      <w:r w:rsidR="0085799A">
        <w:rPr>
          <w:rFonts w:ascii="Verdana" w:hAnsi="Verdana"/>
          <w:sz w:val="22"/>
          <w:szCs w:val="22"/>
        </w:rPr>
        <w:t>kwestia konieczności</w:t>
      </w:r>
      <w:r w:rsidR="00246703">
        <w:rPr>
          <w:rFonts w:ascii="Verdana" w:hAnsi="Verdana"/>
          <w:sz w:val="22"/>
          <w:szCs w:val="22"/>
        </w:rPr>
        <w:t xml:space="preserve"> wykazania</w:t>
      </w:r>
      <w:r w:rsidR="0085799A">
        <w:rPr>
          <w:rFonts w:ascii="Verdana" w:hAnsi="Verdana"/>
          <w:sz w:val="22"/>
          <w:szCs w:val="22"/>
        </w:rPr>
        <w:t xml:space="preserve"> przesłanki</w:t>
      </w:r>
      <w:r w:rsidR="0085799A" w:rsidRPr="0085799A">
        <w:rPr>
          <w:rFonts w:ascii="Verdana" w:hAnsi="Verdana"/>
          <w:sz w:val="22"/>
          <w:szCs w:val="22"/>
        </w:rPr>
        <w:t xml:space="preserve"> </w:t>
      </w:r>
      <w:r w:rsidR="0085799A">
        <w:rPr>
          <w:rFonts w:ascii="Verdana" w:hAnsi="Verdana"/>
          <w:sz w:val="22"/>
          <w:szCs w:val="22"/>
        </w:rPr>
        <w:t>niemożności nabycia nieruchomości rolnej przez podmioty uprzywilejowane</w:t>
      </w:r>
      <w:r w:rsidR="00246703">
        <w:rPr>
          <w:rFonts w:ascii="Verdana" w:hAnsi="Verdana"/>
          <w:sz w:val="22"/>
          <w:szCs w:val="22"/>
        </w:rPr>
        <w:t xml:space="preserve">, nie zaś </w:t>
      </w:r>
      <w:r w:rsidR="0085799A">
        <w:rPr>
          <w:rFonts w:ascii="Verdana" w:hAnsi="Verdana"/>
          <w:sz w:val="22"/>
          <w:szCs w:val="22"/>
        </w:rPr>
        <w:t xml:space="preserve">jej uprawdopodobnienia. </w:t>
      </w:r>
      <w:r w:rsidR="00043BD7">
        <w:rPr>
          <w:rFonts w:ascii="Verdana" w:hAnsi="Verdana"/>
          <w:sz w:val="22"/>
          <w:szCs w:val="22"/>
        </w:rPr>
        <w:t>Jednym z pojawiających się pytań jest czy</w:t>
      </w:r>
      <w:r w:rsidR="00246703">
        <w:rPr>
          <w:rFonts w:ascii="Verdana" w:hAnsi="Verdana"/>
          <w:sz w:val="22"/>
          <w:szCs w:val="22"/>
        </w:rPr>
        <w:t xml:space="preserve"> </w:t>
      </w:r>
      <w:r w:rsidR="00246703">
        <w:rPr>
          <w:rFonts w:ascii="Verdana" w:hAnsi="Verdana"/>
          <w:sz w:val="22"/>
          <w:szCs w:val="22"/>
        </w:rPr>
        <w:lastRenderedPageBreak/>
        <w:t xml:space="preserve">wywieszenie ogłoszenia w prasie z informacją o woli sprzedaży nieruchomości i oświadczenie </w:t>
      </w:r>
      <w:r w:rsidR="00043BD7">
        <w:rPr>
          <w:rFonts w:ascii="Verdana" w:hAnsi="Verdana"/>
          <w:sz w:val="22"/>
          <w:szCs w:val="22"/>
        </w:rPr>
        <w:t>zbywcy nieruchomości, wypełnia</w:t>
      </w:r>
      <w:r w:rsidR="00246703">
        <w:rPr>
          <w:rFonts w:ascii="Verdana" w:hAnsi="Verdana"/>
          <w:sz w:val="22"/>
          <w:szCs w:val="22"/>
        </w:rPr>
        <w:t xml:space="preserve"> warunek wy</w:t>
      </w:r>
      <w:r w:rsidR="00F95714">
        <w:rPr>
          <w:rFonts w:ascii="Verdana" w:hAnsi="Verdana"/>
          <w:sz w:val="22"/>
          <w:szCs w:val="22"/>
        </w:rPr>
        <w:t>kazania analizowanej przesłanki</w:t>
      </w:r>
      <w:r w:rsidR="00043BD7">
        <w:rPr>
          <w:rFonts w:ascii="Verdana" w:hAnsi="Verdana"/>
          <w:sz w:val="22"/>
          <w:szCs w:val="22"/>
        </w:rPr>
        <w:t>.</w:t>
      </w:r>
      <w:r w:rsidR="00B113E0">
        <w:rPr>
          <w:rFonts w:ascii="Verdana" w:hAnsi="Verdana"/>
          <w:sz w:val="22"/>
          <w:szCs w:val="22"/>
        </w:rPr>
        <w:t xml:space="preserve"> Mając powyższe na uwadze, w doktrynie podnosi się, że skutkiem takiej regulacji jest</w:t>
      </w:r>
      <w:r w:rsidR="00246703">
        <w:rPr>
          <w:rFonts w:ascii="Verdana" w:hAnsi="Verdana"/>
          <w:sz w:val="22"/>
          <w:szCs w:val="22"/>
        </w:rPr>
        <w:t xml:space="preserve"> uzależnienie wydania decyzji zezwalającej na zbycie nieruchomości rolnej od woli </w:t>
      </w:r>
      <w:r w:rsidR="004940BA">
        <w:rPr>
          <w:rFonts w:ascii="Verdana" w:hAnsi="Verdana"/>
          <w:sz w:val="22"/>
          <w:szCs w:val="22"/>
        </w:rPr>
        <w:t>Dyrektora Generalnego Krajowego Ośrodka Wsparcia Rolnictwa (</w:t>
      </w:r>
      <w:r w:rsidR="00B121CF">
        <w:rPr>
          <w:rFonts w:ascii="Verdana" w:hAnsi="Verdana"/>
          <w:sz w:val="22"/>
          <w:szCs w:val="22"/>
        </w:rPr>
        <w:t xml:space="preserve">zob. J. </w:t>
      </w:r>
      <w:proofErr w:type="spellStart"/>
      <w:r w:rsidR="00B121CF">
        <w:rPr>
          <w:rFonts w:ascii="Verdana" w:hAnsi="Verdana"/>
          <w:sz w:val="22"/>
          <w:szCs w:val="22"/>
        </w:rPr>
        <w:t>Bieluk</w:t>
      </w:r>
      <w:proofErr w:type="spellEnd"/>
      <w:r w:rsidR="00B121CF">
        <w:rPr>
          <w:rFonts w:ascii="Verdana" w:hAnsi="Verdana"/>
          <w:sz w:val="22"/>
          <w:szCs w:val="22"/>
        </w:rPr>
        <w:t xml:space="preserve">, Komentarz do art. 2a ustawy o kształtowaniu ustroju rolnego [w:] J. </w:t>
      </w:r>
      <w:proofErr w:type="spellStart"/>
      <w:r w:rsidR="00B121CF">
        <w:rPr>
          <w:rFonts w:ascii="Verdana" w:hAnsi="Verdana"/>
          <w:sz w:val="22"/>
          <w:szCs w:val="22"/>
        </w:rPr>
        <w:t>Bieluk</w:t>
      </w:r>
      <w:proofErr w:type="spellEnd"/>
      <w:r w:rsidR="00B121CF">
        <w:rPr>
          <w:rFonts w:ascii="Verdana" w:hAnsi="Verdana"/>
          <w:sz w:val="22"/>
          <w:szCs w:val="22"/>
        </w:rPr>
        <w:t>, jw.</w:t>
      </w:r>
      <w:r w:rsidR="000E0FDE">
        <w:rPr>
          <w:rFonts w:ascii="Verdana" w:hAnsi="Verdana"/>
          <w:sz w:val="22"/>
          <w:szCs w:val="22"/>
        </w:rPr>
        <w:t>)</w:t>
      </w:r>
      <w:r w:rsidR="00246703">
        <w:rPr>
          <w:rFonts w:ascii="Verdana" w:hAnsi="Verdana"/>
          <w:sz w:val="22"/>
          <w:szCs w:val="22"/>
        </w:rPr>
        <w:t>.</w:t>
      </w:r>
      <w:r w:rsidR="0034727B">
        <w:rPr>
          <w:rFonts w:ascii="Verdana" w:hAnsi="Verdana"/>
          <w:sz w:val="22"/>
          <w:szCs w:val="22"/>
        </w:rPr>
        <w:t xml:space="preserve"> </w:t>
      </w:r>
      <w:r w:rsidR="00E039FA">
        <w:rPr>
          <w:rFonts w:ascii="Verdana" w:hAnsi="Verdana"/>
          <w:sz w:val="22"/>
          <w:szCs w:val="22"/>
        </w:rPr>
        <w:t xml:space="preserve">Wskazuje się również, że przesłanką </w:t>
      </w:r>
      <w:proofErr w:type="spellStart"/>
      <w:r w:rsidR="00E039FA">
        <w:rPr>
          <w:rFonts w:ascii="Verdana" w:hAnsi="Verdana"/>
          <w:sz w:val="22"/>
          <w:szCs w:val="22"/>
        </w:rPr>
        <w:t>ocenną</w:t>
      </w:r>
      <w:proofErr w:type="spellEnd"/>
      <w:r w:rsidR="00E039FA">
        <w:rPr>
          <w:rFonts w:ascii="Verdana" w:hAnsi="Verdana"/>
          <w:sz w:val="22"/>
          <w:szCs w:val="22"/>
        </w:rPr>
        <w:t xml:space="preserve"> jest także</w:t>
      </w:r>
      <w:r w:rsidR="0034727B">
        <w:rPr>
          <w:rFonts w:ascii="Verdana" w:hAnsi="Verdana"/>
          <w:sz w:val="22"/>
          <w:szCs w:val="22"/>
        </w:rPr>
        <w:t xml:space="preserve"> przesłanka </w:t>
      </w:r>
      <w:r w:rsidR="005E2284">
        <w:rPr>
          <w:rFonts w:ascii="Verdana" w:hAnsi="Verdana"/>
          <w:sz w:val="22"/>
          <w:szCs w:val="22"/>
        </w:rPr>
        <w:t xml:space="preserve">dawania rękojmi należytego prowadzenia gospodarstwa rolnego. </w:t>
      </w:r>
      <w:r w:rsidR="005222C7">
        <w:rPr>
          <w:rFonts w:ascii="Verdana" w:hAnsi="Verdana"/>
          <w:sz w:val="22"/>
          <w:szCs w:val="22"/>
        </w:rPr>
        <w:t xml:space="preserve">W doktrynie wskazuje się, że uznać należy, iż nie tylko osoby z wykształceniem rolniczym spełniają tą przesłankę ale także podmioty posiadające doświadczenie w prowadzeniu działalności gospodarczej w innym zakresie </w:t>
      </w:r>
      <w:r w:rsidR="00E039FA">
        <w:rPr>
          <w:rFonts w:ascii="Verdana" w:hAnsi="Verdana"/>
          <w:sz w:val="22"/>
          <w:szCs w:val="22"/>
        </w:rPr>
        <w:t>niż działalność rolnicza</w:t>
      </w:r>
      <w:r w:rsidR="005222C7">
        <w:rPr>
          <w:rFonts w:ascii="Verdana" w:hAnsi="Verdana"/>
          <w:sz w:val="22"/>
          <w:szCs w:val="22"/>
        </w:rPr>
        <w:t xml:space="preserve"> </w:t>
      </w:r>
      <w:r w:rsidR="00E039FA">
        <w:rPr>
          <w:rFonts w:ascii="Verdana" w:hAnsi="Verdana"/>
          <w:sz w:val="22"/>
          <w:szCs w:val="22"/>
        </w:rPr>
        <w:t>(</w:t>
      </w:r>
      <w:r w:rsidR="005222C7">
        <w:rPr>
          <w:rFonts w:ascii="Verdana" w:hAnsi="Verdana"/>
          <w:sz w:val="22"/>
          <w:szCs w:val="22"/>
        </w:rPr>
        <w:t>prowadzenie warsztatu samochodowego</w:t>
      </w:r>
      <w:r w:rsidR="00E039FA">
        <w:rPr>
          <w:rFonts w:ascii="Verdana" w:hAnsi="Verdana"/>
          <w:sz w:val="22"/>
          <w:szCs w:val="22"/>
        </w:rPr>
        <w:t>),</w:t>
      </w:r>
      <w:r w:rsidR="005222C7">
        <w:rPr>
          <w:rFonts w:ascii="Verdana" w:hAnsi="Verdana"/>
          <w:sz w:val="22"/>
          <w:szCs w:val="22"/>
        </w:rPr>
        <w:t xml:space="preserve"> o ile działalność ta prowadzona była w sposób właściwy. </w:t>
      </w:r>
    </w:p>
    <w:p w:rsidR="00391A1E" w:rsidRDefault="00391A1E" w:rsidP="002123F1">
      <w:pPr>
        <w:pStyle w:val="NormalnyWeb"/>
        <w:spacing w:before="0" w:beforeAutospacing="0" w:after="0" w:afterAutospacing="0"/>
        <w:jc w:val="both"/>
        <w:rPr>
          <w:rFonts w:ascii="Verdana" w:hAnsi="Verdana"/>
          <w:sz w:val="22"/>
          <w:szCs w:val="22"/>
        </w:rPr>
      </w:pPr>
    </w:p>
    <w:p w:rsidR="0025092F" w:rsidRPr="003375B3" w:rsidRDefault="00DA552E" w:rsidP="002123F1">
      <w:pPr>
        <w:pStyle w:val="NormalnyWeb"/>
        <w:spacing w:before="0" w:beforeAutospacing="0" w:after="0" w:afterAutospacing="0"/>
        <w:jc w:val="both"/>
        <w:rPr>
          <w:rFonts w:ascii="Verdana" w:hAnsi="Verdana"/>
          <w:color w:val="454545"/>
          <w:sz w:val="22"/>
          <w:szCs w:val="22"/>
        </w:rPr>
      </w:pPr>
      <w:r>
        <w:rPr>
          <w:rFonts w:ascii="Verdana" w:hAnsi="Verdana"/>
          <w:sz w:val="22"/>
          <w:szCs w:val="22"/>
        </w:rPr>
        <w:t>Wskazane powyżej kwestie</w:t>
      </w:r>
      <w:r w:rsidR="00391A1E">
        <w:rPr>
          <w:rFonts w:ascii="Verdana" w:hAnsi="Verdana"/>
          <w:sz w:val="22"/>
          <w:szCs w:val="22"/>
        </w:rPr>
        <w:t xml:space="preserve"> nie są jedynymi, które powodują wątpliwości interpretacyjne. W związku z powyższym, p</w:t>
      </w:r>
      <w:r>
        <w:rPr>
          <w:rFonts w:ascii="Verdana" w:hAnsi="Verdana"/>
          <w:sz w:val="22"/>
          <w:szCs w:val="22"/>
        </w:rPr>
        <w:t>rzy transakcji zbycia gospodarstwa rolnego jako ZCP, konieczne jest przeprowadzenie szerokiej analizy stanu prawnego oraz faktycznego,</w:t>
      </w:r>
      <w:r w:rsidR="00391A1E">
        <w:rPr>
          <w:rFonts w:ascii="Verdana" w:hAnsi="Verdana"/>
          <w:sz w:val="22"/>
          <w:szCs w:val="22"/>
        </w:rPr>
        <w:t xml:space="preserve"> w tym okoliczności</w:t>
      </w:r>
      <w:r>
        <w:rPr>
          <w:rFonts w:ascii="Verdana" w:hAnsi="Verdana"/>
          <w:sz w:val="22"/>
          <w:szCs w:val="22"/>
        </w:rPr>
        <w:t xml:space="preserve"> które mogą mieć </w:t>
      </w:r>
      <w:r w:rsidR="00391A1E">
        <w:rPr>
          <w:rFonts w:ascii="Verdana" w:hAnsi="Verdana"/>
          <w:sz w:val="22"/>
          <w:szCs w:val="22"/>
        </w:rPr>
        <w:t>znaczenie w kontekście</w:t>
      </w:r>
      <w:r>
        <w:rPr>
          <w:rFonts w:ascii="Verdana" w:hAnsi="Verdana"/>
          <w:sz w:val="22"/>
          <w:szCs w:val="22"/>
        </w:rPr>
        <w:t xml:space="preserve"> interpretacj</w:t>
      </w:r>
      <w:r w:rsidR="00391A1E">
        <w:rPr>
          <w:rFonts w:ascii="Verdana" w:hAnsi="Verdana"/>
          <w:sz w:val="22"/>
          <w:szCs w:val="22"/>
        </w:rPr>
        <w:t>i</w:t>
      </w:r>
      <w:r>
        <w:rPr>
          <w:rFonts w:ascii="Verdana" w:hAnsi="Verdana"/>
          <w:sz w:val="22"/>
          <w:szCs w:val="22"/>
        </w:rPr>
        <w:t xml:space="preserve"> podatkow</w:t>
      </w:r>
      <w:r w:rsidR="00391A1E">
        <w:rPr>
          <w:rFonts w:ascii="Verdana" w:hAnsi="Verdana"/>
          <w:sz w:val="22"/>
          <w:szCs w:val="22"/>
        </w:rPr>
        <w:t>ych (np. podatku VAT)</w:t>
      </w:r>
      <w:r>
        <w:rPr>
          <w:rFonts w:ascii="Verdana" w:hAnsi="Verdana"/>
          <w:sz w:val="22"/>
          <w:szCs w:val="22"/>
        </w:rPr>
        <w:t xml:space="preserve">. </w:t>
      </w:r>
    </w:p>
    <w:p w:rsidR="005B32EF" w:rsidRPr="002123F1" w:rsidRDefault="005B32EF" w:rsidP="002123F1">
      <w:pPr>
        <w:pStyle w:val="NormalnyWeb"/>
        <w:spacing w:before="0" w:beforeAutospacing="0" w:after="0" w:afterAutospacing="0"/>
        <w:jc w:val="both"/>
        <w:rPr>
          <w:rFonts w:ascii="Verdana" w:hAnsi="Verdana"/>
          <w:sz w:val="22"/>
          <w:szCs w:val="22"/>
        </w:rPr>
      </w:pPr>
    </w:p>
    <w:p w:rsidR="005B32EF" w:rsidRDefault="005B32EF" w:rsidP="002123F1">
      <w:pPr>
        <w:pStyle w:val="NormalnyWeb"/>
        <w:spacing w:before="0" w:beforeAutospacing="0" w:after="25" w:afterAutospacing="0"/>
        <w:jc w:val="both"/>
        <w:rPr>
          <w:rFonts w:ascii="Verdana" w:hAnsi="Verdana"/>
          <w:sz w:val="22"/>
          <w:szCs w:val="22"/>
        </w:rPr>
      </w:pPr>
    </w:p>
    <w:p w:rsidR="00B15042" w:rsidRPr="006A2FEB" w:rsidRDefault="006A2FEB" w:rsidP="006A2FEB">
      <w:pPr>
        <w:pStyle w:val="NormalnyWeb"/>
        <w:numPr>
          <w:ilvl w:val="0"/>
          <w:numId w:val="1"/>
        </w:numPr>
        <w:spacing w:before="0" w:beforeAutospacing="0" w:after="25" w:afterAutospacing="0"/>
        <w:jc w:val="both"/>
        <w:rPr>
          <w:rFonts w:ascii="Verdana" w:hAnsi="Verdana"/>
          <w:b/>
          <w:sz w:val="22"/>
          <w:szCs w:val="22"/>
        </w:rPr>
      </w:pPr>
      <w:r w:rsidRPr="006A2FEB">
        <w:rPr>
          <w:rFonts w:ascii="Verdana" w:hAnsi="Verdana"/>
          <w:b/>
          <w:sz w:val="22"/>
          <w:szCs w:val="22"/>
        </w:rPr>
        <w:t>Podsumowanie</w:t>
      </w:r>
    </w:p>
    <w:p w:rsidR="006A2FEB" w:rsidRDefault="006A2FEB" w:rsidP="002123F1">
      <w:pPr>
        <w:pStyle w:val="NormalnyWeb"/>
        <w:spacing w:before="0" w:beforeAutospacing="0" w:after="25" w:afterAutospacing="0"/>
        <w:jc w:val="both"/>
        <w:rPr>
          <w:rFonts w:ascii="Verdana" w:hAnsi="Verdana"/>
          <w:sz w:val="22"/>
          <w:szCs w:val="22"/>
        </w:rPr>
      </w:pPr>
    </w:p>
    <w:p w:rsidR="00B15042" w:rsidRDefault="00DA552E" w:rsidP="002123F1">
      <w:pPr>
        <w:pStyle w:val="NormalnyWeb"/>
        <w:spacing w:before="0" w:beforeAutospacing="0" w:after="25" w:afterAutospacing="0"/>
        <w:jc w:val="both"/>
        <w:rPr>
          <w:rFonts w:ascii="Verdana" w:hAnsi="Verdana"/>
          <w:sz w:val="22"/>
          <w:szCs w:val="22"/>
        </w:rPr>
      </w:pPr>
      <w:r>
        <w:rPr>
          <w:rFonts w:ascii="Verdana" w:hAnsi="Verdana"/>
          <w:sz w:val="22"/>
          <w:szCs w:val="22"/>
        </w:rPr>
        <w:t xml:space="preserve">Mając powyższe na uwadze </w:t>
      </w:r>
      <w:r w:rsidR="006A2FEB">
        <w:rPr>
          <w:rFonts w:ascii="Verdana" w:hAnsi="Verdana"/>
          <w:sz w:val="22"/>
          <w:szCs w:val="22"/>
        </w:rPr>
        <w:t>bezsporne jest, że z pozoru prosta transakcja zbycia gospodarstwa rolnego, jest często transakcją długoterminową</w:t>
      </w:r>
      <w:r w:rsidR="00175DBC">
        <w:rPr>
          <w:rFonts w:ascii="Verdana" w:hAnsi="Verdana"/>
          <w:sz w:val="22"/>
          <w:szCs w:val="22"/>
        </w:rPr>
        <w:t>,</w:t>
      </w:r>
      <w:r w:rsidR="006A2FEB">
        <w:rPr>
          <w:rFonts w:ascii="Verdana" w:hAnsi="Verdana"/>
          <w:sz w:val="22"/>
          <w:szCs w:val="22"/>
        </w:rPr>
        <w:t xml:space="preserve"> przy której konieczne jest uwzględnienie w</w:t>
      </w:r>
      <w:r w:rsidR="00EC2CAF">
        <w:rPr>
          <w:rFonts w:ascii="Verdana" w:hAnsi="Verdana"/>
          <w:sz w:val="22"/>
          <w:szCs w:val="22"/>
        </w:rPr>
        <w:t>ielu aspektów</w:t>
      </w:r>
      <w:r w:rsidR="006A2FEB">
        <w:rPr>
          <w:rFonts w:ascii="Verdana" w:hAnsi="Verdana"/>
          <w:sz w:val="22"/>
          <w:szCs w:val="22"/>
        </w:rPr>
        <w:t xml:space="preserve"> i etapów jej przeprowadzania,</w:t>
      </w:r>
      <w:r>
        <w:rPr>
          <w:rFonts w:ascii="Verdana" w:hAnsi="Verdana"/>
          <w:sz w:val="22"/>
          <w:szCs w:val="22"/>
        </w:rPr>
        <w:t xml:space="preserve"> zaś każdy etap powinien być rzetelnie analizowany, aby jego zrealizowanie wywołało skutki oczekiwane przez strony transakcji. </w:t>
      </w:r>
      <w:r w:rsidR="00D200E7">
        <w:rPr>
          <w:rFonts w:ascii="Verdana" w:hAnsi="Verdana"/>
          <w:sz w:val="22"/>
          <w:szCs w:val="22"/>
        </w:rPr>
        <w:t>Zaprezentowane r</w:t>
      </w:r>
      <w:r w:rsidR="00EC2CAF">
        <w:rPr>
          <w:rFonts w:ascii="Verdana" w:hAnsi="Verdana"/>
          <w:sz w:val="22"/>
          <w:szCs w:val="22"/>
        </w:rPr>
        <w:t>estrykcyjne regulacje dotyczące nieruchomości rolnych ustawodawca uzasadnił koniecznością „wzmocnienia ochrony i rozwoju gospodarstw rodzinnych</w:t>
      </w:r>
      <w:r w:rsidR="00F719B2">
        <w:rPr>
          <w:rFonts w:ascii="Verdana" w:hAnsi="Verdana"/>
          <w:sz w:val="22"/>
          <w:szCs w:val="22"/>
        </w:rPr>
        <w:t xml:space="preserve">, które w myśl Konstytucji Rzeczypospolitej Polskiej stanowią podstawę ustroju rolnego Rzeczypospolitej Polskiej, dla zapewnienia właściwego zagospodarowania ziemi rolnej w Rzeczypospolitej Polskiej, w trosce o zapewnienie bezpieczeństwa żywnościowego obywateli i dal wspierania zrównoważonego rolnictwa prowadzonego w zgodzie z wymogami ochrony środowiska i sprzyjającego rozwojowi obszarów wiejskich (Preambuła do ustawy o kształtowaniu ustroju rolnego). </w:t>
      </w:r>
    </w:p>
    <w:p w:rsidR="006A2FEB" w:rsidRDefault="006A2FEB" w:rsidP="002123F1">
      <w:pPr>
        <w:pStyle w:val="NormalnyWeb"/>
        <w:spacing w:before="0" w:beforeAutospacing="0" w:after="25" w:afterAutospacing="0"/>
        <w:jc w:val="both"/>
        <w:rPr>
          <w:rFonts w:ascii="Verdana" w:hAnsi="Verdana"/>
          <w:sz w:val="22"/>
          <w:szCs w:val="22"/>
        </w:rPr>
      </w:pPr>
    </w:p>
    <w:p w:rsidR="006A2FEB" w:rsidRDefault="006A2FEB" w:rsidP="002123F1">
      <w:pPr>
        <w:pStyle w:val="NormalnyWeb"/>
        <w:spacing w:before="0" w:beforeAutospacing="0" w:after="25" w:afterAutospacing="0"/>
        <w:jc w:val="both"/>
        <w:rPr>
          <w:rFonts w:ascii="Verdana" w:hAnsi="Verdana"/>
          <w:sz w:val="22"/>
          <w:szCs w:val="22"/>
        </w:rPr>
      </w:pPr>
    </w:p>
    <w:p w:rsidR="006A2FEB" w:rsidRDefault="006A2FEB" w:rsidP="002123F1">
      <w:pPr>
        <w:pStyle w:val="NormalnyWeb"/>
        <w:spacing w:before="0" w:beforeAutospacing="0" w:after="25" w:afterAutospacing="0"/>
        <w:jc w:val="both"/>
        <w:rPr>
          <w:rFonts w:ascii="Verdana" w:hAnsi="Verdana"/>
          <w:sz w:val="22"/>
          <w:szCs w:val="22"/>
        </w:rPr>
      </w:pPr>
    </w:p>
    <w:p w:rsidR="00B15042" w:rsidRPr="002123F1" w:rsidRDefault="00B15042" w:rsidP="002123F1">
      <w:pPr>
        <w:pStyle w:val="NormalnyWeb"/>
        <w:spacing w:before="0" w:beforeAutospacing="0" w:after="25" w:afterAutospacing="0"/>
        <w:jc w:val="both"/>
        <w:rPr>
          <w:rFonts w:ascii="Verdana" w:hAnsi="Verdana"/>
          <w:sz w:val="22"/>
          <w:szCs w:val="22"/>
        </w:rPr>
      </w:pPr>
    </w:p>
    <w:p w:rsidR="00E65670" w:rsidRPr="002123F1" w:rsidRDefault="00E65670" w:rsidP="002123F1">
      <w:pPr>
        <w:jc w:val="both"/>
        <w:rPr>
          <w:rFonts w:ascii="Verdana" w:hAnsi="Verdana"/>
        </w:rPr>
      </w:pPr>
    </w:p>
    <w:sectPr w:rsidR="00E65670" w:rsidRPr="002123F1" w:rsidSect="00E6567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17" w:rsidRDefault="005D2117" w:rsidP="006F302B">
      <w:pPr>
        <w:spacing w:after="0" w:line="240" w:lineRule="auto"/>
      </w:pPr>
      <w:r>
        <w:separator/>
      </w:r>
    </w:p>
  </w:endnote>
  <w:endnote w:type="continuationSeparator" w:id="0">
    <w:p w:rsidR="005D2117" w:rsidRDefault="005D2117" w:rsidP="006F3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5919"/>
      <w:docPartObj>
        <w:docPartGallery w:val="Page Numbers (Bottom of Page)"/>
        <w:docPartUnique/>
      </w:docPartObj>
    </w:sdtPr>
    <w:sdtContent>
      <w:p w:rsidR="00EA3973" w:rsidRDefault="00211B67">
        <w:pPr>
          <w:pStyle w:val="Stopka"/>
          <w:jc w:val="right"/>
        </w:pPr>
        <w:fldSimple w:instr=" PAGE   \* MERGEFORMAT ">
          <w:r w:rsidR="0072677D">
            <w:rPr>
              <w:noProof/>
            </w:rPr>
            <w:t>4</w:t>
          </w:r>
        </w:fldSimple>
      </w:p>
    </w:sdtContent>
  </w:sdt>
  <w:p w:rsidR="00EA3973" w:rsidRDefault="00EA39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17" w:rsidRDefault="005D2117" w:rsidP="006F302B">
      <w:pPr>
        <w:spacing w:after="0" w:line="240" w:lineRule="auto"/>
      </w:pPr>
      <w:r>
        <w:separator/>
      </w:r>
    </w:p>
  </w:footnote>
  <w:footnote w:type="continuationSeparator" w:id="0">
    <w:p w:rsidR="005D2117" w:rsidRDefault="005D2117" w:rsidP="006F3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E50D4"/>
    <w:multiLevelType w:val="hybridMultilevel"/>
    <w:tmpl w:val="A594B278"/>
    <w:lvl w:ilvl="0" w:tplc="0A7EC538">
      <w:start w:val="1"/>
      <w:numFmt w:val="upperRoman"/>
      <w:lvlText w:val="%1."/>
      <w:lvlJc w:val="left"/>
      <w:pPr>
        <w:ind w:left="1080" w:hanging="720"/>
      </w:pPr>
      <w:rPr>
        <w:rFonts w:hint="default"/>
        <w:b/>
        <w:color w:val="45454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B32EF"/>
    <w:rsid w:val="000058B5"/>
    <w:rsid w:val="00006DF1"/>
    <w:rsid w:val="0001250E"/>
    <w:rsid w:val="000268EC"/>
    <w:rsid w:val="00043BD7"/>
    <w:rsid w:val="000441C9"/>
    <w:rsid w:val="000532D8"/>
    <w:rsid w:val="00062E60"/>
    <w:rsid w:val="00083094"/>
    <w:rsid w:val="00095E9F"/>
    <w:rsid w:val="000B3ACC"/>
    <w:rsid w:val="000C46D5"/>
    <w:rsid w:val="000D7DF2"/>
    <w:rsid w:val="000E0ED6"/>
    <w:rsid w:val="000E0FDE"/>
    <w:rsid w:val="000E48DB"/>
    <w:rsid w:val="001141E6"/>
    <w:rsid w:val="00114645"/>
    <w:rsid w:val="00120AE0"/>
    <w:rsid w:val="001276B3"/>
    <w:rsid w:val="0013058B"/>
    <w:rsid w:val="001712A4"/>
    <w:rsid w:val="00172098"/>
    <w:rsid w:val="00175DBC"/>
    <w:rsid w:val="001844F9"/>
    <w:rsid w:val="00185F1D"/>
    <w:rsid w:val="001A06F3"/>
    <w:rsid w:val="001B24E9"/>
    <w:rsid w:val="001C2303"/>
    <w:rsid w:val="001E2C91"/>
    <w:rsid w:val="00207652"/>
    <w:rsid w:val="00211B67"/>
    <w:rsid w:val="002123F1"/>
    <w:rsid w:val="00220F1D"/>
    <w:rsid w:val="0023445E"/>
    <w:rsid w:val="00237B83"/>
    <w:rsid w:val="00241FE5"/>
    <w:rsid w:val="002448CE"/>
    <w:rsid w:val="00246703"/>
    <w:rsid w:val="0025092F"/>
    <w:rsid w:val="00262F68"/>
    <w:rsid w:val="002A08A4"/>
    <w:rsid w:val="002A39F8"/>
    <w:rsid w:val="002B63D5"/>
    <w:rsid w:val="002D6DCB"/>
    <w:rsid w:val="002F4728"/>
    <w:rsid w:val="00311F78"/>
    <w:rsid w:val="003375B3"/>
    <w:rsid w:val="0034727B"/>
    <w:rsid w:val="003508A1"/>
    <w:rsid w:val="00374694"/>
    <w:rsid w:val="003846A3"/>
    <w:rsid w:val="00391A1E"/>
    <w:rsid w:val="00397552"/>
    <w:rsid w:val="003A6906"/>
    <w:rsid w:val="003B324E"/>
    <w:rsid w:val="003C14D8"/>
    <w:rsid w:val="003C7CC1"/>
    <w:rsid w:val="00402AD0"/>
    <w:rsid w:val="00437601"/>
    <w:rsid w:val="004603C6"/>
    <w:rsid w:val="00460A2B"/>
    <w:rsid w:val="0046205F"/>
    <w:rsid w:val="00465F9F"/>
    <w:rsid w:val="00473FE3"/>
    <w:rsid w:val="004940BA"/>
    <w:rsid w:val="00496F61"/>
    <w:rsid w:val="004C3E82"/>
    <w:rsid w:val="004D2453"/>
    <w:rsid w:val="004E401E"/>
    <w:rsid w:val="004F176F"/>
    <w:rsid w:val="004F1811"/>
    <w:rsid w:val="004F43AF"/>
    <w:rsid w:val="004F52E9"/>
    <w:rsid w:val="005222C7"/>
    <w:rsid w:val="005340DF"/>
    <w:rsid w:val="00537347"/>
    <w:rsid w:val="00542AA3"/>
    <w:rsid w:val="005455B9"/>
    <w:rsid w:val="0055736F"/>
    <w:rsid w:val="00577B38"/>
    <w:rsid w:val="00594191"/>
    <w:rsid w:val="005B32EF"/>
    <w:rsid w:val="005C1D89"/>
    <w:rsid w:val="005D2117"/>
    <w:rsid w:val="005D255A"/>
    <w:rsid w:val="005E2284"/>
    <w:rsid w:val="005E6312"/>
    <w:rsid w:val="005F495D"/>
    <w:rsid w:val="00603369"/>
    <w:rsid w:val="00616AE2"/>
    <w:rsid w:val="00617131"/>
    <w:rsid w:val="00632E6D"/>
    <w:rsid w:val="00646B61"/>
    <w:rsid w:val="006756A1"/>
    <w:rsid w:val="006A0BF9"/>
    <w:rsid w:val="006A2FEB"/>
    <w:rsid w:val="006B5D35"/>
    <w:rsid w:val="006C6DC7"/>
    <w:rsid w:val="006D162B"/>
    <w:rsid w:val="006D3B11"/>
    <w:rsid w:val="006E546D"/>
    <w:rsid w:val="006F135D"/>
    <w:rsid w:val="006F2060"/>
    <w:rsid w:val="006F302B"/>
    <w:rsid w:val="00723CAF"/>
    <w:rsid w:val="0072677D"/>
    <w:rsid w:val="007361CD"/>
    <w:rsid w:val="007421CA"/>
    <w:rsid w:val="00752DD0"/>
    <w:rsid w:val="00763073"/>
    <w:rsid w:val="007637C2"/>
    <w:rsid w:val="00766F0D"/>
    <w:rsid w:val="007675DF"/>
    <w:rsid w:val="00785339"/>
    <w:rsid w:val="007C3645"/>
    <w:rsid w:val="007E29D1"/>
    <w:rsid w:val="007E412F"/>
    <w:rsid w:val="007E6D31"/>
    <w:rsid w:val="00821663"/>
    <w:rsid w:val="00827935"/>
    <w:rsid w:val="00835C9C"/>
    <w:rsid w:val="00835E9E"/>
    <w:rsid w:val="0084733F"/>
    <w:rsid w:val="00850569"/>
    <w:rsid w:val="00851CBA"/>
    <w:rsid w:val="00854A4A"/>
    <w:rsid w:val="0085799A"/>
    <w:rsid w:val="00857CED"/>
    <w:rsid w:val="008675DE"/>
    <w:rsid w:val="008B431B"/>
    <w:rsid w:val="00901CD3"/>
    <w:rsid w:val="0092006D"/>
    <w:rsid w:val="00921D15"/>
    <w:rsid w:val="009246BE"/>
    <w:rsid w:val="009364F2"/>
    <w:rsid w:val="0094551D"/>
    <w:rsid w:val="00950E22"/>
    <w:rsid w:val="00975BF9"/>
    <w:rsid w:val="00983A01"/>
    <w:rsid w:val="00983CF2"/>
    <w:rsid w:val="009B0CCB"/>
    <w:rsid w:val="009B3F24"/>
    <w:rsid w:val="009D42E5"/>
    <w:rsid w:val="009E1AD9"/>
    <w:rsid w:val="009E6DF4"/>
    <w:rsid w:val="00A41212"/>
    <w:rsid w:val="00A44E1E"/>
    <w:rsid w:val="00A47E92"/>
    <w:rsid w:val="00A5151B"/>
    <w:rsid w:val="00A5604C"/>
    <w:rsid w:val="00A564B0"/>
    <w:rsid w:val="00A56F72"/>
    <w:rsid w:val="00A74179"/>
    <w:rsid w:val="00A936D1"/>
    <w:rsid w:val="00A9396F"/>
    <w:rsid w:val="00A9621C"/>
    <w:rsid w:val="00A96BA0"/>
    <w:rsid w:val="00A97B4F"/>
    <w:rsid w:val="00A97D14"/>
    <w:rsid w:val="00AB4743"/>
    <w:rsid w:val="00AC7ED2"/>
    <w:rsid w:val="00B01A52"/>
    <w:rsid w:val="00B113E0"/>
    <w:rsid w:val="00B121CF"/>
    <w:rsid w:val="00B15042"/>
    <w:rsid w:val="00B45DFD"/>
    <w:rsid w:val="00B462FB"/>
    <w:rsid w:val="00B5341D"/>
    <w:rsid w:val="00B62F2F"/>
    <w:rsid w:val="00B71CC1"/>
    <w:rsid w:val="00B81154"/>
    <w:rsid w:val="00BA4368"/>
    <w:rsid w:val="00BD5B27"/>
    <w:rsid w:val="00BF23AB"/>
    <w:rsid w:val="00BF763A"/>
    <w:rsid w:val="00C11B30"/>
    <w:rsid w:val="00C30783"/>
    <w:rsid w:val="00C3646C"/>
    <w:rsid w:val="00C52E02"/>
    <w:rsid w:val="00C561B4"/>
    <w:rsid w:val="00C67645"/>
    <w:rsid w:val="00C76279"/>
    <w:rsid w:val="00C84511"/>
    <w:rsid w:val="00C923D3"/>
    <w:rsid w:val="00CA1207"/>
    <w:rsid w:val="00CB7AC3"/>
    <w:rsid w:val="00CC49AC"/>
    <w:rsid w:val="00CC4BA5"/>
    <w:rsid w:val="00CD286E"/>
    <w:rsid w:val="00D03BC5"/>
    <w:rsid w:val="00D150BC"/>
    <w:rsid w:val="00D16CA5"/>
    <w:rsid w:val="00D17609"/>
    <w:rsid w:val="00D200E7"/>
    <w:rsid w:val="00D47EB6"/>
    <w:rsid w:val="00D50196"/>
    <w:rsid w:val="00D74646"/>
    <w:rsid w:val="00D76700"/>
    <w:rsid w:val="00D77AC3"/>
    <w:rsid w:val="00D77F2B"/>
    <w:rsid w:val="00D97440"/>
    <w:rsid w:val="00DA381C"/>
    <w:rsid w:val="00DA552E"/>
    <w:rsid w:val="00DB1AE1"/>
    <w:rsid w:val="00DF54AD"/>
    <w:rsid w:val="00E039FA"/>
    <w:rsid w:val="00E45B50"/>
    <w:rsid w:val="00E65670"/>
    <w:rsid w:val="00E664E7"/>
    <w:rsid w:val="00E71C06"/>
    <w:rsid w:val="00E72264"/>
    <w:rsid w:val="00E77CBF"/>
    <w:rsid w:val="00E83EC3"/>
    <w:rsid w:val="00E84A62"/>
    <w:rsid w:val="00E8547C"/>
    <w:rsid w:val="00E91CFD"/>
    <w:rsid w:val="00EA3973"/>
    <w:rsid w:val="00EB3A8F"/>
    <w:rsid w:val="00EB47F3"/>
    <w:rsid w:val="00EC1F50"/>
    <w:rsid w:val="00EC2CAF"/>
    <w:rsid w:val="00EC7F81"/>
    <w:rsid w:val="00F15FD9"/>
    <w:rsid w:val="00F26652"/>
    <w:rsid w:val="00F27549"/>
    <w:rsid w:val="00F31AF2"/>
    <w:rsid w:val="00F37EA8"/>
    <w:rsid w:val="00F628CF"/>
    <w:rsid w:val="00F6394E"/>
    <w:rsid w:val="00F719B2"/>
    <w:rsid w:val="00F722CA"/>
    <w:rsid w:val="00F72B7A"/>
    <w:rsid w:val="00F81FEB"/>
    <w:rsid w:val="00F95714"/>
    <w:rsid w:val="00FA4778"/>
    <w:rsid w:val="00FA5AE2"/>
    <w:rsid w:val="00FC0250"/>
    <w:rsid w:val="00FC15C9"/>
    <w:rsid w:val="00FD3FB7"/>
    <w:rsid w:val="00FD58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6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32EF"/>
    <w:pPr>
      <w:spacing w:before="100" w:beforeAutospacing="1" w:after="100" w:afterAutospacing="1" w:line="240" w:lineRule="auto"/>
    </w:pPr>
    <w:rPr>
      <w:rFonts w:ascii="Arial" w:eastAsia="Times New Roman" w:hAnsi="Arial" w:cs="Arial"/>
      <w:sz w:val="24"/>
      <w:szCs w:val="24"/>
      <w:lang w:eastAsia="pl-PL"/>
    </w:rPr>
  </w:style>
  <w:style w:type="character" w:customStyle="1" w:styleId="m5345793802136996072colour">
    <w:name w:val="m_5345793802136996072colour"/>
    <w:basedOn w:val="Domylnaczcionkaakapitu"/>
    <w:rsid w:val="005B32EF"/>
  </w:style>
  <w:style w:type="character" w:customStyle="1" w:styleId="m5345793802136996072size">
    <w:name w:val="m_5345793802136996072size"/>
    <w:basedOn w:val="Domylnaczcionkaakapitu"/>
    <w:rsid w:val="005B32EF"/>
  </w:style>
  <w:style w:type="paragraph" w:styleId="Nagwek">
    <w:name w:val="header"/>
    <w:basedOn w:val="Normalny"/>
    <w:link w:val="NagwekZnak"/>
    <w:uiPriority w:val="99"/>
    <w:semiHidden/>
    <w:unhideWhenUsed/>
    <w:rsid w:val="006F30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302B"/>
  </w:style>
  <w:style w:type="paragraph" w:styleId="Stopka">
    <w:name w:val="footer"/>
    <w:basedOn w:val="Normalny"/>
    <w:link w:val="StopkaZnak"/>
    <w:uiPriority w:val="99"/>
    <w:unhideWhenUsed/>
    <w:rsid w:val="006F3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02B"/>
  </w:style>
  <w:style w:type="paragraph" w:styleId="Tekstprzypisukocowego">
    <w:name w:val="endnote text"/>
    <w:basedOn w:val="Normalny"/>
    <w:link w:val="TekstprzypisukocowegoZnak"/>
    <w:uiPriority w:val="99"/>
    <w:semiHidden/>
    <w:unhideWhenUsed/>
    <w:rsid w:val="000C4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46D5"/>
    <w:rPr>
      <w:sz w:val="20"/>
      <w:szCs w:val="20"/>
    </w:rPr>
  </w:style>
  <w:style w:type="character" w:styleId="Odwoanieprzypisukocowego">
    <w:name w:val="endnote reference"/>
    <w:basedOn w:val="Domylnaczcionkaakapitu"/>
    <w:uiPriority w:val="99"/>
    <w:semiHidden/>
    <w:unhideWhenUsed/>
    <w:rsid w:val="000C46D5"/>
    <w:rPr>
      <w:vertAlign w:val="superscript"/>
    </w:rPr>
  </w:style>
  <w:style w:type="character" w:styleId="Hipercze">
    <w:name w:val="Hyperlink"/>
    <w:basedOn w:val="Domylnaczcionkaakapitu"/>
    <w:uiPriority w:val="99"/>
    <w:semiHidden/>
    <w:unhideWhenUsed/>
    <w:rsid w:val="00220F1D"/>
    <w:rPr>
      <w:color w:val="0000FF"/>
      <w:u w:val="single"/>
    </w:rPr>
  </w:style>
  <w:style w:type="character" w:styleId="Uwydatnienie">
    <w:name w:val="Emphasis"/>
    <w:basedOn w:val="Domylnaczcionkaakapitu"/>
    <w:uiPriority w:val="20"/>
    <w:qFormat/>
    <w:rsid w:val="004D2453"/>
    <w:rPr>
      <w:i/>
      <w:iCs/>
    </w:rPr>
  </w:style>
  <w:style w:type="character" w:styleId="Odwoaniedokomentarza">
    <w:name w:val="annotation reference"/>
    <w:basedOn w:val="Domylnaczcionkaakapitu"/>
    <w:uiPriority w:val="99"/>
    <w:semiHidden/>
    <w:unhideWhenUsed/>
    <w:rsid w:val="00172098"/>
    <w:rPr>
      <w:sz w:val="16"/>
      <w:szCs w:val="16"/>
    </w:rPr>
  </w:style>
  <w:style w:type="paragraph" w:styleId="Tekstkomentarza">
    <w:name w:val="annotation text"/>
    <w:basedOn w:val="Normalny"/>
    <w:link w:val="TekstkomentarzaZnak"/>
    <w:uiPriority w:val="99"/>
    <w:semiHidden/>
    <w:unhideWhenUsed/>
    <w:rsid w:val="00172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2098"/>
    <w:rPr>
      <w:sz w:val="20"/>
      <w:szCs w:val="20"/>
    </w:rPr>
  </w:style>
  <w:style w:type="paragraph" w:styleId="Tematkomentarza">
    <w:name w:val="annotation subject"/>
    <w:basedOn w:val="Tekstkomentarza"/>
    <w:next w:val="Tekstkomentarza"/>
    <w:link w:val="TematkomentarzaZnak"/>
    <w:uiPriority w:val="99"/>
    <w:semiHidden/>
    <w:unhideWhenUsed/>
    <w:rsid w:val="00172098"/>
    <w:rPr>
      <w:b/>
      <w:bCs/>
    </w:rPr>
  </w:style>
  <w:style w:type="character" w:customStyle="1" w:styleId="TematkomentarzaZnak">
    <w:name w:val="Temat komentarza Znak"/>
    <w:basedOn w:val="TekstkomentarzaZnak"/>
    <w:link w:val="Tematkomentarza"/>
    <w:uiPriority w:val="99"/>
    <w:semiHidden/>
    <w:rsid w:val="00172098"/>
    <w:rPr>
      <w:b/>
      <w:bCs/>
    </w:rPr>
  </w:style>
  <w:style w:type="paragraph" w:styleId="Tekstdymka">
    <w:name w:val="Balloon Text"/>
    <w:basedOn w:val="Normalny"/>
    <w:link w:val="TekstdymkaZnak"/>
    <w:uiPriority w:val="99"/>
    <w:semiHidden/>
    <w:unhideWhenUsed/>
    <w:rsid w:val="001720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2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351624">
      <w:bodyDiv w:val="1"/>
      <w:marLeft w:val="0"/>
      <w:marRight w:val="0"/>
      <w:marTop w:val="0"/>
      <w:marBottom w:val="0"/>
      <w:divBdr>
        <w:top w:val="none" w:sz="0" w:space="0" w:color="auto"/>
        <w:left w:val="none" w:sz="0" w:space="0" w:color="auto"/>
        <w:bottom w:val="none" w:sz="0" w:space="0" w:color="auto"/>
        <w:right w:val="none" w:sz="0" w:space="0" w:color="auto"/>
      </w:divBdr>
      <w:divsChild>
        <w:div w:id="1263993798">
          <w:marLeft w:val="0"/>
          <w:marRight w:val="0"/>
          <w:marTop w:val="0"/>
          <w:marBottom w:val="0"/>
          <w:divBdr>
            <w:top w:val="none" w:sz="0" w:space="0" w:color="auto"/>
            <w:left w:val="none" w:sz="0" w:space="0" w:color="auto"/>
            <w:bottom w:val="none" w:sz="0" w:space="0" w:color="auto"/>
            <w:right w:val="none" w:sz="0" w:space="0" w:color="auto"/>
          </w:divBdr>
          <w:divsChild>
            <w:div w:id="2122458870">
              <w:marLeft w:val="0"/>
              <w:marRight w:val="0"/>
              <w:marTop w:val="0"/>
              <w:marBottom w:val="0"/>
              <w:divBdr>
                <w:top w:val="none" w:sz="0" w:space="0" w:color="auto"/>
                <w:left w:val="none" w:sz="0" w:space="0" w:color="auto"/>
                <w:bottom w:val="none" w:sz="0" w:space="0" w:color="auto"/>
                <w:right w:val="none" w:sz="0" w:space="0" w:color="auto"/>
              </w:divBdr>
              <w:divsChild>
                <w:div w:id="2921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7313">
      <w:bodyDiv w:val="1"/>
      <w:marLeft w:val="0"/>
      <w:marRight w:val="0"/>
      <w:marTop w:val="0"/>
      <w:marBottom w:val="0"/>
      <w:divBdr>
        <w:top w:val="none" w:sz="0" w:space="0" w:color="auto"/>
        <w:left w:val="none" w:sz="0" w:space="0" w:color="auto"/>
        <w:bottom w:val="none" w:sz="0" w:space="0" w:color="auto"/>
        <w:right w:val="none" w:sz="0" w:space="0" w:color="auto"/>
      </w:divBdr>
      <w:divsChild>
        <w:div w:id="550919955">
          <w:marLeft w:val="0"/>
          <w:marRight w:val="0"/>
          <w:marTop w:val="0"/>
          <w:marBottom w:val="0"/>
          <w:divBdr>
            <w:top w:val="none" w:sz="0" w:space="0" w:color="auto"/>
            <w:left w:val="none" w:sz="0" w:space="0" w:color="auto"/>
            <w:bottom w:val="none" w:sz="0" w:space="0" w:color="auto"/>
            <w:right w:val="none" w:sz="0" w:space="0" w:color="auto"/>
          </w:divBdr>
          <w:divsChild>
            <w:div w:id="1284075946">
              <w:marLeft w:val="0"/>
              <w:marRight w:val="0"/>
              <w:marTop w:val="0"/>
              <w:marBottom w:val="0"/>
              <w:divBdr>
                <w:top w:val="none" w:sz="0" w:space="0" w:color="auto"/>
                <w:left w:val="none" w:sz="0" w:space="0" w:color="auto"/>
                <w:bottom w:val="none" w:sz="0" w:space="0" w:color="auto"/>
                <w:right w:val="none" w:sz="0" w:space="0" w:color="auto"/>
              </w:divBdr>
              <w:divsChild>
                <w:div w:id="455562198">
                  <w:marLeft w:val="0"/>
                  <w:marRight w:val="0"/>
                  <w:marTop w:val="0"/>
                  <w:marBottom w:val="0"/>
                  <w:divBdr>
                    <w:top w:val="none" w:sz="0" w:space="0" w:color="auto"/>
                    <w:left w:val="none" w:sz="0" w:space="0" w:color="auto"/>
                    <w:bottom w:val="none" w:sz="0" w:space="0" w:color="auto"/>
                    <w:right w:val="none" w:sz="0" w:space="0" w:color="auto"/>
                  </w:divBdr>
                  <w:divsChild>
                    <w:div w:id="1293946721">
                      <w:marLeft w:val="0"/>
                      <w:marRight w:val="0"/>
                      <w:marTop w:val="0"/>
                      <w:marBottom w:val="0"/>
                      <w:divBdr>
                        <w:top w:val="none" w:sz="0" w:space="0" w:color="auto"/>
                        <w:left w:val="none" w:sz="0" w:space="0" w:color="auto"/>
                        <w:bottom w:val="none" w:sz="0" w:space="0" w:color="auto"/>
                        <w:right w:val="none" w:sz="0" w:space="0" w:color="auto"/>
                      </w:divBdr>
                      <w:divsChild>
                        <w:div w:id="483742331">
                          <w:marLeft w:val="0"/>
                          <w:marRight w:val="0"/>
                          <w:marTop w:val="0"/>
                          <w:marBottom w:val="0"/>
                          <w:divBdr>
                            <w:top w:val="none" w:sz="0" w:space="0" w:color="auto"/>
                            <w:left w:val="none" w:sz="0" w:space="0" w:color="auto"/>
                            <w:bottom w:val="none" w:sz="0" w:space="0" w:color="auto"/>
                            <w:right w:val="none" w:sz="0" w:space="0" w:color="auto"/>
                          </w:divBdr>
                          <w:divsChild>
                            <w:div w:id="1027294353">
                              <w:marLeft w:val="0"/>
                              <w:marRight w:val="0"/>
                              <w:marTop w:val="0"/>
                              <w:marBottom w:val="0"/>
                              <w:divBdr>
                                <w:top w:val="none" w:sz="0" w:space="0" w:color="auto"/>
                                <w:left w:val="none" w:sz="0" w:space="0" w:color="auto"/>
                                <w:bottom w:val="none" w:sz="0" w:space="0" w:color="auto"/>
                                <w:right w:val="none" w:sz="0" w:space="0" w:color="auto"/>
                              </w:divBdr>
                              <w:divsChild>
                                <w:div w:id="598221975">
                                  <w:marLeft w:val="0"/>
                                  <w:marRight w:val="0"/>
                                  <w:marTop w:val="0"/>
                                  <w:marBottom w:val="0"/>
                                  <w:divBdr>
                                    <w:top w:val="none" w:sz="0" w:space="0" w:color="auto"/>
                                    <w:left w:val="none" w:sz="0" w:space="0" w:color="auto"/>
                                    <w:bottom w:val="none" w:sz="0" w:space="0" w:color="auto"/>
                                    <w:right w:val="none" w:sz="0" w:space="0" w:color="auto"/>
                                  </w:divBdr>
                                  <w:divsChild>
                                    <w:div w:id="1689598701">
                                      <w:marLeft w:val="0"/>
                                      <w:marRight w:val="0"/>
                                      <w:marTop w:val="0"/>
                                      <w:marBottom w:val="0"/>
                                      <w:divBdr>
                                        <w:top w:val="none" w:sz="0" w:space="0" w:color="auto"/>
                                        <w:left w:val="none" w:sz="0" w:space="0" w:color="auto"/>
                                        <w:bottom w:val="none" w:sz="0" w:space="0" w:color="auto"/>
                                        <w:right w:val="none" w:sz="0" w:space="0" w:color="auto"/>
                                      </w:divBdr>
                                      <w:divsChild>
                                        <w:div w:id="1274365092">
                                          <w:marLeft w:val="0"/>
                                          <w:marRight w:val="0"/>
                                          <w:marTop w:val="0"/>
                                          <w:marBottom w:val="0"/>
                                          <w:divBdr>
                                            <w:top w:val="none" w:sz="0" w:space="0" w:color="auto"/>
                                            <w:left w:val="none" w:sz="0" w:space="0" w:color="auto"/>
                                            <w:bottom w:val="none" w:sz="0" w:space="0" w:color="auto"/>
                                            <w:right w:val="none" w:sz="0" w:space="0" w:color="auto"/>
                                          </w:divBdr>
                                          <w:divsChild>
                                            <w:div w:id="406345049">
                                              <w:marLeft w:val="0"/>
                                              <w:marRight w:val="0"/>
                                              <w:marTop w:val="0"/>
                                              <w:marBottom w:val="0"/>
                                              <w:divBdr>
                                                <w:top w:val="none" w:sz="0" w:space="0" w:color="auto"/>
                                                <w:left w:val="none" w:sz="0" w:space="0" w:color="auto"/>
                                                <w:bottom w:val="none" w:sz="0" w:space="0" w:color="auto"/>
                                                <w:right w:val="none" w:sz="0" w:space="0" w:color="auto"/>
                                              </w:divBdr>
                                              <w:divsChild>
                                                <w:div w:id="1654918135">
                                                  <w:marLeft w:val="0"/>
                                                  <w:marRight w:val="0"/>
                                                  <w:marTop w:val="0"/>
                                                  <w:marBottom w:val="0"/>
                                                  <w:divBdr>
                                                    <w:top w:val="none" w:sz="0" w:space="0" w:color="auto"/>
                                                    <w:left w:val="none" w:sz="0" w:space="0" w:color="auto"/>
                                                    <w:bottom w:val="none" w:sz="0" w:space="0" w:color="auto"/>
                                                    <w:right w:val="none" w:sz="0" w:space="0" w:color="auto"/>
                                                  </w:divBdr>
                                                  <w:divsChild>
                                                    <w:div w:id="1237787766">
                                                      <w:marLeft w:val="0"/>
                                                      <w:marRight w:val="0"/>
                                                      <w:marTop w:val="0"/>
                                                      <w:marBottom w:val="0"/>
                                                      <w:divBdr>
                                                        <w:top w:val="none" w:sz="0" w:space="0" w:color="auto"/>
                                                        <w:left w:val="none" w:sz="0" w:space="0" w:color="auto"/>
                                                        <w:bottom w:val="none" w:sz="0" w:space="0" w:color="auto"/>
                                                        <w:right w:val="none" w:sz="0" w:space="0" w:color="auto"/>
                                                      </w:divBdr>
                                                      <w:divsChild>
                                                        <w:div w:id="1490824127">
                                                          <w:marLeft w:val="0"/>
                                                          <w:marRight w:val="0"/>
                                                          <w:marTop w:val="0"/>
                                                          <w:marBottom w:val="0"/>
                                                          <w:divBdr>
                                                            <w:top w:val="none" w:sz="0" w:space="0" w:color="auto"/>
                                                            <w:left w:val="none" w:sz="0" w:space="0" w:color="auto"/>
                                                            <w:bottom w:val="none" w:sz="0" w:space="0" w:color="auto"/>
                                                            <w:right w:val="none" w:sz="0" w:space="0" w:color="auto"/>
                                                          </w:divBdr>
                                                          <w:divsChild>
                                                            <w:div w:id="355009295">
                                                              <w:marLeft w:val="0"/>
                                                              <w:marRight w:val="0"/>
                                                              <w:marTop w:val="0"/>
                                                              <w:marBottom w:val="0"/>
                                                              <w:divBdr>
                                                                <w:top w:val="none" w:sz="0" w:space="0" w:color="auto"/>
                                                                <w:left w:val="none" w:sz="0" w:space="0" w:color="auto"/>
                                                                <w:bottom w:val="none" w:sz="0" w:space="0" w:color="auto"/>
                                                                <w:right w:val="none" w:sz="0" w:space="0" w:color="auto"/>
                                                              </w:divBdr>
                                                              <w:divsChild>
                                                                <w:div w:id="359279393">
                                                                  <w:marLeft w:val="0"/>
                                                                  <w:marRight w:val="0"/>
                                                                  <w:marTop w:val="0"/>
                                                                  <w:marBottom w:val="0"/>
                                                                  <w:divBdr>
                                                                    <w:top w:val="none" w:sz="0" w:space="0" w:color="auto"/>
                                                                    <w:left w:val="none" w:sz="0" w:space="0" w:color="auto"/>
                                                                    <w:bottom w:val="none" w:sz="0" w:space="0" w:color="auto"/>
                                                                    <w:right w:val="none" w:sz="0" w:space="0" w:color="auto"/>
                                                                  </w:divBdr>
                                                                  <w:divsChild>
                                                                    <w:div w:id="487940574">
                                                                      <w:marLeft w:val="0"/>
                                                                      <w:marRight w:val="0"/>
                                                                      <w:marTop w:val="0"/>
                                                                      <w:marBottom w:val="0"/>
                                                                      <w:divBdr>
                                                                        <w:top w:val="none" w:sz="0" w:space="0" w:color="auto"/>
                                                                        <w:left w:val="none" w:sz="0" w:space="0" w:color="auto"/>
                                                                        <w:bottom w:val="none" w:sz="0" w:space="0" w:color="auto"/>
                                                                        <w:right w:val="none" w:sz="0" w:space="0" w:color="auto"/>
                                                                      </w:divBdr>
                                                                      <w:divsChild>
                                                                        <w:div w:id="387798807">
                                                                          <w:marLeft w:val="0"/>
                                                                          <w:marRight w:val="0"/>
                                                                          <w:marTop w:val="0"/>
                                                                          <w:marBottom w:val="0"/>
                                                                          <w:divBdr>
                                                                            <w:top w:val="none" w:sz="0" w:space="0" w:color="auto"/>
                                                                            <w:left w:val="none" w:sz="0" w:space="0" w:color="auto"/>
                                                                            <w:bottom w:val="none" w:sz="0" w:space="0" w:color="auto"/>
                                                                            <w:right w:val="none" w:sz="0" w:space="0" w:color="auto"/>
                                                                          </w:divBdr>
                                                                          <w:divsChild>
                                                                            <w:div w:id="1449277811">
                                                                              <w:marLeft w:val="0"/>
                                                                              <w:marRight w:val="0"/>
                                                                              <w:marTop w:val="0"/>
                                                                              <w:marBottom w:val="0"/>
                                                                              <w:divBdr>
                                                                                <w:top w:val="none" w:sz="0" w:space="0" w:color="auto"/>
                                                                                <w:left w:val="none" w:sz="0" w:space="0" w:color="auto"/>
                                                                                <w:bottom w:val="none" w:sz="0" w:space="0" w:color="auto"/>
                                                                                <w:right w:val="none" w:sz="0" w:space="0" w:color="auto"/>
                                                                              </w:divBdr>
                                                                              <w:divsChild>
                                                                                <w:div w:id="1086416402">
                                                                                  <w:marLeft w:val="0"/>
                                                                                  <w:marRight w:val="0"/>
                                                                                  <w:marTop w:val="0"/>
                                                                                  <w:marBottom w:val="0"/>
                                                                                  <w:divBdr>
                                                                                    <w:top w:val="none" w:sz="0" w:space="0" w:color="auto"/>
                                                                                    <w:left w:val="none" w:sz="0" w:space="0" w:color="auto"/>
                                                                                    <w:bottom w:val="none" w:sz="0" w:space="0" w:color="auto"/>
                                                                                    <w:right w:val="none" w:sz="0" w:space="0" w:color="auto"/>
                                                                                  </w:divBdr>
                                                                                  <w:divsChild>
                                                                                    <w:div w:id="1163275772">
                                                                                      <w:marLeft w:val="0"/>
                                                                                      <w:marRight w:val="0"/>
                                                                                      <w:marTop w:val="0"/>
                                                                                      <w:marBottom w:val="0"/>
                                                                                      <w:divBdr>
                                                                                        <w:top w:val="none" w:sz="0" w:space="0" w:color="auto"/>
                                                                                        <w:left w:val="none" w:sz="0" w:space="0" w:color="auto"/>
                                                                                        <w:bottom w:val="none" w:sz="0" w:space="0" w:color="auto"/>
                                                                                        <w:right w:val="none" w:sz="0" w:space="0" w:color="auto"/>
                                                                                      </w:divBdr>
                                                                                      <w:divsChild>
                                                                                        <w:div w:id="1510564569">
                                                                                          <w:marLeft w:val="0"/>
                                                                                          <w:marRight w:val="0"/>
                                                                                          <w:marTop w:val="0"/>
                                                                                          <w:marBottom w:val="0"/>
                                                                                          <w:divBdr>
                                                                                            <w:top w:val="none" w:sz="0" w:space="0" w:color="auto"/>
                                                                                            <w:left w:val="none" w:sz="0" w:space="0" w:color="auto"/>
                                                                                            <w:bottom w:val="none" w:sz="0" w:space="0" w:color="auto"/>
                                                                                            <w:right w:val="none" w:sz="0" w:space="0" w:color="auto"/>
                                                                                          </w:divBdr>
                                                                                          <w:divsChild>
                                                                                            <w:div w:id="1975678990">
                                                                                              <w:marLeft w:val="0"/>
                                                                                              <w:marRight w:val="100"/>
                                                                                              <w:marTop w:val="0"/>
                                                                                              <w:marBottom w:val="125"/>
                                                                                              <w:divBdr>
                                                                                                <w:top w:val="single" w:sz="2" w:space="0" w:color="EFEFEF"/>
                                                                                                <w:left w:val="single" w:sz="4" w:space="0" w:color="EFEFEF"/>
                                                                                                <w:bottom w:val="single" w:sz="4" w:space="0" w:color="E2E2E2"/>
                                                                                                <w:right w:val="single" w:sz="4" w:space="0" w:color="EFEFEF"/>
                                                                                              </w:divBdr>
                                                                                              <w:divsChild>
                                                                                                <w:div w:id="133328750">
                                                                                                  <w:marLeft w:val="0"/>
                                                                                                  <w:marRight w:val="0"/>
                                                                                                  <w:marTop w:val="0"/>
                                                                                                  <w:marBottom w:val="0"/>
                                                                                                  <w:divBdr>
                                                                                                    <w:top w:val="none" w:sz="0" w:space="0" w:color="auto"/>
                                                                                                    <w:left w:val="none" w:sz="0" w:space="0" w:color="auto"/>
                                                                                                    <w:bottom w:val="none" w:sz="0" w:space="0" w:color="auto"/>
                                                                                                    <w:right w:val="none" w:sz="0" w:space="0" w:color="auto"/>
                                                                                                  </w:divBdr>
                                                                                                  <w:divsChild>
                                                                                                    <w:div w:id="900142355">
                                                                                                      <w:marLeft w:val="0"/>
                                                                                                      <w:marRight w:val="0"/>
                                                                                                      <w:marTop w:val="0"/>
                                                                                                      <w:marBottom w:val="0"/>
                                                                                                      <w:divBdr>
                                                                                                        <w:top w:val="none" w:sz="0" w:space="0" w:color="auto"/>
                                                                                                        <w:left w:val="none" w:sz="0" w:space="0" w:color="auto"/>
                                                                                                        <w:bottom w:val="none" w:sz="0" w:space="0" w:color="auto"/>
                                                                                                        <w:right w:val="none" w:sz="0" w:space="0" w:color="auto"/>
                                                                                                      </w:divBdr>
                                                                                                      <w:divsChild>
                                                                                                        <w:div w:id="827094769">
                                                                                                          <w:marLeft w:val="0"/>
                                                                                                          <w:marRight w:val="0"/>
                                                                                                          <w:marTop w:val="0"/>
                                                                                                          <w:marBottom w:val="0"/>
                                                                                                          <w:divBdr>
                                                                                                            <w:top w:val="none" w:sz="0" w:space="0" w:color="auto"/>
                                                                                                            <w:left w:val="none" w:sz="0" w:space="0" w:color="auto"/>
                                                                                                            <w:bottom w:val="none" w:sz="0" w:space="0" w:color="auto"/>
                                                                                                            <w:right w:val="none" w:sz="0" w:space="0" w:color="auto"/>
                                                                                                          </w:divBdr>
                                                                                                          <w:divsChild>
                                                                                                            <w:div w:id="1892572601">
                                                                                                              <w:marLeft w:val="0"/>
                                                                                                              <w:marRight w:val="0"/>
                                                                                                              <w:marTop w:val="0"/>
                                                                                                              <w:marBottom w:val="0"/>
                                                                                                              <w:divBdr>
                                                                                                                <w:top w:val="none" w:sz="0" w:space="0" w:color="auto"/>
                                                                                                                <w:left w:val="none" w:sz="0" w:space="0" w:color="auto"/>
                                                                                                                <w:bottom w:val="none" w:sz="0" w:space="0" w:color="auto"/>
                                                                                                                <w:right w:val="none" w:sz="0" w:space="0" w:color="auto"/>
                                                                                                              </w:divBdr>
                                                                                                              <w:divsChild>
                                                                                                                <w:div w:id="900486686">
                                                                                                                  <w:marLeft w:val="0"/>
                                                                                                                  <w:marRight w:val="0"/>
                                                                                                                  <w:marTop w:val="0"/>
                                                                                                                  <w:marBottom w:val="0"/>
                                                                                                                  <w:divBdr>
                                                                                                                    <w:top w:val="none" w:sz="0" w:space="0" w:color="auto"/>
                                                                                                                    <w:left w:val="none" w:sz="0" w:space="0" w:color="auto"/>
                                                                                                                    <w:bottom w:val="none" w:sz="0" w:space="0" w:color="auto"/>
                                                                                                                    <w:right w:val="none" w:sz="0" w:space="0" w:color="auto"/>
                                                                                                                  </w:divBdr>
                                                                                                                  <w:divsChild>
                                                                                                                    <w:div w:id="133453077">
                                                                                                                      <w:marLeft w:val="-476"/>
                                                                                                                      <w:marRight w:val="0"/>
                                                                                                                      <w:marTop w:val="125"/>
                                                                                                                      <w:marBottom w:val="188"/>
                                                                                                                      <w:divBdr>
                                                                                                                        <w:top w:val="single" w:sz="4" w:space="1" w:color="D8D8D8"/>
                                                                                                                        <w:left w:val="single" w:sz="4" w:space="1" w:color="D8D8D8"/>
                                                                                                                        <w:bottom w:val="single" w:sz="4" w:space="1" w:color="D8D8D8"/>
                                                                                                                        <w:right w:val="single" w:sz="4" w:space="1" w:color="D8D8D8"/>
                                                                                                                      </w:divBdr>
                                                                                                                      <w:divsChild>
                                                                                                                        <w:div w:id="191305530">
                                                                                                                          <w:marLeft w:val="0"/>
                                                                                                                          <w:marRight w:val="0"/>
                                                                                                                          <w:marTop w:val="0"/>
                                                                                                                          <w:marBottom w:val="0"/>
                                                                                                                          <w:divBdr>
                                                                                                                            <w:top w:val="none" w:sz="0" w:space="0" w:color="auto"/>
                                                                                                                            <w:left w:val="none" w:sz="0" w:space="0" w:color="auto"/>
                                                                                                                            <w:bottom w:val="none" w:sz="0" w:space="0" w:color="auto"/>
                                                                                                                            <w:right w:val="none" w:sz="0" w:space="0" w:color="auto"/>
                                                                                                                          </w:divBdr>
                                                                                                                          <w:divsChild>
                                                                                                                            <w:div w:id="1900363417">
                                                                                                                              <w:marLeft w:val="0"/>
                                                                                                                              <w:marRight w:val="0"/>
                                                                                                                              <w:marTop w:val="0"/>
                                                                                                                              <w:marBottom w:val="0"/>
                                                                                                                              <w:divBdr>
                                                                                                                                <w:top w:val="none" w:sz="0" w:space="0" w:color="auto"/>
                                                                                                                                <w:left w:val="none" w:sz="0" w:space="0" w:color="auto"/>
                                                                                                                                <w:bottom w:val="none" w:sz="0" w:space="0" w:color="auto"/>
                                                                                                                                <w:right w:val="none" w:sz="0" w:space="0" w:color="auto"/>
                                                                                                                              </w:divBdr>
                                                                                                                              <w:divsChild>
                                                                                                                                <w:div w:id="312225478">
                                                                                                                                  <w:marLeft w:val="0"/>
                                                                                                                                  <w:marRight w:val="0"/>
                                                                                                                                  <w:marTop w:val="0"/>
                                                                                                                                  <w:marBottom w:val="0"/>
                                                                                                                                  <w:divBdr>
                                                                                                                                    <w:top w:val="none" w:sz="0" w:space="0" w:color="auto"/>
                                                                                                                                    <w:left w:val="none" w:sz="0" w:space="0" w:color="auto"/>
                                                                                                                                    <w:bottom w:val="none" w:sz="0" w:space="0" w:color="auto"/>
                                                                                                                                    <w:right w:val="none" w:sz="0" w:space="0" w:color="auto"/>
                                                                                                                                  </w:divBdr>
                                                                                                                                  <w:divsChild>
                                                                                                                                    <w:div w:id="136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7144">
                                                                                                                          <w:marLeft w:val="188"/>
                                                                                                                          <w:marRight w:val="188"/>
                                                                                                                          <w:marTop w:val="63"/>
                                                                                                                          <w:marBottom w:val="63"/>
                                                                                                                          <w:divBdr>
                                                                                                                            <w:top w:val="none" w:sz="0" w:space="0" w:color="auto"/>
                                                                                                                            <w:left w:val="none" w:sz="0" w:space="0" w:color="auto"/>
                                                                                                                            <w:bottom w:val="none" w:sz="0" w:space="0" w:color="auto"/>
                                                                                                                            <w:right w:val="none" w:sz="0" w:space="0" w:color="auto"/>
                                                                                                                          </w:divBdr>
                                                                                                                          <w:divsChild>
                                                                                                                            <w:div w:id="209463307">
                                                                                                                              <w:marLeft w:val="0"/>
                                                                                                                              <w:marRight w:val="0"/>
                                                                                                                              <w:marTop w:val="0"/>
                                                                                                                              <w:marBottom w:val="0"/>
                                                                                                                              <w:divBdr>
                                                                                                                                <w:top w:val="single" w:sz="4" w:space="0" w:color="auto"/>
                                                                                                                                <w:left w:val="single" w:sz="4" w:space="0" w:color="auto"/>
                                                                                                                                <w:bottom w:val="single" w:sz="4" w:space="0" w:color="auto"/>
                                                                                                                                <w:right w:val="single" w:sz="4" w:space="0" w:color="auto"/>
                                                                                                                              </w:divBdr>
                                                                                                                              <w:divsChild>
                                                                                                                                <w:div w:id="4259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3BDB7-0E34-4C8A-9EC1-4F673D23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10091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psmulska</dc:creator>
  <cp:lastModifiedBy>Anna Oleksy</cp:lastModifiedBy>
  <cp:revision>2</cp:revision>
  <cp:lastPrinted>2018-05-11T11:22:00Z</cp:lastPrinted>
  <dcterms:created xsi:type="dcterms:W3CDTF">2018-05-14T10:47:00Z</dcterms:created>
  <dcterms:modified xsi:type="dcterms:W3CDTF">2018-05-14T10:47:00Z</dcterms:modified>
</cp:coreProperties>
</file>