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B6" w:rsidRPr="00EC10B8" w:rsidRDefault="005856B6" w:rsidP="00BB0358">
      <w:pPr>
        <w:spacing w:line="240" w:lineRule="auto"/>
        <w:contextualSpacing/>
        <w:rPr>
          <w:rFonts w:ascii="Segoe UI Light" w:hAnsi="Segoe UI Light" w:cs="Segoe UI"/>
          <w:sz w:val="42"/>
          <w:szCs w:val="42"/>
          <w:lang w:val="en-GB"/>
        </w:rPr>
      </w:pPr>
    </w:p>
    <w:p w:rsidR="004D6E7C" w:rsidRPr="00EC10B8" w:rsidRDefault="00942E0B" w:rsidP="00BB0358">
      <w:pPr>
        <w:spacing w:line="240" w:lineRule="auto"/>
        <w:contextualSpacing/>
        <w:rPr>
          <w:rFonts w:ascii="Segoe UI Light" w:hAnsi="Segoe UI Light"/>
          <w:color w:val="auto"/>
          <w:sz w:val="24"/>
          <w:szCs w:val="24"/>
          <w:lang w:val="en-GB"/>
        </w:rPr>
      </w:pPr>
      <w:bookmarkStart w:id="0" w:name="_GoBack"/>
      <w:r>
        <w:rPr>
          <w:rFonts w:ascii="Segoe UI Light" w:hAnsi="Segoe UI Light"/>
          <w:sz w:val="42"/>
          <w:szCs w:val="42"/>
          <w:lang w:val="en-GB"/>
        </w:rPr>
        <w:t>Prologis Announces</w:t>
      </w:r>
      <w:r w:rsidR="004479DA">
        <w:rPr>
          <w:rFonts w:ascii="Segoe UI Light" w:hAnsi="Segoe UI Light"/>
          <w:sz w:val="42"/>
          <w:szCs w:val="42"/>
          <w:lang w:val="en-GB"/>
        </w:rPr>
        <w:t xml:space="preserve"> </w:t>
      </w:r>
      <w:r w:rsidR="00873B53">
        <w:rPr>
          <w:rFonts w:ascii="Segoe UI Light" w:hAnsi="Segoe UI Light"/>
          <w:sz w:val="42"/>
          <w:szCs w:val="42"/>
          <w:lang w:val="en-GB"/>
        </w:rPr>
        <w:t>2018</w:t>
      </w:r>
      <w:r w:rsidR="004479DA">
        <w:rPr>
          <w:rFonts w:ascii="Segoe UI Light" w:hAnsi="Segoe UI Light"/>
          <w:sz w:val="42"/>
          <w:szCs w:val="42"/>
          <w:lang w:val="en-GB"/>
        </w:rPr>
        <w:t xml:space="preserve"> </w:t>
      </w:r>
      <w:r w:rsidR="00EC10B8" w:rsidRPr="00EC10B8">
        <w:rPr>
          <w:rFonts w:ascii="Segoe UI Light" w:hAnsi="Segoe UI Light"/>
          <w:sz w:val="42"/>
          <w:szCs w:val="42"/>
          <w:lang w:val="en-GB"/>
        </w:rPr>
        <w:t xml:space="preserve">Prologis </w:t>
      </w:r>
      <w:r w:rsidR="00782E17">
        <w:rPr>
          <w:rFonts w:ascii="Segoe UI Light" w:hAnsi="Segoe UI Light"/>
          <w:sz w:val="42"/>
          <w:szCs w:val="42"/>
          <w:lang w:val="en-GB"/>
        </w:rPr>
        <w:t>for the Best</w:t>
      </w:r>
      <w:r w:rsidR="00FF0B9C">
        <w:rPr>
          <w:rFonts w:ascii="Segoe UI Light" w:hAnsi="Segoe UI Light"/>
          <w:sz w:val="42"/>
          <w:szCs w:val="42"/>
          <w:lang w:val="en-GB"/>
        </w:rPr>
        <w:t>’</w:t>
      </w:r>
      <w:r w:rsidR="00782E17">
        <w:rPr>
          <w:rFonts w:ascii="Segoe UI Light" w:hAnsi="Segoe UI Light"/>
          <w:sz w:val="42"/>
          <w:szCs w:val="42"/>
          <w:lang w:val="en-GB"/>
        </w:rPr>
        <w:t xml:space="preserve"> Award</w:t>
      </w:r>
      <w:r w:rsidR="00FF0B9C">
        <w:rPr>
          <w:rFonts w:ascii="Segoe UI Light" w:hAnsi="Segoe UI Light"/>
          <w:sz w:val="42"/>
          <w:szCs w:val="42"/>
          <w:lang w:val="en-GB"/>
        </w:rPr>
        <w:t xml:space="preserve"> Winners</w:t>
      </w:r>
      <w:bookmarkEnd w:id="0"/>
      <w:r w:rsidR="00CF618B" w:rsidRPr="00EC10B8">
        <w:rPr>
          <w:rFonts w:ascii="Segoe UI Light" w:hAnsi="Segoe UI Light"/>
          <w:sz w:val="42"/>
          <w:szCs w:val="42"/>
          <w:lang w:val="en-GB"/>
        </w:rPr>
        <w:br/>
      </w:r>
      <w:r w:rsidR="00BB0358" w:rsidRPr="00EC10B8">
        <w:rPr>
          <w:rFonts w:ascii="Segoe UI Light" w:hAnsi="Segoe UI Light"/>
          <w:color w:val="auto"/>
          <w:sz w:val="24"/>
          <w:szCs w:val="24"/>
          <w:lang w:val="en-GB"/>
        </w:rPr>
        <w:br/>
      </w:r>
      <w:r w:rsidR="00EC10B8" w:rsidRPr="00EC10B8">
        <w:rPr>
          <w:rFonts w:ascii="Segoe UI Light" w:hAnsi="Segoe UI Light"/>
          <w:color w:val="auto"/>
          <w:sz w:val="24"/>
          <w:szCs w:val="24"/>
          <w:lang w:val="en-GB"/>
        </w:rPr>
        <w:t>163,000</w:t>
      </w:r>
      <w:r>
        <w:rPr>
          <w:rFonts w:ascii="Segoe UI Light" w:hAnsi="Segoe UI Light"/>
          <w:color w:val="auto"/>
          <w:sz w:val="24"/>
          <w:szCs w:val="24"/>
          <w:lang w:val="en-GB"/>
        </w:rPr>
        <w:t xml:space="preserve"> PLN </w:t>
      </w:r>
      <w:r w:rsidR="00FF0B9C">
        <w:rPr>
          <w:rFonts w:ascii="Segoe UI Light" w:hAnsi="Segoe UI Light"/>
          <w:color w:val="auto"/>
          <w:sz w:val="24"/>
          <w:szCs w:val="24"/>
          <w:lang w:val="en-GB"/>
        </w:rPr>
        <w:t xml:space="preserve">of </w:t>
      </w:r>
      <w:r>
        <w:rPr>
          <w:rFonts w:ascii="Segoe UI Light" w:hAnsi="Segoe UI Light"/>
          <w:color w:val="auto"/>
          <w:sz w:val="24"/>
          <w:szCs w:val="24"/>
          <w:lang w:val="en-GB"/>
        </w:rPr>
        <w:t>scholarship grant</w:t>
      </w:r>
      <w:r w:rsidR="00FF0B9C">
        <w:rPr>
          <w:rFonts w:ascii="Segoe UI Light" w:hAnsi="Segoe UI Light"/>
          <w:color w:val="auto"/>
          <w:sz w:val="24"/>
          <w:szCs w:val="24"/>
          <w:lang w:val="en-GB"/>
        </w:rPr>
        <w:t xml:space="preserve">s awarded </w:t>
      </w:r>
      <w:r>
        <w:rPr>
          <w:rFonts w:ascii="Segoe UI Light" w:hAnsi="Segoe UI Light"/>
          <w:color w:val="auto"/>
          <w:sz w:val="24"/>
          <w:szCs w:val="24"/>
          <w:lang w:val="en-GB"/>
        </w:rPr>
        <w:t xml:space="preserve">to 34 students </w:t>
      </w:r>
    </w:p>
    <w:p w:rsidR="00BB0358" w:rsidRPr="00EC10B8" w:rsidRDefault="00BB0358" w:rsidP="00BB0358">
      <w:pPr>
        <w:spacing w:line="240" w:lineRule="auto"/>
        <w:contextualSpacing/>
        <w:rPr>
          <w:lang w:val="en-GB"/>
        </w:rPr>
      </w:pPr>
    </w:p>
    <w:p w:rsidR="00AD6D22" w:rsidRPr="00EC10B8" w:rsidRDefault="00EC10B8" w:rsidP="00BB0358">
      <w:pPr>
        <w:spacing w:after="480" w:line="240" w:lineRule="auto"/>
        <w:contextualSpacing/>
        <w:rPr>
          <w:rFonts w:cs="Segoe UI"/>
          <w:sz w:val="19"/>
          <w:szCs w:val="19"/>
          <w:lang w:val="en-GB"/>
        </w:rPr>
      </w:pPr>
      <w:r w:rsidRPr="00EC10B8">
        <w:rPr>
          <w:rFonts w:cs="Segoe UI"/>
          <w:sz w:val="19"/>
          <w:szCs w:val="19"/>
          <w:lang w:val="en-GB"/>
        </w:rPr>
        <w:t xml:space="preserve">Warsaw </w:t>
      </w:r>
      <w:r w:rsidR="003D5025" w:rsidRPr="00EC10B8">
        <w:rPr>
          <w:rFonts w:cs="Segoe UI"/>
          <w:sz w:val="19"/>
          <w:szCs w:val="19"/>
          <w:lang w:val="en-GB"/>
        </w:rPr>
        <w:t>(</w:t>
      </w:r>
      <w:r w:rsidR="00BB0358" w:rsidRPr="00EC10B8">
        <w:rPr>
          <w:rFonts w:cs="Segoe UI"/>
          <w:sz w:val="19"/>
          <w:szCs w:val="19"/>
          <w:lang w:val="en-GB"/>
        </w:rPr>
        <w:t>24</w:t>
      </w:r>
      <w:r w:rsidR="00F4228B" w:rsidRPr="00EC10B8">
        <w:rPr>
          <w:rFonts w:cs="Segoe UI"/>
          <w:sz w:val="19"/>
          <w:szCs w:val="19"/>
          <w:lang w:val="en-GB"/>
        </w:rPr>
        <w:t xml:space="preserve"> </w:t>
      </w:r>
      <w:r w:rsidRPr="00EC10B8">
        <w:rPr>
          <w:rFonts w:cs="Segoe UI"/>
          <w:sz w:val="19"/>
          <w:szCs w:val="19"/>
          <w:lang w:val="en-GB"/>
        </w:rPr>
        <w:t>May 2018</w:t>
      </w:r>
      <w:r w:rsidR="00F4228B" w:rsidRPr="00EC10B8">
        <w:rPr>
          <w:rFonts w:cs="Segoe UI"/>
          <w:sz w:val="19"/>
          <w:szCs w:val="19"/>
          <w:lang w:val="en-GB"/>
        </w:rPr>
        <w:t>)</w:t>
      </w:r>
      <w:r w:rsidR="003D5025" w:rsidRPr="00EC10B8">
        <w:rPr>
          <w:rFonts w:cs="Segoe UI"/>
          <w:sz w:val="19"/>
          <w:szCs w:val="19"/>
          <w:lang w:val="en-GB"/>
        </w:rPr>
        <w:t xml:space="preserve"> </w:t>
      </w:r>
    </w:p>
    <w:p w:rsidR="00BB0358" w:rsidRPr="00EC10B8" w:rsidRDefault="00BB0358" w:rsidP="00BB0358">
      <w:pPr>
        <w:spacing w:after="480" w:line="240" w:lineRule="auto"/>
        <w:contextualSpacing/>
        <w:rPr>
          <w:rFonts w:cs="Segoe UI"/>
          <w:sz w:val="19"/>
          <w:szCs w:val="19"/>
          <w:lang w:val="en-GB"/>
        </w:rPr>
      </w:pPr>
    </w:p>
    <w:p w:rsidR="00BB0358" w:rsidRPr="00EC10B8" w:rsidRDefault="003350D2" w:rsidP="00BB0358">
      <w:pPr>
        <w:spacing w:after="480" w:line="240" w:lineRule="auto"/>
        <w:contextualSpacing/>
        <w:rPr>
          <w:rFonts w:cs="Segoe UI"/>
          <w:sz w:val="20"/>
          <w:szCs w:val="20"/>
          <w:lang w:val="en-GB"/>
        </w:rPr>
      </w:pPr>
      <w:r w:rsidRPr="00035EA0">
        <w:rPr>
          <w:rFonts w:cs="Segoe UI"/>
          <w:bCs/>
          <w:sz w:val="20"/>
          <w:szCs w:val="20"/>
          <w:lang w:val="en-GB"/>
        </w:rPr>
        <w:t>Prologis, Inc.</w:t>
      </w:r>
      <w:r w:rsidR="00340863" w:rsidRPr="00EC10B8">
        <w:rPr>
          <w:rFonts w:cs="Segoe UI"/>
          <w:sz w:val="20"/>
          <w:szCs w:val="20"/>
          <w:lang w:val="en-GB"/>
        </w:rPr>
        <w:t xml:space="preserve">, </w:t>
      </w:r>
      <w:r w:rsidRPr="00035EA0">
        <w:rPr>
          <w:rFonts w:cs="Segoe UI"/>
          <w:bCs/>
          <w:sz w:val="20"/>
          <w:szCs w:val="20"/>
          <w:lang w:val="en-GB"/>
        </w:rPr>
        <w:t>the global leader in logistics real estate</w:t>
      </w:r>
      <w:r w:rsidR="00FE0B4B">
        <w:rPr>
          <w:rFonts w:cs="Segoe UI"/>
          <w:bCs/>
          <w:sz w:val="20"/>
          <w:szCs w:val="20"/>
          <w:lang w:val="en-GB"/>
        </w:rPr>
        <w:t>,</w:t>
      </w:r>
      <w:r w:rsidR="00FF0B9C">
        <w:rPr>
          <w:rFonts w:cs="Segoe UI"/>
          <w:sz w:val="20"/>
          <w:szCs w:val="20"/>
          <w:lang w:val="en-GB"/>
        </w:rPr>
        <w:t xml:space="preserve"> and the</w:t>
      </w:r>
      <w:r w:rsidR="00EC10B8" w:rsidRPr="00EC10B8">
        <w:rPr>
          <w:rFonts w:cs="Segoe UI"/>
          <w:sz w:val="20"/>
          <w:szCs w:val="20"/>
          <w:lang w:val="en-GB"/>
        </w:rPr>
        <w:t xml:space="preserve"> </w:t>
      </w:r>
      <w:proofErr w:type="spellStart"/>
      <w:r w:rsidR="00BA26A4">
        <w:rPr>
          <w:rFonts w:cs="Segoe UI"/>
          <w:sz w:val="20"/>
          <w:szCs w:val="20"/>
          <w:lang w:val="en-GB"/>
        </w:rPr>
        <w:t>Poznań</w:t>
      </w:r>
      <w:proofErr w:type="spellEnd"/>
      <w:r w:rsidR="00BA26A4">
        <w:rPr>
          <w:rFonts w:cs="Segoe UI"/>
          <w:sz w:val="20"/>
          <w:szCs w:val="20"/>
          <w:lang w:val="en-GB"/>
        </w:rPr>
        <w:t xml:space="preserve"> School of Logistics</w:t>
      </w:r>
      <w:r w:rsidR="00EC10B8" w:rsidRPr="00EC10B8">
        <w:rPr>
          <w:rFonts w:cs="Segoe UI"/>
          <w:sz w:val="20"/>
          <w:szCs w:val="20"/>
          <w:lang w:val="en-GB"/>
        </w:rPr>
        <w:t xml:space="preserve">, </w:t>
      </w:r>
      <w:r w:rsidR="00FF0B9C">
        <w:rPr>
          <w:rFonts w:cs="Segoe UI"/>
          <w:sz w:val="20"/>
          <w:szCs w:val="20"/>
          <w:lang w:val="en-GB"/>
        </w:rPr>
        <w:t xml:space="preserve">have </w:t>
      </w:r>
      <w:r w:rsidR="00EC10B8" w:rsidRPr="00EC10B8">
        <w:rPr>
          <w:rFonts w:cs="Segoe UI"/>
          <w:sz w:val="20"/>
          <w:szCs w:val="20"/>
          <w:lang w:val="en-GB"/>
        </w:rPr>
        <w:t xml:space="preserve">announced the winners of the </w:t>
      </w:r>
      <w:r w:rsidR="008C3046">
        <w:rPr>
          <w:rFonts w:cs="Segoe UI"/>
          <w:sz w:val="20"/>
          <w:szCs w:val="20"/>
          <w:lang w:val="en-GB"/>
        </w:rPr>
        <w:t xml:space="preserve">13th </w:t>
      </w:r>
      <w:r w:rsidR="00FF0B9C">
        <w:rPr>
          <w:rFonts w:cs="Segoe UI"/>
          <w:sz w:val="20"/>
          <w:szCs w:val="20"/>
          <w:lang w:val="en-GB"/>
        </w:rPr>
        <w:t xml:space="preserve">instalment of the </w:t>
      </w:r>
      <w:r w:rsidR="00EC10B8">
        <w:rPr>
          <w:rFonts w:cs="Segoe UI"/>
          <w:sz w:val="20"/>
          <w:szCs w:val="20"/>
          <w:lang w:val="en-GB"/>
        </w:rPr>
        <w:t xml:space="preserve">“Prologis </w:t>
      </w:r>
      <w:r w:rsidR="00782E17">
        <w:rPr>
          <w:rFonts w:cs="Segoe UI"/>
          <w:sz w:val="20"/>
          <w:szCs w:val="20"/>
          <w:lang w:val="en-GB"/>
        </w:rPr>
        <w:t>for the Best</w:t>
      </w:r>
      <w:r w:rsidR="00EC10B8">
        <w:rPr>
          <w:rFonts w:cs="Segoe UI"/>
          <w:sz w:val="20"/>
          <w:szCs w:val="20"/>
          <w:lang w:val="en-GB"/>
        </w:rPr>
        <w:t xml:space="preserve">” contest. </w:t>
      </w:r>
      <w:r w:rsidR="004479DA">
        <w:rPr>
          <w:rFonts w:cs="Segoe UI"/>
          <w:sz w:val="20"/>
          <w:szCs w:val="20"/>
          <w:lang w:val="en-GB"/>
        </w:rPr>
        <w:t xml:space="preserve">The </w:t>
      </w:r>
      <w:r w:rsidR="00A14F50">
        <w:rPr>
          <w:rFonts w:cs="Segoe UI"/>
          <w:sz w:val="20"/>
          <w:szCs w:val="20"/>
          <w:lang w:val="en-GB"/>
        </w:rPr>
        <w:t xml:space="preserve">initiative </w:t>
      </w:r>
      <w:r w:rsidR="00FF0B9C">
        <w:rPr>
          <w:rFonts w:cs="Segoe UI"/>
          <w:sz w:val="20"/>
          <w:szCs w:val="20"/>
          <w:lang w:val="en-GB"/>
        </w:rPr>
        <w:t xml:space="preserve">recognizes and </w:t>
      </w:r>
      <w:r w:rsidR="00A14F50">
        <w:rPr>
          <w:rFonts w:cs="Segoe UI"/>
          <w:sz w:val="20"/>
          <w:szCs w:val="20"/>
          <w:lang w:val="en-GB"/>
        </w:rPr>
        <w:t>promo</w:t>
      </w:r>
      <w:r w:rsidR="00EC10B8">
        <w:rPr>
          <w:rFonts w:cs="Segoe UI"/>
          <w:sz w:val="20"/>
          <w:szCs w:val="20"/>
          <w:lang w:val="en-GB"/>
        </w:rPr>
        <w:t>te</w:t>
      </w:r>
      <w:r w:rsidR="00FF0B9C">
        <w:rPr>
          <w:rFonts w:cs="Segoe UI"/>
          <w:sz w:val="20"/>
          <w:szCs w:val="20"/>
          <w:lang w:val="en-GB"/>
        </w:rPr>
        <w:t>s</w:t>
      </w:r>
      <w:r w:rsidR="00EC10B8">
        <w:rPr>
          <w:rFonts w:cs="Segoe UI"/>
          <w:sz w:val="20"/>
          <w:szCs w:val="20"/>
          <w:lang w:val="en-GB"/>
        </w:rPr>
        <w:t xml:space="preserve"> ambitious</w:t>
      </w:r>
      <w:r w:rsidR="00FF0B9C">
        <w:rPr>
          <w:rFonts w:cs="Segoe UI"/>
          <w:sz w:val="20"/>
          <w:szCs w:val="20"/>
          <w:lang w:val="en-GB"/>
        </w:rPr>
        <w:t xml:space="preserve">, </w:t>
      </w:r>
      <w:r w:rsidR="006918B9">
        <w:rPr>
          <w:rFonts w:cs="Segoe UI"/>
          <w:sz w:val="20"/>
          <w:szCs w:val="20"/>
          <w:lang w:val="en-GB"/>
        </w:rPr>
        <w:t>hardworking</w:t>
      </w:r>
      <w:r w:rsidR="00EC10B8">
        <w:rPr>
          <w:rFonts w:cs="Segoe UI"/>
          <w:sz w:val="20"/>
          <w:szCs w:val="20"/>
          <w:lang w:val="en-GB"/>
        </w:rPr>
        <w:t xml:space="preserve"> young </w:t>
      </w:r>
      <w:r w:rsidR="00FE0B4B">
        <w:rPr>
          <w:rFonts w:cs="Segoe UI"/>
          <w:sz w:val="20"/>
          <w:szCs w:val="20"/>
          <w:lang w:val="en-GB"/>
        </w:rPr>
        <w:t xml:space="preserve">people and helps to open doors to career paths in logistics. </w:t>
      </w:r>
      <w:r w:rsidR="00EC10B8">
        <w:rPr>
          <w:rFonts w:cs="Segoe UI"/>
          <w:sz w:val="20"/>
          <w:szCs w:val="20"/>
          <w:lang w:val="en-GB"/>
        </w:rPr>
        <w:t xml:space="preserve">This year’s awards </w:t>
      </w:r>
      <w:r w:rsidR="00942E0B">
        <w:rPr>
          <w:rFonts w:cs="Segoe UI"/>
          <w:sz w:val="20"/>
          <w:szCs w:val="20"/>
          <w:lang w:val="en-GB"/>
        </w:rPr>
        <w:t>were presented</w:t>
      </w:r>
      <w:r w:rsidR="00454BAD">
        <w:rPr>
          <w:rFonts w:cs="Segoe UI"/>
          <w:sz w:val="20"/>
          <w:szCs w:val="20"/>
          <w:lang w:val="en-GB"/>
        </w:rPr>
        <w:t xml:space="preserve"> </w:t>
      </w:r>
      <w:r w:rsidR="00EC10B8">
        <w:rPr>
          <w:rFonts w:cs="Segoe UI"/>
          <w:sz w:val="20"/>
          <w:szCs w:val="20"/>
          <w:lang w:val="en-GB"/>
        </w:rPr>
        <w:t>May</w:t>
      </w:r>
      <w:r w:rsidR="00FF0B9C">
        <w:rPr>
          <w:rFonts w:cs="Segoe UI"/>
          <w:sz w:val="20"/>
          <w:szCs w:val="20"/>
          <w:lang w:val="en-GB"/>
        </w:rPr>
        <w:t xml:space="preserve"> 23</w:t>
      </w:r>
      <w:r w:rsidR="00FE0B4B">
        <w:rPr>
          <w:rFonts w:cs="Segoe UI"/>
          <w:sz w:val="20"/>
          <w:szCs w:val="20"/>
          <w:lang w:val="en-GB"/>
        </w:rPr>
        <w:t xml:space="preserve"> at </w:t>
      </w:r>
      <w:r w:rsidR="00EC10B8">
        <w:rPr>
          <w:rFonts w:cs="Segoe UI"/>
          <w:sz w:val="20"/>
          <w:szCs w:val="20"/>
          <w:lang w:val="en-GB"/>
        </w:rPr>
        <w:t xml:space="preserve">the </w:t>
      </w:r>
      <w:r w:rsidR="00942E0B">
        <w:rPr>
          <w:rFonts w:cs="Segoe UI"/>
          <w:sz w:val="20"/>
          <w:szCs w:val="20"/>
          <w:lang w:val="en-GB"/>
        </w:rPr>
        <w:t>Logistics Gala</w:t>
      </w:r>
      <w:r w:rsidR="00EC10B8">
        <w:rPr>
          <w:rFonts w:cs="Segoe UI"/>
          <w:sz w:val="20"/>
          <w:szCs w:val="20"/>
          <w:lang w:val="en-GB"/>
        </w:rPr>
        <w:t xml:space="preserve"> of the </w:t>
      </w:r>
      <w:r w:rsidR="00454BAD">
        <w:rPr>
          <w:rFonts w:cs="Segoe UI"/>
          <w:sz w:val="20"/>
          <w:szCs w:val="20"/>
          <w:lang w:val="en-GB"/>
        </w:rPr>
        <w:t xml:space="preserve">Polish Logistics Congress </w:t>
      </w:r>
      <w:r w:rsidR="00EC10B8">
        <w:rPr>
          <w:rFonts w:cs="Segoe UI"/>
          <w:sz w:val="20"/>
          <w:szCs w:val="20"/>
          <w:lang w:val="en-GB"/>
        </w:rPr>
        <w:t xml:space="preserve">in Poznań. </w:t>
      </w:r>
      <w:r w:rsidR="00454BAD">
        <w:rPr>
          <w:rFonts w:cs="Segoe UI"/>
          <w:sz w:val="20"/>
          <w:szCs w:val="20"/>
          <w:lang w:val="en-GB"/>
        </w:rPr>
        <w:t xml:space="preserve"> </w:t>
      </w:r>
    </w:p>
    <w:p w:rsidR="00BB0358" w:rsidRPr="00EC10B8" w:rsidRDefault="00BB0358" w:rsidP="00BB0358">
      <w:pPr>
        <w:spacing w:after="480" w:line="240" w:lineRule="auto"/>
        <w:contextualSpacing/>
        <w:rPr>
          <w:rFonts w:cs="Segoe UI"/>
          <w:sz w:val="20"/>
          <w:szCs w:val="20"/>
          <w:lang w:val="en-GB"/>
        </w:rPr>
      </w:pPr>
    </w:p>
    <w:p w:rsidR="00BB0358" w:rsidRPr="00EC10B8" w:rsidRDefault="00EC10B8" w:rsidP="00BB0358">
      <w:pPr>
        <w:spacing w:after="480" w:line="240" w:lineRule="auto"/>
        <w:contextualSpacing/>
        <w:rPr>
          <w:sz w:val="20"/>
          <w:szCs w:val="20"/>
          <w:lang w:val="en-GB"/>
        </w:rPr>
      </w:pPr>
      <w:r>
        <w:rPr>
          <w:sz w:val="20"/>
          <w:szCs w:val="20"/>
          <w:lang w:val="en-GB"/>
        </w:rPr>
        <w:t xml:space="preserve">The jury, </w:t>
      </w:r>
      <w:r w:rsidR="00724496">
        <w:rPr>
          <w:sz w:val="20"/>
          <w:szCs w:val="20"/>
          <w:lang w:val="en-GB"/>
        </w:rPr>
        <w:t>comprising</w:t>
      </w:r>
      <w:r>
        <w:rPr>
          <w:sz w:val="20"/>
          <w:szCs w:val="20"/>
          <w:lang w:val="en-GB"/>
        </w:rPr>
        <w:t xml:space="preserve"> representatives of </w:t>
      </w:r>
      <w:r w:rsidR="00BA26A4">
        <w:rPr>
          <w:sz w:val="20"/>
          <w:szCs w:val="20"/>
          <w:lang w:val="en-GB"/>
        </w:rPr>
        <w:t>the Poznań School of Logistics</w:t>
      </w:r>
      <w:r>
        <w:rPr>
          <w:sz w:val="20"/>
          <w:szCs w:val="20"/>
          <w:lang w:val="en-GB"/>
        </w:rPr>
        <w:t xml:space="preserve">, the </w:t>
      </w:r>
      <w:r w:rsidR="00BA26A4">
        <w:rPr>
          <w:sz w:val="20"/>
          <w:szCs w:val="20"/>
          <w:lang w:val="en-GB"/>
        </w:rPr>
        <w:t>student council</w:t>
      </w:r>
      <w:r>
        <w:rPr>
          <w:sz w:val="20"/>
          <w:szCs w:val="20"/>
          <w:lang w:val="en-GB"/>
        </w:rPr>
        <w:t xml:space="preserve">, and representatives of Prologis, selected the most </w:t>
      </w:r>
      <w:r w:rsidR="00BA26A4">
        <w:rPr>
          <w:sz w:val="20"/>
          <w:szCs w:val="20"/>
          <w:lang w:val="en-GB"/>
        </w:rPr>
        <w:t xml:space="preserve">talented </w:t>
      </w:r>
      <w:r>
        <w:rPr>
          <w:sz w:val="20"/>
          <w:szCs w:val="20"/>
          <w:lang w:val="en-GB"/>
        </w:rPr>
        <w:t xml:space="preserve">graduates of the Poznań School </w:t>
      </w:r>
      <w:r w:rsidR="00BA26A4">
        <w:rPr>
          <w:sz w:val="20"/>
          <w:szCs w:val="20"/>
          <w:lang w:val="en-GB"/>
        </w:rPr>
        <w:t xml:space="preserve">of Logistics </w:t>
      </w:r>
      <w:r>
        <w:rPr>
          <w:sz w:val="20"/>
          <w:szCs w:val="20"/>
          <w:lang w:val="en-GB"/>
        </w:rPr>
        <w:t xml:space="preserve">from the 2017/2018 academic year in three categories:   </w:t>
      </w:r>
      <w:r w:rsidR="00BA26A4">
        <w:rPr>
          <w:sz w:val="20"/>
          <w:szCs w:val="20"/>
          <w:lang w:val="en-GB"/>
        </w:rPr>
        <w:t xml:space="preserve"> </w:t>
      </w:r>
    </w:p>
    <w:p w:rsidR="00DF10E5" w:rsidRPr="00EC10B8" w:rsidRDefault="006B0D19" w:rsidP="006B0D19">
      <w:pPr>
        <w:pStyle w:val="ListParagraph"/>
        <w:numPr>
          <w:ilvl w:val="0"/>
          <w:numId w:val="33"/>
        </w:numPr>
        <w:spacing w:after="480" w:line="240" w:lineRule="auto"/>
        <w:rPr>
          <w:rFonts w:ascii="Segoe UI" w:hAnsi="Segoe UI" w:cstheme="minorBidi"/>
          <w:sz w:val="20"/>
          <w:szCs w:val="20"/>
          <w:lang w:val="en-GB"/>
        </w:rPr>
      </w:pPr>
      <w:r w:rsidRPr="006B0D19">
        <w:rPr>
          <w:rFonts w:ascii="Segoe UI" w:hAnsi="Segoe UI" w:cstheme="minorBidi"/>
          <w:sz w:val="20"/>
          <w:szCs w:val="20"/>
          <w:lang w:val="en-GB"/>
        </w:rPr>
        <w:t xml:space="preserve">Best Master’s Thesis award went to </w:t>
      </w:r>
      <w:r w:rsidR="007B30C5">
        <w:rPr>
          <w:rFonts w:ascii="Segoe UI" w:hAnsi="Segoe UI" w:cstheme="minorBidi"/>
          <w:sz w:val="20"/>
          <w:szCs w:val="20"/>
          <w:lang w:val="en-GB"/>
        </w:rPr>
        <w:t xml:space="preserve">Szymon </w:t>
      </w:r>
      <w:proofErr w:type="spellStart"/>
      <w:r w:rsidR="007B30C5">
        <w:rPr>
          <w:rFonts w:ascii="Segoe UI" w:hAnsi="Segoe UI" w:cstheme="minorBidi"/>
          <w:sz w:val="20"/>
          <w:szCs w:val="20"/>
          <w:lang w:val="en-GB"/>
        </w:rPr>
        <w:t>Setlak</w:t>
      </w:r>
      <w:proofErr w:type="spellEnd"/>
      <w:r w:rsidR="007B30C5">
        <w:rPr>
          <w:rFonts w:ascii="Segoe UI" w:hAnsi="Segoe UI" w:cstheme="minorBidi"/>
          <w:sz w:val="20"/>
          <w:szCs w:val="20"/>
          <w:lang w:val="en-GB"/>
        </w:rPr>
        <w:t xml:space="preserve"> for his </w:t>
      </w:r>
      <w:r>
        <w:rPr>
          <w:rFonts w:ascii="Segoe UI" w:hAnsi="Segoe UI" w:cstheme="minorBidi"/>
          <w:sz w:val="20"/>
          <w:szCs w:val="20"/>
          <w:lang w:val="en-GB"/>
        </w:rPr>
        <w:t>paper titled</w:t>
      </w:r>
      <w:r w:rsidR="00FE0B4B">
        <w:rPr>
          <w:rFonts w:ascii="Segoe UI" w:hAnsi="Segoe UI" w:cstheme="minorBidi"/>
          <w:sz w:val="20"/>
          <w:szCs w:val="20"/>
          <w:lang w:val="en-GB"/>
        </w:rPr>
        <w:t>,</w:t>
      </w:r>
      <w:r w:rsidR="007B30C5">
        <w:rPr>
          <w:rFonts w:ascii="Segoe UI" w:hAnsi="Segoe UI" w:cstheme="minorBidi"/>
          <w:sz w:val="20"/>
          <w:szCs w:val="20"/>
          <w:lang w:val="en-GB"/>
        </w:rPr>
        <w:t xml:space="preserve"> “The development of the logistics services market in Poland compared with select European Union members states” written under the </w:t>
      </w:r>
      <w:r w:rsidR="00454BAD">
        <w:rPr>
          <w:rFonts w:ascii="Segoe UI" w:hAnsi="Segoe UI" w:cstheme="minorBidi"/>
          <w:sz w:val="20"/>
          <w:szCs w:val="20"/>
          <w:lang w:val="en-GB"/>
        </w:rPr>
        <w:t xml:space="preserve">guidance </w:t>
      </w:r>
      <w:r w:rsidR="007B30C5">
        <w:rPr>
          <w:rFonts w:ascii="Segoe UI" w:hAnsi="Segoe UI" w:cstheme="minorBidi"/>
          <w:sz w:val="20"/>
          <w:szCs w:val="20"/>
          <w:lang w:val="en-GB"/>
        </w:rPr>
        <w:t xml:space="preserve">of </w:t>
      </w:r>
      <w:r w:rsidR="00454BAD">
        <w:rPr>
          <w:rFonts w:ascii="Segoe UI" w:hAnsi="Segoe UI" w:cstheme="minorBidi"/>
          <w:sz w:val="20"/>
          <w:szCs w:val="20"/>
          <w:lang w:val="en-GB"/>
        </w:rPr>
        <w:t xml:space="preserve">Professor </w:t>
      </w:r>
      <w:r w:rsidR="007B30C5">
        <w:rPr>
          <w:rFonts w:ascii="Segoe UI" w:hAnsi="Segoe UI" w:cstheme="minorBidi"/>
          <w:sz w:val="20"/>
          <w:szCs w:val="20"/>
          <w:lang w:val="en-GB"/>
        </w:rPr>
        <w:t xml:space="preserve">Józef </w:t>
      </w:r>
      <w:proofErr w:type="spellStart"/>
      <w:r w:rsidR="007B30C5">
        <w:rPr>
          <w:rFonts w:ascii="Segoe UI" w:hAnsi="Segoe UI" w:cstheme="minorBidi"/>
          <w:sz w:val="20"/>
          <w:szCs w:val="20"/>
          <w:lang w:val="en-GB"/>
        </w:rPr>
        <w:t>Frąś</w:t>
      </w:r>
      <w:proofErr w:type="spellEnd"/>
      <w:r w:rsidR="00454BAD">
        <w:rPr>
          <w:rFonts w:ascii="Segoe UI" w:hAnsi="Segoe UI" w:cstheme="minorBidi"/>
          <w:sz w:val="20"/>
          <w:szCs w:val="20"/>
          <w:lang w:val="en-GB"/>
        </w:rPr>
        <w:t xml:space="preserve">, PhD </w:t>
      </w:r>
      <w:r w:rsidR="00A55A29">
        <w:rPr>
          <w:rFonts w:ascii="Segoe UI" w:hAnsi="Segoe UI" w:cstheme="minorBidi"/>
          <w:sz w:val="20"/>
          <w:szCs w:val="20"/>
          <w:lang w:val="en-GB"/>
        </w:rPr>
        <w:t>Eng.</w:t>
      </w:r>
      <w:r w:rsidR="00454BAD">
        <w:rPr>
          <w:rFonts w:ascii="Segoe UI" w:hAnsi="Segoe UI" w:cstheme="minorBidi"/>
          <w:sz w:val="20"/>
          <w:szCs w:val="20"/>
          <w:lang w:val="en-GB"/>
        </w:rPr>
        <w:t xml:space="preserve">  </w:t>
      </w:r>
      <w:r w:rsidR="00F4228B" w:rsidRPr="00EC10B8">
        <w:rPr>
          <w:rFonts w:ascii="Segoe UI" w:hAnsi="Segoe UI" w:cstheme="minorBidi"/>
          <w:sz w:val="20"/>
          <w:szCs w:val="20"/>
          <w:lang w:val="en-GB"/>
        </w:rPr>
        <w:t xml:space="preserve"> </w:t>
      </w:r>
    </w:p>
    <w:p w:rsidR="00DF10E5" w:rsidRPr="00EC10B8" w:rsidRDefault="00EC10B8" w:rsidP="00BB0358">
      <w:pPr>
        <w:pStyle w:val="ListParagraph"/>
        <w:numPr>
          <w:ilvl w:val="0"/>
          <w:numId w:val="32"/>
        </w:numPr>
        <w:shd w:val="clear" w:color="auto" w:fill="FFFFFF"/>
        <w:spacing w:before="240" w:after="0" w:line="240" w:lineRule="auto"/>
        <w:rPr>
          <w:rFonts w:ascii="Segoe UI" w:hAnsi="Segoe UI" w:cstheme="minorBidi"/>
          <w:sz w:val="20"/>
          <w:szCs w:val="20"/>
          <w:lang w:val="en-GB"/>
        </w:rPr>
      </w:pPr>
      <w:r>
        <w:rPr>
          <w:rFonts w:ascii="Segoe UI" w:hAnsi="Segoe UI" w:cstheme="minorBidi"/>
          <w:sz w:val="20"/>
          <w:szCs w:val="20"/>
          <w:lang w:val="en-GB"/>
        </w:rPr>
        <w:t xml:space="preserve">Best </w:t>
      </w:r>
      <w:r w:rsidR="00454BAD">
        <w:rPr>
          <w:rFonts w:ascii="Segoe UI" w:hAnsi="Segoe UI" w:cstheme="minorBidi"/>
          <w:sz w:val="20"/>
          <w:szCs w:val="20"/>
          <w:lang w:val="en-GB"/>
        </w:rPr>
        <w:t>Bachelor’s Thesis</w:t>
      </w:r>
      <w:r w:rsidR="006B0D19">
        <w:rPr>
          <w:rFonts w:ascii="Segoe UI" w:hAnsi="Segoe UI" w:cstheme="minorBidi"/>
          <w:sz w:val="20"/>
          <w:szCs w:val="20"/>
          <w:lang w:val="en-GB"/>
        </w:rPr>
        <w:t xml:space="preserve"> award went to</w:t>
      </w:r>
      <w:r w:rsidR="007B30C5">
        <w:rPr>
          <w:rFonts w:ascii="Segoe UI" w:hAnsi="Segoe UI" w:cstheme="minorBidi"/>
          <w:sz w:val="20"/>
          <w:szCs w:val="20"/>
          <w:lang w:val="en-GB"/>
        </w:rPr>
        <w:t xml:space="preserve"> Aleksand</w:t>
      </w:r>
      <w:r w:rsidR="008C3046">
        <w:rPr>
          <w:rFonts w:ascii="Segoe UI" w:hAnsi="Segoe UI" w:cstheme="minorBidi"/>
          <w:sz w:val="20"/>
          <w:szCs w:val="20"/>
          <w:lang w:val="en-GB"/>
        </w:rPr>
        <w:t>er</w:t>
      </w:r>
      <w:r w:rsidR="007B30C5">
        <w:rPr>
          <w:rFonts w:ascii="Segoe UI" w:hAnsi="Segoe UI" w:cstheme="minorBidi"/>
          <w:sz w:val="20"/>
          <w:szCs w:val="20"/>
          <w:lang w:val="en-GB"/>
        </w:rPr>
        <w:t xml:space="preserve"> </w:t>
      </w:r>
      <w:proofErr w:type="spellStart"/>
      <w:r w:rsidR="007B30C5">
        <w:rPr>
          <w:rFonts w:ascii="Segoe UI" w:hAnsi="Segoe UI" w:cstheme="minorBidi"/>
          <w:sz w:val="20"/>
          <w:szCs w:val="20"/>
          <w:lang w:val="en-GB"/>
        </w:rPr>
        <w:t>Kupryjaniuk</w:t>
      </w:r>
      <w:proofErr w:type="spellEnd"/>
      <w:r w:rsidR="007B30C5">
        <w:rPr>
          <w:rFonts w:ascii="Segoe UI" w:hAnsi="Segoe UI" w:cstheme="minorBidi"/>
          <w:sz w:val="20"/>
          <w:szCs w:val="20"/>
          <w:lang w:val="en-GB"/>
        </w:rPr>
        <w:t xml:space="preserve"> for </w:t>
      </w:r>
      <w:r w:rsidR="006B0D19">
        <w:rPr>
          <w:rFonts w:ascii="Segoe UI" w:hAnsi="Segoe UI" w:cstheme="minorBidi"/>
          <w:sz w:val="20"/>
          <w:szCs w:val="20"/>
          <w:lang w:val="en-GB"/>
        </w:rPr>
        <w:t>his paper</w:t>
      </w:r>
      <w:r w:rsidR="007B30C5">
        <w:rPr>
          <w:rFonts w:ascii="Segoe UI" w:hAnsi="Segoe UI" w:cstheme="minorBidi"/>
          <w:sz w:val="20"/>
          <w:szCs w:val="20"/>
          <w:lang w:val="en-GB"/>
        </w:rPr>
        <w:t xml:space="preserve"> </w:t>
      </w:r>
      <w:r w:rsidR="002A0194">
        <w:rPr>
          <w:rFonts w:ascii="Segoe UI" w:hAnsi="Segoe UI" w:cstheme="minorBidi"/>
          <w:sz w:val="20"/>
          <w:szCs w:val="20"/>
          <w:lang w:val="en-GB"/>
        </w:rPr>
        <w:t>titled</w:t>
      </w:r>
      <w:r w:rsidR="004479DA">
        <w:rPr>
          <w:rFonts w:ascii="Segoe UI" w:hAnsi="Segoe UI" w:cstheme="minorBidi"/>
          <w:sz w:val="20"/>
          <w:szCs w:val="20"/>
          <w:lang w:val="en-GB"/>
        </w:rPr>
        <w:t>,</w:t>
      </w:r>
      <w:r w:rsidR="002A0194">
        <w:rPr>
          <w:rFonts w:ascii="Segoe UI" w:hAnsi="Segoe UI" w:cstheme="minorBidi"/>
          <w:sz w:val="20"/>
          <w:szCs w:val="20"/>
          <w:lang w:val="en-GB"/>
        </w:rPr>
        <w:t xml:space="preserve"> </w:t>
      </w:r>
      <w:r w:rsidR="007B30C5">
        <w:rPr>
          <w:rFonts w:ascii="Segoe UI" w:hAnsi="Segoe UI" w:cstheme="minorBidi"/>
          <w:sz w:val="20"/>
          <w:szCs w:val="20"/>
          <w:lang w:val="en-GB"/>
        </w:rPr>
        <w:t xml:space="preserve">“The analysis of the implementation of RFID technology in the specified business”, written under the </w:t>
      </w:r>
      <w:r w:rsidR="00454BAD">
        <w:rPr>
          <w:rFonts w:ascii="Segoe UI" w:hAnsi="Segoe UI" w:cstheme="minorBidi"/>
          <w:sz w:val="20"/>
          <w:szCs w:val="20"/>
          <w:lang w:val="en-GB"/>
        </w:rPr>
        <w:t xml:space="preserve">guidance </w:t>
      </w:r>
      <w:r w:rsidR="007B30C5">
        <w:rPr>
          <w:rFonts w:ascii="Segoe UI" w:hAnsi="Segoe UI" w:cstheme="minorBidi"/>
          <w:sz w:val="20"/>
          <w:szCs w:val="20"/>
          <w:lang w:val="en-GB"/>
        </w:rPr>
        <w:t xml:space="preserve">of </w:t>
      </w:r>
      <w:r w:rsidR="002A0194">
        <w:rPr>
          <w:rFonts w:ascii="Segoe UI" w:hAnsi="Segoe UI" w:cstheme="minorBidi"/>
          <w:sz w:val="20"/>
          <w:szCs w:val="20"/>
          <w:lang w:val="en-GB"/>
        </w:rPr>
        <w:t xml:space="preserve">Dr </w:t>
      </w:r>
      <w:r w:rsidR="007B30C5">
        <w:rPr>
          <w:rFonts w:ascii="Segoe UI" w:hAnsi="Segoe UI" w:cstheme="minorBidi"/>
          <w:sz w:val="20"/>
          <w:szCs w:val="20"/>
          <w:lang w:val="en-GB"/>
        </w:rPr>
        <w:t>Roman Domański</w:t>
      </w:r>
      <w:r w:rsidR="002A0194">
        <w:rPr>
          <w:rFonts w:ascii="Segoe UI" w:hAnsi="Segoe UI" w:cstheme="minorBidi"/>
          <w:sz w:val="20"/>
          <w:szCs w:val="20"/>
          <w:lang w:val="en-GB"/>
        </w:rPr>
        <w:t xml:space="preserve"> </w:t>
      </w:r>
      <w:r w:rsidR="00A55A29">
        <w:rPr>
          <w:rFonts w:ascii="Segoe UI" w:hAnsi="Segoe UI" w:cstheme="minorBidi"/>
          <w:sz w:val="20"/>
          <w:szCs w:val="20"/>
          <w:lang w:val="en-GB"/>
        </w:rPr>
        <w:t>Eng.</w:t>
      </w:r>
      <w:r w:rsidR="007B30C5">
        <w:rPr>
          <w:rFonts w:ascii="Segoe UI" w:hAnsi="Segoe UI" w:cstheme="minorBidi"/>
          <w:sz w:val="20"/>
          <w:szCs w:val="20"/>
          <w:lang w:val="en-GB"/>
        </w:rPr>
        <w:t xml:space="preserve"> </w:t>
      </w:r>
      <w:r w:rsidR="00DF10E5" w:rsidRPr="00EC10B8">
        <w:rPr>
          <w:rFonts w:ascii="Segoe UI" w:hAnsi="Segoe UI" w:cstheme="minorBidi"/>
          <w:sz w:val="20"/>
          <w:szCs w:val="20"/>
          <w:lang w:val="en-GB"/>
        </w:rPr>
        <w:t xml:space="preserve"> </w:t>
      </w:r>
      <w:r w:rsidR="002A0194">
        <w:rPr>
          <w:rFonts w:ascii="Segoe UI" w:hAnsi="Segoe UI" w:cstheme="minorBidi"/>
          <w:sz w:val="20"/>
          <w:szCs w:val="20"/>
          <w:lang w:val="en-GB"/>
        </w:rPr>
        <w:t xml:space="preserve"> </w:t>
      </w:r>
      <w:r w:rsidR="00EA5106" w:rsidRPr="00EC10B8">
        <w:rPr>
          <w:rFonts w:ascii="Segoe UI" w:hAnsi="Segoe UI" w:cstheme="minorBidi"/>
          <w:sz w:val="20"/>
          <w:szCs w:val="20"/>
          <w:lang w:val="en-GB"/>
        </w:rPr>
        <w:t xml:space="preserve"> </w:t>
      </w:r>
    </w:p>
    <w:p w:rsidR="00DF10E5" w:rsidRPr="002A0194" w:rsidRDefault="00EC10B8" w:rsidP="007B30C5">
      <w:pPr>
        <w:pStyle w:val="ListParagraph"/>
        <w:numPr>
          <w:ilvl w:val="0"/>
          <w:numId w:val="32"/>
        </w:numPr>
        <w:shd w:val="clear" w:color="auto" w:fill="FFFFFF"/>
        <w:spacing w:before="240" w:after="0" w:line="240" w:lineRule="auto"/>
        <w:rPr>
          <w:rFonts w:ascii="Segoe UI" w:hAnsi="Segoe UI" w:cstheme="minorBidi"/>
          <w:sz w:val="20"/>
          <w:szCs w:val="20"/>
          <w:lang w:val="en-GB"/>
        </w:rPr>
      </w:pPr>
      <w:r>
        <w:rPr>
          <w:rFonts w:ascii="Segoe UI" w:hAnsi="Segoe UI" w:cstheme="minorBidi"/>
          <w:sz w:val="20"/>
          <w:szCs w:val="20"/>
          <w:lang w:val="en-GB"/>
        </w:rPr>
        <w:t xml:space="preserve">Best Graduate </w:t>
      </w:r>
      <w:r w:rsidR="007B30C5">
        <w:rPr>
          <w:rFonts w:ascii="Segoe UI" w:hAnsi="Segoe UI" w:cstheme="minorBidi"/>
          <w:sz w:val="20"/>
          <w:szCs w:val="20"/>
          <w:lang w:val="en-GB"/>
        </w:rPr>
        <w:t xml:space="preserve">title was </w:t>
      </w:r>
      <w:r w:rsidR="00A55A29">
        <w:rPr>
          <w:rFonts w:ascii="Segoe UI" w:hAnsi="Segoe UI" w:cstheme="minorBidi"/>
          <w:sz w:val="20"/>
          <w:szCs w:val="20"/>
          <w:lang w:val="en-GB"/>
        </w:rPr>
        <w:t>awarded</w:t>
      </w:r>
      <w:r w:rsidR="002A0194">
        <w:rPr>
          <w:rFonts w:ascii="Segoe UI" w:hAnsi="Segoe UI" w:cstheme="minorBidi"/>
          <w:sz w:val="20"/>
          <w:szCs w:val="20"/>
          <w:lang w:val="en-GB"/>
        </w:rPr>
        <w:t xml:space="preserve"> to </w:t>
      </w:r>
      <w:proofErr w:type="spellStart"/>
      <w:r w:rsidR="002A0194">
        <w:rPr>
          <w:rFonts w:ascii="Segoe UI" w:hAnsi="Segoe UI" w:cstheme="minorBidi"/>
          <w:sz w:val="20"/>
          <w:szCs w:val="20"/>
          <w:lang w:val="en-GB"/>
        </w:rPr>
        <w:t>Bartłomiej</w:t>
      </w:r>
      <w:proofErr w:type="spellEnd"/>
      <w:r w:rsidR="002A0194">
        <w:rPr>
          <w:rFonts w:ascii="Segoe UI" w:hAnsi="Segoe UI" w:cstheme="minorBidi"/>
          <w:sz w:val="20"/>
          <w:szCs w:val="20"/>
          <w:lang w:val="en-GB"/>
        </w:rPr>
        <w:t xml:space="preserve"> </w:t>
      </w:r>
      <w:proofErr w:type="spellStart"/>
      <w:r w:rsidR="002A0194">
        <w:rPr>
          <w:rFonts w:ascii="Segoe UI" w:hAnsi="Segoe UI" w:cstheme="minorBidi"/>
          <w:sz w:val="20"/>
          <w:szCs w:val="20"/>
          <w:lang w:val="en-GB"/>
        </w:rPr>
        <w:t>Sydor</w:t>
      </w:r>
      <w:proofErr w:type="spellEnd"/>
      <w:r w:rsidR="007B30C5">
        <w:rPr>
          <w:rFonts w:ascii="Segoe UI" w:hAnsi="Segoe UI" w:cstheme="minorBidi"/>
          <w:sz w:val="20"/>
          <w:szCs w:val="20"/>
          <w:lang w:val="en-GB"/>
        </w:rPr>
        <w:t xml:space="preserve"> for </w:t>
      </w:r>
      <w:r w:rsidR="002A0194">
        <w:rPr>
          <w:rFonts w:ascii="Segoe UI" w:hAnsi="Segoe UI" w:cstheme="minorBidi"/>
          <w:sz w:val="20"/>
          <w:szCs w:val="20"/>
          <w:lang w:val="en-GB"/>
        </w:rPr>
        <w:t xml:space="preserve">outstanding academic </w:t>
      </w:r>
      <w:r w:rsidR="007B30C5">
        <w:rPr>
          <w:rFonts w:ascii="Segoe UI" w:hAnsi="Segoe UI" w:cstheme="minorBidi"/>
          <w:sz w:val="20"/>
          <w:szCs w:val="20"/>
          <w:lang w:val="en-GB"/>
        </w:rPr>
        <w:t>achievements and involvement in academic life</w:t>
      </w:r>
    </w:p>
    <w:p w:rsidR="007854D0" w:rsidRPr="00EC10B8" w:rsidRDefault="00EC10B8" w:rsidP="00BB0358">
      <w:pPr>
        <w:shd w:val="clear" w:color="auto" w:fill="FFFFFF"/>
        <w:spacing w:before="240" w:after="0" w:line="240" w:lineRule="auto"/>
        <w:contextualSpacing/>
        <w:rPr>
          <w:rFonts w:cs="Segoe UI"/>
          <w:sz w:val="20"/>
          <w:szCs w:val="20"/>
          <w:lang w:val="en-GB"/>
        </w:rPr>
      </w:pPr>
      <w:r>
        <w:rPr>
          <w:sz w:val="20"/>
          <w:szCs w:val="20"/>
          <w:lang w:val="en-GB"/>
        </w:rPr>
        <w:t xml:space="preserve">Each </w:t>
      </w:r>
      <w:r w:rsidR="00454BAD">
        <w:rPr>
          <w:sz w:val="20"/>
          <w:szCs w:val="20"/>
          <w:lang w:val="en-GB"/>
        </w:rPr>
        <w:t xml:space="preserve">of the </w:t>
      </w:r>
      <w:r>
        <w:rPr>
          <w:sz w:val="20"/>
          <w:szCs w:val="20"/>
          <w:lang w:val="en-GB"/>
        </w:rPr>
        <w:t>winner</w:t>
      </w:r>
      <w:r w:rsidR="00454BAD">
        <w:rPr>
          <w:sz w:val="20"/>
          <w:szCs w:val="20"/>
          <w:lang w:val="en-GB"/>
        </w:rPr>
        <w:t>s</w:t>
      </w:r>
      <w:r>
        <w:rPr>
          <w:sz w:val="20"/>
          <w:szCs w:val="20"/>
          <w:lang w:val="en-GB"/>
        </w:rPr>
        <w:t xml:space="preserve"> received </w:t>
      </w:r>
      <w:r w:rsidR="006B0D19" w:rsidRPr="006B0D19">
        <w:rPr>
          <w:sz w:val="20"/>
          <w:szCs w:val="20"/>
          <w:lang w:val="en-GB"/>
        </w:rPr>
        <w:t>diplomas and scholarships worth PLN 4,000</w:t>
      </w:r>
      <w:r w:rsidR="006B0D19">
        <w:rPr>
          <w:sz w:val="20"/>
          <w:szCs w:val="20"/>
          <w:lang w:val="en-GB"/>
        </w:rPr>
        <w:t xml:space="preserve"> </w:t>
      </w:r>
      <w:r>
        <w:rPr>
          <w:sz w:val="20"/>
          <w:szCs w:val="20"/>
          <w:lang w:val="en-GB"/>
        </w:rPr>
        <w:t xml:space="preserve">funded by Prologis. </w:t>
      </w:r>
      <w:r w:rsidR="00454BAD">
        <w:rPr>
          <w:sz w:val="20"/>
          <w:szCs w:val="20"/>
          <w:lang w:val="en-GB"/>
        </w:rPr>
        <w:t>So far</w:t>
      </w:r>
      <w:r>
        <w:rPr>
          <w:sz w:val="20"/>
          <w:szCs w:val="20"/>
          <w:lang w:val="en-GB"/>
        </w:rPr>
        <w:t xml:space="preserve">, 34 students have been </w:t>
      </w:r>
      <w:r w:rsidR="006B0D19">
        <w:rPr>
          <w:sz w:val="20"/>
          <w:szCs w:val="20"/>
          <w:lang w:val="en-GB"/>
        </w:rPr>
        <w:t>awarded</w:t>
      </w:r>
      <w:r>
        <w:rPr>
          <w:sz w:val="20"/>
          <w:szCs w:val="20"/>
          <w:lang w:val="en-GB"/>
        </w:rPr>
        <w:t xml:space="preserve">, and the total value of </w:t>
      </w:r>
      <w:r w:rsidR="006B0D19">
        <w:rPr>
          <w:sz w:val="20"/>
          <w:szCs w:val="20"/>
          <w:lang w:val="en-GB"/>
        </w:rPr>
        <w:t>scholarships</w:t>
      </w:r>
      <w:r w:rsidR="00BA26A4">
        <w:rPr>
          <w:sz w:val="20"/>
          <w:szCs w:val="20"/>
          <w:lang w:val="en-GB"/>
        </w:rPr>
        <w:t xml:space="preserve"> </w:t>
      </w:r>
      <w:r w:rsidR="00454BAD">
        <w:rPr>
          <w:sz w:val="20"/>
          <w:szCs w:val="20"/>
          <w:lang w:val="en-GB"/>
        </w:rPr>
        <w:t xml:space="preserve">has </w:t>
      </w:r>
      <w:r>
        <w:rPr>
          <w:sz w:val="20"/>
          <w:szCs w:val="20"/>
          <w:lang w:val="en-GB"/>
        </w:rPr>
        <w:t xml:space="preserve">exceeded PLN 163,000. </w:t>
      </w:r>
      <w:r w:rsidR="00454BAD">
        <w:rPr>
          <w:sz w:val="20"/>
          <w:szCs w:val="20"/>
          <w:lang w:val="en-GB"/>
        </w:rPr>
        <w:t xml:space="preserve"> </w:t>
      </w:r>
    </w:p>
    <w:p w:rsidR="00A0726B" w:rsidRPr="00EC10B8" w:rsidRDefault="00A0726B" w:rsidP="00BB0358">
      <w:pPr>
        <w:shd w:val="clear" w:color="auto" w:fill="FFFFFF"/>
        <w:spacing w:before="240" w:after="0" w:line="240" w:lineRule="auto"/>
        <w:contextualSpacing/>
        <w:rPr>
          <w:rFonts w:cs="Segoe UI"/>
          <w:sz w:val="20"/>
          <w:szCs w:val="20"/>
          <w:lang w:val="en-GB"/>
        </w:rPr>
      </w:pPr>
    </w:p>
    <w:p w:rsidR="00582BA4" w:rsidRPr="00EC10B8" w:rsidRDefault="00EC10B8" w:rsidP="00BB0358">
      <w:pPr>
        <w:spacing w:line="240" w:lineRule="auto"/>
        <w:contextualSpacing/>
        <w:rPr>
          <w:rFonts w:cs="Segoe UI"/>
          <w:sz w:val="20"/>
          <w:szCs w:val="20"/>
          <w:lang w:val="en-GB"/>
        </w:rPr>
      </w:pPr>
      <w:r>
        <w:rPr>
          <w:rFonts w:cs="Segoe UI"/>
          <w:sz w:val="20"/>
          <w:szCs w:val="20"/>
          <w:lang w:val="en-GB"/>
        </w:rPr>
        <w:t xml:space="preserve">“For us, this initiative </w:t>
      </w:r>
      <w:r w:rsidR="00724496">
        <w:rPr>
          <w:rFonts w:cs="Segoe UI"/>
          <w:sz w:val="20"/>
          <w:szCs w:val="20"/>
          <w:lang w:val="en-GB"/>
        </w:rPr>
        <w:t xml:space="preserve">is </w:t>
      </w:r>
      <w:r>
        <w:rPr>
          <w:rFonts w:cs="Segoe UI"/>
          <w:sz w:val="20"/>
          <w:szCs w:val="20"/>
          <w:lang w:val="en-GB"/>
        </w:rPr>
        <w:t xml:space="preserve">a significant </w:t>
      </w:r>
      <w:r w:rsidR="00724496">
        <w:rPr>
          <w:rFonts w:cs="Segoe UI"/>
          <w:sz w:val="20"/>
          <w:szCs w:val="20"/>
          <w:lang w:val="en-GB"/>
        </w:rPr>
        <w:t xml:space="preserve">collaboration </w:t>
      </w:r>
      <w:r>
        <w:rPr>
          <w:rFonts w:cs="Segoe UI"/>
          <w:sz w:val="20"/>
          <w:szCs w:val="20"/>
          <w:lang w:val="en-GB"/>
        </w:rPr>
        <w:t xml:space="preserve">with the academic </w:t>
      </w:r>
      <w:r w:rsidR="002A0194">
        <w:rPr>
          <w:rFonts w:cs="Segoe UI"/>
          <w:sz w:val="20"/>
          <w:szCs w:val="20"/>
          <w:lang w:val="en-GB"/>
        </w:rPr>
        <w:t xml:space="preserve">community </w:t>
      </w:r>
      <w:r w:rsidR="00724496">
        <w:rPr>
          <w:rFonts w:cs="Segoe UI"/>
          <w:sz w:val="20"/>
          <w:szCs w:val="20"/>
          <w:lang w:val="en-GB"/>
        </w:rPr>
        <w:t xml:space="preserve">and </w:t>
      </w:r>
      <w:r w:rsidR="004479DA">
        <w:rPr>
          <w:rFonts w:cs="Segoe UI"/>
          <w:sz w:val="20"/>
          <w:szCs w:val="20"/>
          <w:lang w:val="en-GB"/>
        </w:rPr>
        <w:t xml:space="preserve">it </w:t>
      </w:r>
      <w:r w:rsidR="00724496">
        <w:rPr>
          <w:rFonts w:cs="Segoe UI"/>
          <w:sz w:val="20"/>
          <w:szCs w:val="20"/>
          <w:lang w:val="en-GB"/>
        </w:rPr>
        <w:t>provides an opportunity to support</w:t>
      </w:r>
      <w:r w:rsidR="002A0194">
        <w:rPr>
          <w:rFonts w:cs="Segoe UI"/>
          <w:sz w:val="20"/>
          <w:szCs w:val="20"/>
          <w:lang w:val="en-GB"/>
        </w:rPr>
        <w:t xml:space="preserve"> </w:t>
      </w:r>
      <w:r w:rsidR="002C53E5">
        <w:rPr>
          <w:rFonts w:cs="Segoe UI"/>
          <w:sz w:val="20"/>
          <w:szCs w:val="20"/>
          <w:lang w:val="en-GB"/>
        </w:rPr>
        <w:t xml:space="preserve">the best of the best. I am convinced that the winners of </w:t>
      </w:r>
      <w:r w:rsidR="004479DA">
        <w:rPr>
          <w:rFonts w:cs="Segoe UI"/>
          <w:sz w:val="20"/>
          <w:szCs w:val="20"/>
          <w:lang w:val="en-GB"/>
        </w:rPr>
        <w:t>‘</w:t>
      </w:r>
      <w:r w:rsidR="002C53E5">
        <w:rPr>
          <w:rFonts w:cs="Segoe UI"/>
          <w:sz w:val="20"/>
          <w:szCs w:val="20"/>
          <w:lang w:val="en-GB"/>
        </w:rPr>
        <w:t xml:space="preserve">Prologis </w:t>
      </w:r>
      <w:r w:rsidR="00782E17">
        <w:rPr>
          <w:rFonts w:cs="Segoe UI"/>
          <w:sz w:val="20"/>
          <w:szCs w:val="20"/>
          <w:lang w:val="en-GB"/>
        </w:rPr>
        <w:t>for the Best</w:t>
      </w:r>
      <w:r w:rsidR="004479DA">
        <w:rPr>
          <w:rFonts w:cs="Segoe UI"/>
          <w:sz w:val="20"/>
          <w:szCs w:val="20"/>
          <w:lang w:val="en-GB"/>
        </w:rPr>
        <w:t>’</w:t>
      </w:r>
      <w:r w:rsidR="002C53E5">
        <w:rPr>
          <w:rFonts w:cs="Segoe UI"/>
          <w:sz w:val="20"/>
          <w:szCs w:val="20"/>
          <w:lang w:val="en-GB"/>
        </w:rPr>
        <w:t xml:space="preserve"> will </w:t>
      </w:r>
      <w:r w:rsidR="002A0194">
        <w:rPr>
          <w:rFonts w:cs="Segoe UI"/>
          <w:sz w:val="20"/>
          <w:szCs w:val="20"/>
          <w:lang w:val="en-GB"/>
        </w:rPr>
        <w:t xml:space="preserve">have a considerable impact on </w:t>
      </w:r>
      <w:r w:rsidR="002C53E5">
        <w:rPr>
          <w:rFonts w:cs="Segoe UI"/>
          <w:sz w:val="20"/>
          <w:szCs w:val="20"/>
          <w:lang w:val="en-GB"/>
        </w:rPr>
        <w:t xml:space="preserve">the future of both the Polish and the global </w:t>
      </w:r>
      <w:r w:rsidR="004479DA">
        <w:rPr>
          <w:rFonts w:cs="Segoe UI"/>
          <w:sz w:val="20"/>
          <w:szCs w:val="20"/>
          <w:lang w:val="en-GB"/>
        </w:rPr>
        <w:t xml:space="preserve">logistics </w:t>
      </w:r>
      <w:r w:rsidR="002C53E5">
        <w:rPr>
          <w:rFonts w:cs="Segoe UI"/>
          <w:sz w:val="20"/>
          <w:szCs w:val="20"/>
          <w:lang w:val="en-GB"/>
        </w:rPr>
        <w:t>markets</w:t>
      </w:r>
      <w:r w:rsidR="002A0194">
        <w:rPr>
          <w:rFonts w:cs="Segoe UI"/>
          <w:sz w:val="20"/>
          <w:szCs w:val="20"/>
          <w:lang w:val="en-GB"/>
        </w:rPr>
        <w:t xml:space="preserve"> and will surely </w:t>
      </w:r>
      <w:r w:rsidR="00724496">
        <w:rPr>
          <w:rFonts w:cs="Segoe UI"/>
          <w:sz w:val="20"/>
          <w:szCs w:val="20"/>
          <w:lang w:val="en-GB"/>
        </w:rPr>
        <w:t xml:space="preserve">go on to </w:t>
      </w:r>
      <w:r w:rsidR="002C53E5">
        <w:rPr>
          <w:rFonts w:cs="Segoe UI"/>
          <w:sz w:val="20"/>
          <w:szCs w:val="20"/>
          <w:lang w:val="en-GB"/>
        </w:rPr>
        <w:t>become our partners in business</w:t>
      </w:r>
      <w:r w:rsidR="004479DA">
        <w:rPr>
          <w:rFonts w:cs="Segoe UI"/>
          <w:sz w:val="20"/>
          <w:szCs w:val="20"/>
          <w:lang w:val="en-GB"/>
        </w:rPr>
        <w:t>,</w:t>
      </w:r>
      <w:r w:rsidR="002C53E5">
        <w:rPr>
          <w:rFonts w:cs="Segoe UI"/>
          <w:sz w:val="20"/>
          <w:szCs w:val="20"/>
          <w:lang w:val="en-GB"/>
        </w:rPr>
        <w:t xml:space="preserve">” said Marta </w:t>
      </w:r>
      <w:proofErr w:type="spellStart"/>
      <w:r w:rsidR="002C53E5">
        <w:rPr>
          <w:rFonts w:cs="Segoe UI"/>
          <w:sz w:val="20"/>
          <w:szCs w:val="20"/>
          <w:lang w:val="en-GB"/>
        </w:rPr>
        <w:t>Tęsiorowska</w:t>
      </w:r>
      <w:proofErr w:type="spellEnd"/>
      <w:r w:rsidR="002C53E5">
        <w:rPr>
          <w:rFonts w:cs="Segoe UI"/>
          <w:sz w:val="20"/>
          <w:szCs w:val="20"/>
          <w:lang w:val="en-GB"/>
        </w:rPr>
        <w:t xml:space="preserve">, </w:t>
      </w:r>
      <w:r w:rsidR="004479DA">
        <w:rPr>
          <w:rFonts w:cs="Segoe UI"/>
          <w:sz w:val="20"/>
          <w:szCs w:val="20"/>
          <w:lang w:val="en-GB"/>
        </w:rPr>
        <w:t>v</w:t>
      </w:r>
      <w:r w:rsidR="002C53E5">
        <w:rPr>
          <w:rFonts w:cs="Segoe UI"/>
          <w:sz w:val="20"/>
          <w:szCs w:val="20"/>
          <w:lang w:val="en-GB"/>
        </w:rPr>
        <w:t xml:space="preserve">ice </w:t>
      </w:r>
      <w:r w:rsidR="004479DA">
        <w:rPr>
          <w:rFonts w:cs="Segoe UI"/>
          <w:sz w:val="20"/>
          <w:szCs w:val="20"/>
          <w:lang w:val="en-GB"/>
        </w:rPr>
        <w:t>p</w:t>
      </w:r>
      <w:r w:rsidR="002C53E5">
        <w:rPr>
          <w:rFonts w:cs="Segoe UI"/>
          <w:sz w:val="20"/>
          <w:szCs w:val="20"/>
          <w:lang w:val="en-GB"/>
        </w:rPr>
        <w:t xml:space="preserve">resident and </w:t>
      </w:r>
      <w:r w:rsidR="004479DA">
        <w:rPr>
          <w:rFonts w:cs="Segoe UI"/>
          <w:sz w:val="20"/>
          <w:szCs w:val="20"/>
          <w:lang w:val="en-GB"/>
        </w:rPr>
        <w:t>h</w:t>
      </w:r>
      <w:r w:rsidR="002C53E5">
        <w:rPr>
          <w:rFonts w:cs="Segoe UI"/>
          <w:sz w:val="20"/>
          <w:szCs w:val="20"/>
          <w:lang w:val="en-GB"/>
        </w:rPr>
        <w:t xml:space="preserve">ead of </w:t>
      </w:r>
      <w:r w:rsidR="004479DA">
        <w:rPr>
          <w:rFonts w:cs="Segoe UI"/>
          <w:sz w:val="20"/>
          <w:szCs w:val="20"/>
          <w:lang w:val="en-GB"/>
        </w:rPr>
        <w:t>m</w:t>
      </w:r>
      <w:r w:rsidR="002C53E5">
        <w:rPr>
          <w:rFonts w:cs="Segoe UI"/>
          <w:sz w:val="20"/>
          <w:szCs w:val="20"/>
          <w:lang w:val="en-GB"/>
        </w:rPr>
        <w:t xml:space="preserve">arketing &amp; </w:t>
      </w:r>
      <w:r w:rsidR="004479DA">
        <w:rPr>
          <w:rFonts w:cs="Segoe UI"/>
          <w:sz w:val="20"/>
          <w:szCs w:val="20"/>
          <w:lang w:val="en-GB"/>
        </w:rPr>
        <w:t>c</w:t>
      </w:r>
      <w:r w:rsidR="002C53E5">
        <w:rPr>
          <w:rFonts w:cs="Segoe UI"/>
          <w:sz w:val="20"/>
          <w:szCs w:val="20"/>
          <w:lang w:val="en-GB"/>
        </w:rPr>
        <w:t>ommunications</w:t>
      </w:r>
      <w:r w:rsidR="004479DA">
        <w:rPr>
          <w:rFonts w:cs="Segoe UI"/>
          <w:sz w:val="20"/>
          <w:szCs w:val="20"/>
          <w:lang w:val="en-GB"/>
        </w:rPr>
        <w:t>, Prologis</w:t>
      </w:r>
      <w:r w:rsidR="002C53E5">
        <w:rPr>
          <w:rFonts w:cs="Segoe UI"/>
          <w:sz w:val="20"/>
          <w:szCs w:val="20"/>
          <w:lang w:val="en-GB"/>
        </w:rPr>
        <w:t xml:space="preserve"> Europe. </w:t>
      </w:r>
    </w:p>
    <w:p w:rsidR="00BB0358" w:rsidRPr="00EC10B8" w:rsidRDefault="00BB0358" w:rsidP="00BB0358">
      <w:pPr>
        <w:spacing w:line="240" w:lineRule="auto"/>
        <w:contextualSpacing/>
        <w:rPr>
          <w:rFonts w:cs="Segoe UI"/>
          <w:sz w:val="20"/>
          <w:szCs w:val="20"/>
          <w:lang w:val="en-GB"/>
        </w:rPr>
      </w:pPr>
    </w:p>
    <w:p w:rsidR="00402AAE" w:rsidRDefault="002C53E5" w:rsidP="00BB0358">
      <w:pPr>
        <w:spacing w:after="0" w:line="240" w:lineRule="auto"/>
        <w:contextualSpacing/>
        <w:rPr>
          <w:rFonts w:cs="Segoe UI"/>
          <w:bCs/>
          <w:sz w:val="20"/>
          <w:szCs w:val="20"/>
          <w:lang w:val="en-GB"/>
        </w:rPr>
      </w:pPr>
      <w:r>
        <w:rPr>
          <w:rFonts w:cs="Segoe UI"/>
          <w:bCs/>
          <w:sz w:val="20"/>
          <w:szCs w:val="20"/>
          <w:lang w:val="en-GB"/>
        </w:rPr>
        <w:t>With a portfolio of 2.</w:t>
      </w:r>
      <w:r w:rsidR="00942E0B">
        <w:rPr>
          <w:rFonts w:cs="Segoe UI"/>
          <w:bCs/>
          <w:sz w:val="20"/>
          <w:szCs w:val="20"/>
          <w:lang w:val="en-GB"/>
        </w:rPr>
        <w:t>3</w:t>
      </w:r>
      <w:r>
        <w:rPr>
          <w:rFonts w:cs="Segoe UI"/>
          <w:bCs/>
          <w:sz w:val="20"/>
          <w:szCs w:val="20"/>
          <w:lang w:val="en-GB"/>
        </w:rPr>
        <w:t xml:space="preserve"> million square metres of logistics space, Prologis is a leading provider of distribution facilities in Poland </w:t>
      </w:r>
      <w:r w:rsidRPr="00E018EA">
        <w:rPr>
          <w:rFonts w:cs="Segoe UI"/>
          <w:bCs/>
          <w:sz w:val="20"/>
          <w:szCs w:val="20"/>
          <w:lang w:val="en-GB"/>
        </w:rPr>
        <w:t>(</w:t>
      </w:r>
      <w:r w:rsidR="00E018EA" w:rsidRPr="00E018EA">
        <w:rPr>
          <w:rFonts w:cs="Segoe UI"/>
          <w:bCs/>
          <w:sz w:val="20"/>
          <w:szCs w:val="20"/>
          <w:lang w:val="en-GB"/>
        </w:rPr>
        <w:t>as of</w:t>
      </w:r>
      <w:r w:rsidRPr="00E018EA">
        <w:rPr>
          <w:rFonts w:cs="Segoe UI"/>
          <w:bCs/>
          <w:sz w:val="20"/>
          <w:szCs w:val="20"/>
          <w:lang w:val="en-GB"/>
        </w:rPr>
        <w:t xml:space="preserve"> </w:t>
      </w:r>
      <w:r w:rsidR="00942E0B">
        <w:rPr>
          <w:rFonts w:cs="Segoe UI"/>
          <w:bCs/>
          <w:sz w:val="20"/>
          <w:szCs w:val="20"/>
          <w:lang w:val="en-GB"/>
        </w:rPr>
        <w:t>March 31, 2018</w:t>
      </w:r>
      <w:r w:rsidRPr="00E018EA">
        <w:rPr>
          <w:rFonts w:cs="Segoe UI"/>
          <w:bCs/>
          <w:sz w:val="20"/>
          <w:szCs w:val="20"/>
          <w:lang w:val="en-GB"/>
        </w:rPr>
        <w:t>).</w:t>
      </w:r>
      <w:r>
        <w:rPr>
          <w:rFonts w:cs="Segoe UI"/>
          <w:bCs/>
          <w:sz w:val="20"/>
          <w:szCs w:val="20"/>
          <w:lang w:val="en-GB"/>
        </w:rPr>
        <w:t xml:space="preserve"> </w:t>
      </w:r>
      <w:r w:rsidR="002A0194">
        <w:rPr>
          <w:rFonts w:cs="Segoe UI"/>
          <w:bCs/>
          <w:sz w:val="20"/>
          <w:szCs w:val="20"/>
          <w:lang w:val="en-GB"/>
        </w:rPr>
        <w:t xml:space="preserve"> </w:t>
      </w:r>
    </w:p>
    <w:p w:rsidR="00D43306" w:rsidRDefault="00D43306" w:rsidP="00BB0358">
      <w:pPr>
        <w:spacing w:after="0" w:line="240" w:lineRule="auto"/>
        <w:contextualSpacing/>
        <w:rPr>
          <w:rFonts w:cs="Segoe UI"/>
          <w:bCs/>
          <w:sz w:val="20"/>
          <w:szCs w:val="20"/>
          <w:lang w:val="en-GB"/>
        </w:rPr>
      </w:pPr>
    </w:p>
    <w:p w:rsidR="008C3046" w:rsidRDefault="008C3046" w:rsidP="00BB0358">
      <w:pPr>
        <w:spacing w:after="0" w:line="240" w:lineRule="auto"/>
        <w:contextualSpacing/>
        <w:rPr>
          <w:rFonts w:cs="Segoe UI"/>
          <w:bCs/>
          <w:sz w:val="20"/>
          <w:szCs w:val="20"/>
          <w:lang w:val="en-GB"/>
        </w:rPr>
      </w:pPr>
    </w:p>
    <w:p w:rsidR="00D43306" w:rsidRPr="00784312" w:rsidRDefault="00D43306" w:rsidP="00D43306">
      <w:pPr>
        <w:spacing w:before="180" w:after="60"/>
        <w:rPr>
          <w:rFonts w:ascii="Segoe UI Semibold" w:hAnsi="Segoe UI Semibold" w:cs="Segoe UI Semibold"/>
          <w:color w:val="auto"/>
          <w:sz w:val="18"/>
          <w:szCs w:val="18"/>
        </w:rPr>
      </w:pPr>
      <w:r w:rsidRPr="007479A3">
        <w:rPr>
          <w:rFonts w:ascii="Segoe UI Semibold" w:hAnsi="Segoe UI Semibold" w:cs="Segoe UI Semibold"/>
          <w:color w:val="auto"/>
          <w:sz w:val="18"/>
          <w:szCs w:val="18"/>
        </w:rPr>
        <w:lastRenderedPageBreak/>
        <w:t>About Prologis</w:t>
      </w:r>
    </w:p>
    <w:p w:rsidR="00D43306" w:rsidRPr="00035EA0" w:rsidRDefault="00D43306" w:rsidP="00D43306">
      <w:pPr>
        <w:spacing w:before="120" w:after="120"/>
        <w:rPr>
          <w:rFonts w:cs="Segoe UI"/>
          <w:color w:val="auto"/>
          <w:sz w:val="18"/>
          <w:szCs w:val="18"/>
        </w:rPr>
      </w:pPr>
      <w:r w:rsidRPr="007C5D8F">
        <w:rPr>
          <w:rFonts w:cs="Segoe UI"/>
          <w:color w:val="auto"/>
          <w:sz w:val="18"/>
          <w:szCs w:val="18"/>
        </w:rPr>
        <w:t>Prologis, Inc. is the global leader in logistics real estate with a focus on high-barrier, high-growth markets. As of March 31, 2018, the company owned or had investments in, on a wholly owned basis or through co-investment ventures, properties and development projects expected to total approximately 683 million square feet (63 million square meters) in 19 countries. Prologis leases modern distribution facilities to a diverse base of approximately 5,000 customers across two major categories: business-to-business and retail/online fulfillment.</w:t>
      </w:r>
    </w:p>
    <w:p w:rsidR="00D43306" w:rsidRPr="00522672" w:rsidRDefault="00D43306" w:rsidP="00D43306">
      <w:pPr>
        <w:spacing w:before="180" w:after="60"/>
        <w:rPr>
          <w:rFonts w:ascii="Segoe UI Semibold" w:hAnsi="Segoe UI Semibold" w:cs="Segoe UI Semibold"/>
          <w:color w:val="auto"/>
          <w:sz w:val="18"/>
          <w:szCs w:val="18"/>
          <w:lang w:val="en-GB"/>
        </w:rPr>
      </w:pPr>
      <w:r w:rsidRPr="00522672">
        <w:rPr>
          <w:rFonts w:ascii="Segoe UI Semibold" w:hAnsi="Segoe UI Semibold" w:cs="Segoe UI Semibold"/>
          <w:color w:val="auto"/>
          <w:sz w:val="18"/>
          <w:szCs w:val="18"/>
          <w:lang w:val="en-GB"/>
        </w:rPr>
        <w:t>Forward-looking Statements</w:t>
      </w:r>
    </w:p>
    <w:p w:rsidR="00D43306" w:rsidRPr="00522672" w:rsidRDefault="00D43306" w:rsidP="00D43306">
      <w:pPr>
        <w:spacing w:before="120" w:after="120"/>
        <w:rPr>
          <w:rFonts w:cs="Segoe UI"/>
          <w:bCs/>
          <w:sz w:val="18"/>
          <w:szCs w:val="18"/>
          <w:lang w:val="en-GB"/>
        </w:rPr>
      </w:pPr>
      <w:r w:rsidRPr="00522672">
        <w:rPr>
          <w:rFonts w:cs="Segoe UI"/>
          <w:bCs/>
          <w:sz w:val="18"/>
          <w:szCs w:val="18"/>
          <w:lang w:val="en-GB"/>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rsidR="00D43306" w:rsidRPr="00EC10B8" w:rsidRDefault="00D43306" w:rsidP="00BB0358">
      <w:pPr>
        <w:spacing w:after="0" w:line="240" w:lineRule="auto"/>
        <w:contextualSpacing/>
        <w:rPr>
          <w:rFonts w:cs="Segoe UI"/>
          <w:bCs/>
          <w:sz w:val="20"/>
          <w:szCs w:val="20"/>
          <w:lang w:val="en-GB"/>
        </w:rPr>
      </w:pPr>
    </w:p>
    <w:p w:rsidR="003C551A" w:rsidRPr="00522672" w:rsidRDefault="003C551A" w:rsidP="003C551A">
      <w:pPr>
        <w:spacing w:before="180" w:after="60"/>
        <w:rPr>
          <w:rFonts w:ascii="Segoe UI Semibold" w:hAnsi="Segoe UI Semibold" w:cs="Segoe UI Semibold"/>
          <w:color w:val="auto"/>
          <w:sz w:val="18"/>
          <w:szCs w:val="18"/>
          <w:lang w:val="en-GB"/>
        </w:rPr>
      </w:pPr>
      <w:r w:rsidRPr="00522672">
        <w:rPr>
          <w:rFonts w:ascii="Segoe UI Semibold" w:hAnsi="Segoe UI Semibold" w:cs="Segoe UI Semibold"/>
          <w:color w:val="auto"/>
          <w:sz w:val="18"/>
          <w:szCs w:val="18"/>
          <w:lang w:val="en-GB"/>
        </w:rPr>
        <w:t>Media Contacts</w:t>
      </w:r>
    </w:p>
    <w:p w:rsidR="00462783" w:rsidRDefault="00462783" w:rsidP="00462783">
      <w:pPr>
        <w:spacing w:after="0"/>
        <w:rPr>
          <w:rFonts w:cs="Segoe UI"/>
          <w:bCs/>
          <w:sz w:val="18"/>
          <w:szCs w:val="18"/>
          <w:lang w:val="en-GB"/>
        </w:rPr>
      </w:pPr>
      <w:r>
        <w:rPr>
          <w:rFonts w:cs="Segoe UI"/>
          <w:bCs/>
          <w:sz w:val="18"/>
          <w:szCs w:val="18"/>
          <w:lang w:val="en-GB"/>
        </w:rPr>
        <w:t xml:space="preserve">Marta </w:t>
      </w:r>
      <w:proofErr w:type="spellStart"/>
      <w:r>
        <w:rPr>
          <w:rFonts w:cs="Segoe UI"/>
          <w:bCs/>
          <w:sz w:val="18"/>
          <w:szCs w:val="18"/>
          <w:lang w:val="en-GB"/>
        </w:rPr>
        <w:t>Tęsiorowska</w:t>
      </w:r>
      <w:proofErr w:type="spellEnd"/>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sz w:val="18"/>
          <w:szCs w:val="18"/>
          <w:lang w:eastAsia="sk-SK"/>
        </w:rPr>
        <w:t xml:space="preserve">Paulina Górska </w:t>
      </w:r>
      <w:r>
        <w:rPr>
          <w:rFonts w:cs="Segoe UI"/>
          <w:sz w:val="18"/>
          <w:szCs w:val="18"/>
          <w:lang w:eastAsia="sk-SK"/>
        </w:rPr>
        <w:br/>
      </w:r>
      <w:r>
        <w:rPr>
          <w:rFonts w:cs="Segoe UI"/>
          <w:bCs/>
          <w:sz w:val="18"/>
          <w:szCs w:val="18"/>
          <w:lang w:val="en-GB"/>
        </w:rPr>
        <w:t>Vice President, Head of Marketing &amp; Communications Europe</w:t>
      </w:r>
      <w:r>
        <w:rPr>
          <w:rFonts w:cs="Segoe UI"/>
          <w:bCs/>
          <w:sz w:val="18"/>
          <w:szCs w:val="18"/>
          <w:lang w:val="en-GB"/>
        </w:rPr>
        <w:tab/>
      </w:r>
      <w:r>
        <w:rPr>
          <w:rFonts w:cs="Segoe UI"/>
          <w:bCs/>
          <w:sz w:val="18"/>
          <w:szCs w:val="18"/>
          <w:lang w:val="en-GB"/>
        </w:rPr>
        <w:tab/>
      </w:r>
      <w:r>
        <w:rPr>
          <w:rFonts w:cs="Segoe UI"/>
          <w:sz w:val="18"/>
          <w:szCs w:val="18"/>
          <w:lang w:eastAsia="sk-SK"/>
        </w:rPr>
        <w:t>PR Specialist</w:t>
      </w:r>
    </w:p>
    <w:p w:rsidR="00462783" w:rsidRDefault="00462783" w:rsidP="00462783">
      <w:pPr>
        <w:autoSpaceDE w:val="0"/>
        <w:autoSpaceDN w:val="0"/>
        <w:adjustRightInd w:val="0"/>
        <w:spacing w:after="0"/>
        <w:rPr>
          <w:rFonts w:cs="Segoe UI"/>
          <w:sz w:val="18"/>
          <w:szCs w:val="18"/>
          <w:lang w:eastAsia="sk-SK"/>
        </w:rPr>
      </w:pPr>
      <w:r>
        <w:rPr>
          <w:rFonts w:cs="Segoe UI"/>
          <w:bCs/>
          <w:sz w:val="18"/>
          <w:szCs w:val="18"/>
          <w:lang w:val="en-GB"/>
        </w:rPr>
        <w:t>Prologis</w:t>
      </w:r>
      <w:r>
        <w:rPr>
          <w:rFonts w:cs="Segoe UI"/>
          <w:bCs/>
          <w:sz w:val="18"/>
          <w:szCs w:val="18"/>
          <w:lang w:val="en-GB"/>
        </w:rPr>
        <w:tab/>
      </w:r>
      <w:r>
        <w:rPr>
          <w:rFonts w:cs="Segoe UI"/>
          <w:bCs/>
          <w:sz w:val="18"/>
          <w:szCs w:val="18"/>
          <w:lang w:val="en-GB"/>
        </w:rPr>
        <w:tab/>
      </w:r>
      <w:r>
        <w:rPr>
          <w:rFonts w:cs="Segoe UI"/>
          <w:sz w:val="18"/>
          <w:szCs w:val="18"/>
          <w:lang w:eastAsia="sk-SK"/>
        </w:rPr>
        <w:tab/>
      </w:r>
      <w:r>
        <w:rPr>
          <w:rFonts w:cs="Segoe UI"/>
          <w:sz w:val="18"/>
          <w:szCs w:val="18"/>
          <w:lang w:eastAsia="sk-SK"/>
        </w:rPr>
        <w:tab/>
      </w:r>
      <w:r>
        <w:rPr>
          <w:rFonts w:cs="Segoe UI"/>
          <w:sz w:val="18"/>
          <w:szCs w:val="18"/>
          <w:lang w:eastAsia="sk-SK"/>
        </w:rPr>
        <w:tab/>
      </w:r>
      <w:r>
        <w:rPr>
          <w:rFonts w:cs="Segoe UI"/>
          <w:sz w:val="18"/>
          <w:szCs w:val="18"/>
          <w:lang w:eastAsia="sk-SK"/>
        </w:rPr>
        <w:tab/>
      </w:r>
      <w:r>
        <w:rPr>
          <w:rFonts w:cs="Segoe UI"/>
          <w:sz w:val="18"/>
          <w:szCs w:val="18"/>
          <w:lang w:eastAsia="sk-SK"/>
        </w:rPr>
        <w:tab/>
      </w:r>
      <w:r>
        <w:rPr>
          <w:rFonts w:cs="Segoe UI"/>
          <w:sz w:val="18"/>
          <w:szCs w:val="18"/>
          <w:lang w:eastAsia="sk-SK"/>
        </w:rPr>
        <w:tab/>
      </w:r>
      <w:proofErr w:type="spellStart"/>
      <w:r>
        <w:rPr>
          <w:rFonts w:cs="Segoe UI"/>
          <w:sz w:val="18"/>
          <w:szCs w:val="18"/>
          <w:lang w:eastAsia="sk-SK"/>
        </w:rPr>
        <w:t>ConTrust</w:t>
      </w:r>
      <w:proofErr w:type="spellEnd"/>
      <w:r>
        <w:rPr>
          <w:rFonts w:cs="Segoe UI"/>
          <w:sz w:val="18"/>
          <w:szCs w:val="18"/>
          <w:lang w:eastAsia="sk-SK"/>
        </w:rPr>
        <w:t xml:space="preserve"> Communication </w:t>
      </w:r>
      <w:r>
        <w:rPr>
          <w:rFonts w:cs="Segoe UI"/>
          <w:sz w:val="18"/>
          <w:szCs w:val="18"/>
          <w:lang w:eastAsia="sk-SK"/>
        </w:rPr>
        <w:br/>
      </w:r>
      <w:r>
        <w:rPr>
          <w:rFonts w:cs="Segoe UI"/>
          <w:bCs/>
          <w:sz w:val="18"/>
          <w:szCs w:val="18"/>
          <w:lang w:val="en-GB"/>
        </w:rPr>
        <w:t xml:space="preserve">+48 22 218 36 56 </w:t>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sz w:val="18"/>
          <w:szCs w:val="18"/>
          <w:lang w:eastAsia="sk-SK"/>
        </w:rPr>
        <w:t>+48 501 121 711</w:t>
      </w:r>
    </w:p>
    <w:p w:rsidR="00462783" w:rsidRDefault="00851C44" w:rsidP="00462783">
      <w:pPr>
        <w:autoSpaceDE w:val="0"/>
        <w:autoSpaceDN w:val="0"/>
        <w:adjustRightInd w:val="0"/>
        <w:rPr>
          <w:rFonts w:cs="Segoe UI"/>
          <w:bCs/>
          <w:sz w:val="18"/>
          <w:szCs w:val="18"/>
        </w:rPr>
      </w:pPr>
      <w:hyperlink r:id="rId8" w:history="1">
        <w:r w:rsidR="00462783">
          <w:rPr>
            <w:rStyle w:val="Hyperlink"/>
            <w:rFonts w:cs="Segoe UI"/>
            <w:bCs/>
            <w:sz w:val="18"/>
            <w:szCs w:val="18"/>
            <w:lang w:val="en-GB"/>
          </w:rPr>
          <w:t>mtesiorowska@prologis.com</w:t>
        </w:r>
      </w:hyperlink>
      <w:r w:rsidR="00462783">
        <w:rPr>
          <w:rFonts w:cs="Segoe UI"/>
          <w:bCs/>
          <w:sz w:val="18"/>
          <w:szCs w:val="18"/>
          <w:lang w:val="en-GB"/>
        </w:rPr>
        <w:tab/>
      </w:r>
      <w:r w:rsidR="00462783">
        <w:rPr>
          <w:rFonts w:cs="Segoe UI"/>
          <w:bCs/>
          <w:sz w:val="18"/>
          <w:szCs w:val="18"/>
          <w:lang w:val="en-GB"/>
        </w:rPr>
        <w:tab/>
      </w:r>
      <w:r w:rsidR="00462783">
        <w:rPr>
          <w:rFonts w:cs="Segoe UI"/>
          <w:bCs/>
          <w:sz w:val="18"/>
          <w:szCs w:val="18"/>
          <w:lang w:val="en-GB"/>
        </w:rPr>
        <w:tab/>
      </w:r>
      <w:r w:rsidR="00462783">
        <w:rPr>
          <w:rFonts w:cs="Segoe UI"/>
          <w:bCs/>
          <w:sz w:val="18"/>
          <w:szCs w:val="18"/>
          <w:lang w:val="en-GB"/>
        </w:rPr>
        <w:tab/>
      </w:r>
      <w:r w:rsidR="00462783">
        <w:rPr>
          <w:rFonts w:cs="Segoe UI"/>
          <w:bCs/>
          <w:sz w:val="18"/>
          <w:szCs w:val="18"/>
          <w:lang w:val="en-GB"/>
        </w:rPr>
        <w:tab/>
      </w:r>
      <w:hyperlink r:id="rId9" w:history="1">
        <w:r w:rsidR="00462783">
          <w:rPr>
            <w:rStyle w:val="Hyperlink"/>
            <w:rFonts w:cs="Segoe UI"/>
            <w:sz w:val="18"/>
            <w:szCs w:val="18"/>
            <w:lang w:eastAsia="sk-SK"/>
          </w:rPr>
          <w:t>paulina.gorska@contrust.pl</w:t>
        </w:r>
      </w:hyperlink>
      <w:r w:rsidR="00462783">
        <w:rPr>
          <w:rFonts w:cs="Segoe UI"/>
          <w:sz w:val="18"/>
          <w:szCs w:val="18"/>
          <w:lang w:eastAsia="sk-SK"/>
        </w:rPr>
        <w:t xml:space="preserve"> </w:t>
      </w:r>
    </w:p>
    <w:p w:rsidR="00A0726B" w:rsidRPr="00462783" w:rsidRDefault="00A0726B" w:rsidP="00BB0358">
      <w:pPr>
        <w:spacing w:line="240" w:lineRule="auto"/>
        <w:contextualSpacing/>
        <w:rPr>
          <w:rFonts w:cs="Segoe UI"/>
          <w:bCs/>
          <w:sz w:val="20"/>
          <w:szCs w:val="20"/>
        </w:rPr>
      </w:pPr>
    </w:p>
    <w:sectPr w:rsidR="00A0726B" w:rsidRPr="00462783" w:rsidSect="00971308">
      <w:headerReference w:type="default" r:id="rId10"/>
      <w:footerReference w:type="default" r:id="rId11"/>
      <w:head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C44" w:rsidRDefault="00851C44" w:rsidP="00D57B7E">
      <w:pPr>
        <w:spacing w:after="0" w:line="240" w:lineRule="auto"/>
      </w:pPr>
      <w:r>
        <w:separator/>
      </w:r>
    </w:p>
  </w:endnote>
  <w:endnote w:type="continuationSeparator" w:id="0">
    <w:p w:rsidR="00851C44" w:rsidRDefault="00851C44"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6E5" w:rsidRPr="00BF089A" w:rsidRDefault="00851C44"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sidR="00873B53">
          <w:rPr>
            <w:rFonts w:cs="Segoe UI"/>
            <w:noProof/>
            <w:sz w:val="19"/>
            <w:szCs w:val="19"/>
          </w:rPr>
          <w:t>2</w:t>
        </w:r>
        <w:r w:rsidR="004336E5" w:rsidRPr="00BF089A">
          <w:rPr>
            <w:rFonts w:cs="Segoe UI"/>
            <w:noProof/>
            <w:sz w:val="19"/>
            <w:szCs w:val="19"/>
          </w:rPr>
          <w:fldChar w:fldCharType="end"/>
        </w:r>
      </w:sdtContent>
    </w:sdt>
  </w:p>
  <w:p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C44" w:rsidRDefault="00851C44" w:rsidP="00D57B7E">
      <w:pPr>
        <w:spacing w:after="0" w:line="240" w:lineRule="auto"/>
      </w:pPr>
      <w:r>
        <w:separator/>
      </w:r>
    </w:p>
  </w:footnote>
  <w:footnote w:type="continuationSeparator" w:id="0">
    <w:p w:rsidR="00851C44" w:rsidRDefault="00851C44"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215" w:rsidRDefault="000F3215" w:rsidP="005973A1">
    <w:pPr>
      <w:jc w:val="right"/>
    </w:pPr>
  </w:p>
  <w:p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67" w:rsidRDefault="00AA5067"/>
  <w:p w:rsidR="00CC58A7" w:rsidRDefault="00CC58A7" w:rsidP="00CC58A7"/>
  <w:p w:rsidR="00DD3496" w:rsidRPr="00CC58A7" w:rsidRDefault="00CC58A7" w:rsidP="00CC58A7">
    <w:pPr>
      <w:tabs>
        <w:tab w:val="left" w:pos="2868"/>
      </w:tabs>
      <w:rPr>
        <w:sz w:val="21"/>
        <w:szCs w:val="21"/>
      </w:rPr>
    </w:pPr>
    <w:r>
      <w:rPr>
        <w:noProof/>
        <w:sz w:val="21"/>
        <w:szCs w:val="21"/>
        <w:lang w:val="pl-PL" w:eastAsia="pl-PL"/>
      </w:rPr>
      <w:drawing>
        <wp:anchor distT="0" distB="0" distL="114300" distR="114300" simplePos="0" relativeHeight="251659264" behindDoc="0" locked="0" layoutInCell="1" allowOverlap="1" wp14:anchorId="2B8F361A" wp14:editId="301B3E44">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r w:rsidR="00EC10B8">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5FEA"/>
    <w:multiLevelType w:val="hybridMultilevel"/>
    <w:tmpl w:val="89FE5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34FD1"/>
    <w:multiLevelType w:val="hybridMultilevel"/>
    <w:tmpl w:val="B546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E5317"/>
    <w:multiLevelType w:val="hybridMultilevel"/>
    <w:tmpl w:val="BE2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0B5C17"/>
    <w:multiLevelType w:val="hybridMultilevel"/>
    <w:tmpl w:val="EEFCD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15"/>
  </w:num>
  <w:num w:numId="20">
    <w:abstractNumId w:val="11"/>
  </w:num>
  <w:num w:numId="21">
    <w:abstractNumId w:val="25"/>
  </w:num>
  <w:num w:numId="22">
    <w:abstractNumId w:val="14"/>
  </w:num>
  <w:num w:numId="23">
    <w:abstractNumId w:val="20"/>
  </w:num>
  <w:num w:numId="24">
    <w:abstractNumId w:val="16"/>
  </w:num>
  <w:num w:numId="25">
    <w:abstractNumId w:val="31"/>
  </w:num>
  <w:num w:numId="26">
    <w:abstractNumId w:val="23"/>
  </w:num>
  <w:num w:numId="27">
    <w:abstractNumId w:val="12"/>
  </w:num>
  <w:num w:numId="28">
    <w:abstractNumId w:val="13"/>
  </w:num>
  <w:num w:numId="29">
    <w:abstractNumId w:val="29"/>
  </w:num>
  <w:num w:numId="30">
    <w:abstractNumId w:val="28"/>
  </w:num>
  <w:num w:numId="31">
    <w:abstractNumId w:val="21"/>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3"/>
    <w:rsid w:val="00000113"/>
    <w:rsid w:val="00001BBA"/>
    <w:rsid w:val="0000205E"/>
    <w:rsid w:val="00002FCD"/>
    <w:rsid w:val="00007B3E"/>
    <w:rsid w:val="00010104"/>
    <w:rsid w:val="00011535"/>
    <w:rsid w:val="000166BD"/>
    <w:rsid w:val="00023B5D"/>
    <w:rsid w:val="00023C05"/>
    <w:rsid w:val="00023E1A"/>
    <w:rsid w:val="0002463B"/>
    <w:rsid w:val="000272C0"/>
    <w:rsid w:val="000373FB"/>
    <w:rsid w:val="00037563"/>
    <w:rsid w:val="00040850"/>
    <w:rsid w:val="00047F92"/>
    <w:rsid w:val="00054D16"/>
    <w:rsid w:val="00056D3F"/>
    <w:rsid w:val="000607E7"/>
    <w:rsid w:val="00060D68"/>
    <w:rsid w:val="00063B46"/>
    <w:rsid w:val="00067FA1"/>
    <w:rsid w:val="00071DD3"/>
    <w:rsid w:val="00072702"/>
    <w:rsid w:val="00077464"/>
    <w:rsid w:val="00080961"/>
    <w:rsid w:val="00084F7E"/>
    <w:rsid w:val="00084FE6"/>
    <w:rsid w:val="0009348C"/>
    <w:rsid w:val="00093C44"/>
    <w:rsid w:val="000946D9"/>
    <w:rsid w:val="000952C3"/>
    <w:rsid w:val="000A04EE"/>
    <w:rsid w:val="000A21A1"/>
    <w:rsid w:val="000A50E7"/>
    <w:rsid w:val="000A54AA"/>
    <w:rsid w:val="000B0009"/>
    <w:rsid w:val="000B0B8E"/>
    <w:rsid w:val="000B2481"/>
    <w:rsid w:val="000C0518"/>
    <w:rsid w:val="000C1332"/>
    <w:rsid w:val="000C3D3A"/>
    <w:rsid w:val="000C5341"/>
    <w:rsid w:val="000C5CEA"/>
    <w:rsid w:val="000D3EE9"/>
    <w:rsid w:val="000E1525"/>
    <w:rsid w:val="000E1EDA"/>
    <w:rsid w:val="000E2443"/>
    <w:rsid w:val="000E4885"/>
    <w:rsid w:val="000E554E"/>
    <w:rsid w:val="000E6A1F"/>
    <w:rsid w:val="000E6CFC"/>
    <w:rsid w:val="000F09C4"/>
    <w:rsid w:val="000F2105"/>
    <w:rsid w:val="000F3215"/>
    <w:rsid w:val="000F46ED"/>
    <w:rsid w:val="000F4D8D"/>
    <w:rsid w:val="00105265"/>
    <w:rsid w:val="00105A95"/>
    <w:rsid w:val="001065D1"/>
    <w:rsid w:val="001102BF"/>
    <w:rsid w:val="001116F5"/>
    <w:rsid w:val="00112589"/>
    <w:rsid w:val="00112E52"/>
    <w:rsid w:val="00114552"/>
    <w:rsid w:val="00116FA0"/>
    <w:rsid w:val="00121556"/>
    <w:rsid w:val="00125B5E"/>
    <w:rsid w:val="0012776E"/>
    <w:rsid w:val="001359B7"/>
    <w:rsid w:val="001412AD"/>
    <w:rsid w:val="00142B9B"/>
    <w:rsid w:val="00142E64"/>
    <w:rsid w:val="00143C03"/>
    <w:rsid w:val="00146A5F"/>
    <w:rsid w:val="00147150"/>
    <w:rsid w:val="00147593"/>
    <w:rsid w:val="00153A8E"/>
    <w:rsid w:val="00153F0F"/>
    <w:rsid w:val="00155AC0"/>
    <w:rsid w:val="00160E9A"/>
    <w:rsid w:val="00164330"/>
    <w:rsid w:val="00167C6E"/>
    <w:rsid w:val="00170F1D"/>
    <w:rsid w:val="00173ED1"/>
    <w:rsid w:val="00180A8B"/>
    <w:rsid w:val="001825A5"/>
    <w:rsid w:val="00187C4E"/>
    <w:rsid w:val="00193C52"/>
    <w:rsid w:val="001A19E9"/>
    <w:rsid w:val="001A621A"/>
    <w:rsid w:val="001B65A8"/>
    <w:rsid w:val="001C7D32"/>
    <w:rsid w:val="001C7F33"/>
    <w:rsid w:val="001D065E"/>
    <w:rsid w:val="001D44EC"/>
    <w:rsid w:val="001E34A3"/>
    <w:rsid w:val="001E39FF"/>
    <w:rsid w:val="001E4964"/>
    <w:rsid w:val="001E67A1"/>
    <w:rsid w:val="001F2CDA"/>
    <w:rsid w:val="00201945"/>
    <w:rsid w:val="002071F9"/>
    <w:rsid w:val="00207601"/>
    <w:rsid w:val="002104AF"/>
    <w:rsid w:val="00210C56"/>
    <w:rsid w:val="0021290E"/>
    <w:rsid w:val="00213F92"/>
    <w:rsid w:val="00220569"/>
    <w:rsid w:val="00223911"/>
    <w:rsid w:val="00227774"/>
    <w:rsid w:val="002278AE"/>
    <w:rsid w:val="002315C2"/>
    <w:rsid w:val="00231936"/>
    <w:rsid w:val="00231BB3"/>
    <w:rsid w:val="00237D61"/>
    <w:rsid w:val="0024158D"/>
    <w:rsid w:val="0024327F"/>
    <w:rsid w:val="002469B3"/>
    <w:rsid w:val="002476C4"/>
    <w:rsid w:val="00250F24"/>
    <w:rsid w:val="0025105B"/>
    <w:rsid w:val="00252C43"/>
    <w:rsid w:val="002537BD"/>
    <w:rsid w:val="0025670C"/>
    <w:rsid w:val="002570E3"/>
    <w:rsid w:val="0025799B"/>
    <w:rsid w:val="002671B3"/>
    <w:rsid w:val="00271FFD"/>
    <w:rsid w:val="0027314A"/>
    <w:rsid w:val="0027471B"/>
    <w:rsid w:val="0028244D"/>
    <w:rsid w:val="00287CF2"/>
    <w:rsid w:val="00290F7E"/>
    <w:rsid w:val="002914B4"/>
    <w:rsid w:val="002916AB"/>
    <w:rsid w:val="002934B6"/>
    <w:rsid w:val="0029507C"/>
    <w:rsid w:val="00296444"/>
    <w:rsid w:val="002A0194"/>
    <w:rsid w:val="002A1717"/>
    <w:rsid w:val="002A66C8"/>
    <w:rsid w:val="002B03BE"/>
    <w:rsid w:val="002B3E56"/>
    <w:rsid w:val="002C53E5"/>
    <w:rsid w:val="002C69F6"/>
    <w:rsid w:val="002C6B00"/>
    <w:rsid w:val="002D2423"/>
    <w:rsid w:val="002D2F87"/>
    <w:rsid w:val="002E2007"/>
    <w:rsid w:val="002E430E"/>
    <w:rsid w:val="002F466C"/>
    <w:rsid w:val="0030357A"/>
    <w:rsid w:val="0031027F"/>
    <w:rsid w:val="00311BC8"/>
    <w:rsid w:val="0031781D"/>
    <w:rsid w:val="0032143B"/>
    <w:rsid w:val="0032273B"/>
    <w:rsid w:val="0032351A"/>
    <w:rsid w:val="00326232"/>
    <w:rsid w:val="0033239C"/>
    <w:rsid w:val="003325E1"/>
    <w:rsid w:val="00334256"/>
    <w:rsid w:val="003350D2"/>
    <w:rsid w:val="00335527"/>
    <w:rsid w:val="00335C61"/>
    <w:rsid w:val="00340863"/>
    <w:rsid w:val="00345F78"/>
    <w:rsid w:val="003464F2"/>
    <w:rsid w:val="003508D5"/>
    <w:rsid w:val="00350A2A"/>
    <w:rsid w:val="00352961"/>
    <w:rsid w:val="0035584F"/>
    <w:rsid w:val="00361179"/>
    <w:rsid w:val="00363F99"/>
    <w:rsid w:val="0037450F"/>
    <w:rsid w:val="00374E1B"/>
    <w:rsid w:val="00376950"/>
    <w:rsid w:val="00386510"/>
    <w:rsid w:val="00390A84"/>
    <w:rsid w:val="00390FDD"/>
    <w:rsid w:val="00391ED9"/>
    <w:rsid w:val="003920C0"/>
    <w:rsid w:val="00393047"/>
    <w:rsid w:val="003A1933"/>
    <w:rsid w:val="003A1BD0"/>
    <w:rsid w:val="003B1657"/>
    <w:rsid w:val="003B288C"/>
    <w:rsid w:val="003B634C"/>
    <w:rsid w:val="003C3B87"/>
    <w:rsid w:val="003C551A"/>
    <w:rsid w:val="003C721B"/>
    <w:rsid w:val="003D467F"/>
    <w:rsid w:val="003D5025"/>
    <w:rsid w:val="003D5102"/>
    <w:rsid w:val="003D7C25"/>
    <w:rsid w:val="003E7509"/>
    <w:rsid w:val="003F4A9A"/>
    <w:rsid w:val="0040005E"/>
    <w:rsid w:val="00400C81"/>
    <w:rsid w:val="0040175C"/>
    <w:rsid w:val="00401E27"/>
    <w:rsid w:val="00402AAE"/>
    <w:rsid w:val="004033E0"/>
    <w:rsid w:val="004168AF"/>
    <w:rsid w:val="004241C3"/>
    <w:rsid w:val="004336E5"/>
    <w:rsid w:val="00437A93"/>
    <w:rsid w:val="00443F67"/>
    <w:rsid w:val="0044581D"/>
    <w:rsid w:val="004469CA"/>
    <w:rsid w:val="004479DA"/>
    <w:rsid w:val="00451D89"/>
    <w:rsid w:val="00452D22"/>
    <w:rsid w:val="00454BAD"/>
    <w:rsid w:val="004552AC"/>
    <w:rsid w:val="004607A3"/>
    <w:rsid w:val="00462783"/>
    <w:rsid w:val="00464A52"/>
    <w:rsid w:val="00470BC8"/>
    <w:rsid w:val="00470E53"/>
    <w:rsid w:val="00472ECC"/>
    <w:rsid w:val="004764C8"/>
    <w:rsid w:val="0048182A"/>
    <w:rsid w:val="00482ADA"/>
    <w:rsid w:val="00485406"/>
    <w:rsid w:val="00490AF4"/>
    <w:rsid w:val="00492A5A"/>
    <w:rsid w:val="00493058"/>
    <w:rsid w:val="004A0930"/>
    <w:rsid w:val="004A2612"/>
    <w:rsid w:val="004A46CB"/>
    <w:rsid w:val="004A506B"/>
    <w:rsid w:val="004A5F7A"/>
    <w:rsid w:val="004B2CE5"/>
    <w:rsid w:val="004B31BC"/>
    <w:rsid w:val="004C10AD"/>
    <w:rsid w:val="004C1A38"/>
    <w:rsid w:val="004C2979"/>
    <w:rsid w:val="004C2AC7"/>
    <w:rsid w:val="004C3B49"/>
    <w:rsid w:val="004C41F1"/>
    <w:rsid w:val="004C737C"/>
    <w:rsid w:val="004C7B98"/>
    <w:rsid w:val="004D3F89"/>
    <w:rsid w:val="004D6E7C"/>
    <w:rsid w:val="004E04B0"/>
    <w:rsid w:val="004E2B92"/>
    <w:rsid w:val="004E7EBD"/>
    <w:rsid w:val="004F19C2"/>
    <w:rsid w:val="004F4372"/>
    <w:rsid w:val="004F4DF8"/>
    <w:rsid w:val="004F5D74"/>
    <w:rsid w:val="004F79B1"/>
    <w:rsid w:val="00504BD7"/>
    <w:rsid w:val="00504FA5"/>
    <w:rsid w:val="005128C7"/>
    <w:rsid w:val="0051290C"/>
    <w:rsid w:val="0052097F"/>
    <w:rsid w:val="00525EDD"/>
    <w:rsid w:val="0053441D"/>
    <w:rsid w:val="00536015"/>
    <w:rsid w:val="00537779"/>
    <w:rsid w:val="00545436"/>
    <w:rsid w:val="00546E38"/>
    <w:rsid w:val="0054725D"/>
    <w:rsid w:val="0055002B"/>
    <w:rsid w:val="00556FFE"/>
    <w:rsid w:val="005573AF"/>
    <w:rsid w:val="0056143C"/>
    <w:rsid w:val="00561C04"/>
    <w:rsid w:val="00561F36"/>
    <w:rsid w:val="00563DF3"/>
    <w:rsid w:val="0056718B"/>
    <w:rsid w:val="00567AB1"/>
    <w:rsid w:val="0057025B"/>
    <w:rsid w:val="00576718"/>
    <w:rsid w:val="005825D4"/>
    <w:rsid w:val="005827FA"/>
    <w:rsid w:val="00582A7C"/>
    <w:rsid w:val="00582BA4"/>
    <w:rsid w:val="00583B45"/>
    <w:rsid w:val="005856B6"/>
    <w:rsid w:val="00592C72"/>
    <w:rsid w:val="005950F3"/>
    <w:rsid w:val="0059578D"/>
    <w:rsid w:val="005971C9"/>
    <w:rsid w:val="005973A1"/>
    <w:rsid w:val="005A0418"/>
    <w:rsid w:val="005A075D"/>
    <w:rsid w:val="005A7106"/>
    <w:rsid w:val="005B5A24"/>
    <w:rsid w:val="005C7144"/>
    <w:rsid w:val="005D4C67"/>
    <w:rsid w:val="005D4E18"/>
    <w:rsid w:val="005E066E"/>
    <w:rsid w:val="005E1C4C"/>
    <w:rsid w:val="005E41A2"/>
    <w:rsid w:val="005E6598"/>
    <w:rsid w:val="005E77D6"/>
    <w:rsid w:val="005F1656"/>
    <w:rsid w:val="005F3C09"/>
    <w:rsid w:val="005F4634"/>
    <w:rsid w:val="005F4855"/>
    <w:rsid w:val="005F6659"/>
    <w:rsid w:val="00600302"/>
    <w:rsid w:val="006006B4"/>
    <w:rsid w:val="00604E5A"/>
    <w:rsid w:val="00607DAD"/>
    <w:rsid w:val="00610D68"/>
    <w:rsid w:val="00614D48"/>
    <w:rsid w:val="006200E7"/>
    <w:rsid w:val="00621EB6"/>
    <w:rsid w:val="00624276"/>
    <w:rsid w:val="00627D9C"/>
    <w:rsid w:val="00631B18"/>
    <w:rsid w:val="00633C90"/>
    <w:rsid w:val="00636AB9"/>
    <w:rsid w:val="006378DD"/>
    <w:rsid w:val="006437D5"/>
    <w:rsid w:val="0064715B"/>
    <w:rsid w:val="00654856"/>
    <w:rsid w:val="00656EE3"/>
    <w:rsid w:val="00661896"/>
    <w:rsid w:val="0066280F"/>
    <w:rsid w:val="00663A23"/>
    <w:rsid w:val="00666DFE"/>
    <w:rsid w:val="006838E0"/>
    <w:rsid w:val="006840EF"/>
    <w:rsid w:val="006846E0"/>
    <w:rsid w:val="0068586C"/>
    <w:rsid w:val="00687980"/>
    <w:rsid w:val="006918B9"/>
    <w:rsid w:val="00693211"/>
    <w:rsid w:val="006947FE"/>
    <w:rsid w:val="0069492C"/>
    <w:rsid w:val="006A0A94"/>
    <w:rsid w:val="006A1474"/>
    <w:rsid w:val="006A25BC"/>
    <w:rsid w:val="006A7631"/>
    <w:rsid w:val="006B0D19"/>
    <w:rsid w:val="006B2AD3"/>
    <w:rsid w:val="006B6666"/>
    <w:rsid w:val="006C0F00"/>
    <w:rsid w:val="006C1AFA"/>
    <w:rsid w:val="006C3494"/>
    <w:rsid w:val="006C4751"/>
    <w:rsid w:val="006D548B"/>
    <w:rsid w:val="006D6725"/>
    <w:rsid w:val="006E0BAB"/>
    <w:rsid w:val="006E3E76"/>
    <w:rsid w:val="006E5C08"/>
    <w:rsid w:val="006F1D04"/>
    <w:rsid w:val="006F4332"/>
    <w:rsid w:val="006F538A"/>
    <w:rsid w:val="006F637B"/>
    <w:rsid w:val="006F6614"/>
    <w:rsid w:val="00704843"/>
    <w:rsid w:val="00706F18"/>
    <w:rsid w:val="007079C8"/>
    <w:rsid w:val="00713882"/>
    <w:rsid w:val="00720C72"/>
    <w:rsid w:val="00721BD6"/>
    <w:rsid w:val="00724496"/>
    <w:rsid w:val="00725B86"/>
    <w:rsid w:val="007266D2"/>
    <w:rsid w:val="00726A05"/>
    <w:rsid w:val="00733E72"/>
    <w:rsid w:val="0073575B"/>
    <w:rsid w:val="0073592F"/>
    <w:rsid w:val="00750E35"/>
    <w:rsid w:val="00750EC2"/>
    <w:rsid w:val="00750FE8"/>
    <w:rsid w:val="00753C4B"/>
    <w:rsid w:val="00761F5A"/>
    <w:rsid w:val="0076220B"/>
    <w:rsid w:val="00764E46"/>
    <w:rsid w:val="00770EE9"/>
    <w:rsid w:val="00775A63"/>
    <w:rsid w:val="00782E17"/>
    <w:rsid w:val="00785148"/>
    <w:rsid w:val="007854D0"/>
    <w:rsid w:val="0078572A"/>
    <w:rsid w:val="00792F13"/>
    <w:rsid w:val="0079772B"/>
    <w:rsid w:val="007A15BE"/>
    <w:rsid w:val="007A1E49"/>
    <w:rsid w:val="007A639F"/>
    <w:rsid w:val="007B30C5"/>
    <w:rsid w:val="007B4F64"/>
    <w:rsid w:val="007C367F"/>
    <w:rsid w:val="007C58DC"/>
    <w:rsid w:val="007C6A6F"/>
    <w:rsid w:val="007D1EF9"/>
    <w:rsid w:val="007D34E6"/>
    <w:rsid w:val="007D473D"/>
    <w:rsid w:val="007D4B9A"/>
    <w:rsid w:val="007D6A3D"/>
    <w:rsid w:val="007E05B7"/>
    <w:rsid w:val="007E436E"/>
    <w:rsid w:val="007E4489"/>
    <w:rsid w:val="007E5FC4"/>
    <w:rsid w:val="007F105C"/>
    <w:rsid w:val="007F239D"/>
    <w:rsid w:val="008005E1"/>
    <w:rsid w:val="00803C5C"/>
    <w:rsid w:val="008117E2"/>
    <w:rsid w:val="00811A0B"/>
    <w:rsid w:val="00817A03"/>
    <w:rsid w:val="00821582"/>
    <w:rsid w:val="00821B96"/>
    <w:rsid w:val="00822867"/>
    <w:rsid w:val="0082471B"/>
    <w:rsid w:val="00825451"/>
    <w:rsid w:val="0082621A"/>
    <w:rsid w:val="00826F1D"/>
    <w:rsid w:val="00830E39"/>
    <w:rsid w:val="00840C4B"/>
    <w:rsid w:val="00840CB9"/>
    <w:rsid w:val="00840DFD"/>
    <w:rsid w:val="0084315F"/>
    <w:rsid w:val="00844594"/>
    <w:rsid w:val="00845A9A"/>
    <w:rsid w:val="00845F72"/>
    <w:rsid w:val="00846918"/>
    <w:rsid w:val="00846A29"/>
    <w:rsid w:val="00851C44"/>
    <w:rsid w:val="00852D43"/>
    <w:rsid w:val="008730BA"/>
    <w:rsid w:val="00873B53"/>
    <w:rsid w:val="00875955"/>
    <w:rsid w:val="00876FAB"/>
    <w:rsid w:val="00883CCD"/>
    <w:rsid w:val="00887501"/>
    <w:rsid w:val="008912E4"/>
    <w:rsid w:val="008934C2"/>
    <w:rsid w:val="00894758"/>
    <w:rsid w:val="00894B9D"/>
    <w:rsid w:val="008A1B51"/>
    <w:rsid w:val="008A5315"/>
    <w:rsid w:val="008A77AE"/>
    <w:rsid w:val="008B07E2"/>
    <w:rsid w:val="008B09C8"/>
    <w:rsid w:val="008B304C"/>
    <w:rsid w:val="008B31CF"/>
    <w:rsid w:val="008B6FEE"/>
    <w:rsid w:val="008C3046"/>
    <w:rsid w:val="008C47B6"/>
    <w:rsid w:val="008C4A1C"/>
    <w:rsid w:val="008C6083"/>
    <w:rsid w:val="008C63FF"/>
    <w:rsid w:val="008C6A13"/>
    <w:rsid w:val="008C7535"/>
    <w:rsid w:val="008D0BF8"/>
    <w:rsid w:val="008D2985"/>
    <w:rsid w:val="008D2CB2"/>
    <w:rsid w:val="008D2F74"/>
    <w:rsid w:val="008D301C"/>
    <w:rsid w:val="008E039A"/>
    <w:rsid w:val="008E26D0"/>
    <w:rsid w:val="008E54CB"/>
    <w:rsid w:val="008E5F3A"/>
    <w:rsid w:val="008F078F"/>
    <w:rsid w:val="008F52FA"/>
    <w:rsid w:val="008F5C8C"/>
    <w:rsid w:val="008F7194"/>
    <w:rsid w:val="008F7793"/>
    <w:rsid w:val="008F7C3B"/>
    <w:rsid w:val="009027E5"/>
    <w:rsid w:val="00904C4E"/>
    <w:rsid w:val="00904E1A"/>
    <w:rsid w:val="009054C9"/>
    <w:rsid w:val="00905BA9"/>
    <w:rsid w:val="009107B1"/>
    <w:rsid w:val="0091215D"/>
    <w:rsid w:val="00915827"/>
    <w:rsid w:val="009159BD"/>
    <w:rsid w:val="0092115C"/>
    <w:rsid w:val="009221D4"/>
    <w:rsid w:val="009251BF"/>
    <w:rsid w:val="0092742D"/>
    <w:rsid w:val="009337A1"/>
    <w:rsid w:val="00940290"/>
    <w:rsid w:val="00942E0B"/>
    <w:rsid w:val="00943E63"/>
    <w:rsid w:val="00945F4E"/>
    <w:rsid w:val="00947A8E"/>
    <w:rsid w:val="009525E6"/>
    <w:rsid w:val="009547D8"/>
    <w:rsid w:val="00960FA2"/>
    <w:rsid w:val="009612AA"/>
    <w:rsid w:val="00963D74"/>
    <w:rsid w:val="00971308"/>
    <w:rsid w:val="00971FAA"/>
    <w:rsid w:val="009729EB"/>
    <w:rsid w:val="00976B0B"/>
    <w:rsid w:val="00980534"/>
    <w:rsid w:val="00982D6B"/>
    <w:rsid w:val="0098508A"/>
    <w:rsid w:val="009851E9"/>
    <w:rsid w:val="00990184"/>
    <w:rsid w:val="0099192F"/>
    <w:rsid w:val="00993380"/>
    <w:rsid w:val="00995551"/>
    <w:rsid w:val="00996494"/>
    <w:rsid w:val="00997089"/>
    <w:rsid w:val="009A2F29"/>
    <w:rsid w:val="009B0716"/>
    <w:rsid w:val="009B0828"/>
    <w:rsid w:val="009B1CDA"/>
    <w:rsid w:val="009C6236"/>
    <w:rsid w:val="009D0111"/>
    <w:rsid w:val="009D2E4A"/>
    <w:rsid w:val="009D4DF3"/>
    <w:rsid w:val="009D6AEA"/>
    <w:rsid w:val="009E5D20"/>
    <w:rsid w:val="009F6F6B"/>
    <w:rsid w:val="009F7023"/>
    <w:rsid w:val="009F70C1"/>
    <w:rsid w:val="00A01FFC"/>
    <w:rsid w:val="00A020C4"/>
    <w:rsid w:val="00A02B78"/>
    <w:rsid w:val="00A03AC1"/>
    <w:rsid w:val="00A06732"/>
    <w:rsid w:val="00A070B5"/>
    <w:rsid w:val="00A0726B"/>
    <w:rsid w:val="00A075DC"/>
    <w:rsid w:val="00A14F50"/>
    <w:rsid w:val="00A162A4"/>
    <w:rsid w:val="00A20496"/>
    <w:rsid w:val="00A21B32"/>
    <w:rsid w:val="00A235A0"/>
    <w:rsid w:val="00A27A9E"/>
    <w:rsid w:val="00A3128A"/>
    <w:rsid w:val="00A3431E"/>
    <w:rsid w:val="00A35CF5"/>
    <w:rsid w:val="00A36504"/>
    <w:rsid w:val="00A36E94"/>
    <w:rsid w:val="00A41267"/>
    <w:rsid w:val="00A54A64"/>
    <w:rsid w:val="00A55A29"/>
    <w:rsid w:val="00A55B0F"/>
    <w:rsid w:val="00A57E11"/>
    <w:rsid w:val="00A6172C"/>
    <w:rsid w:val="00A72190"/>
    <w:rsid w:val="00A81707"/>
    <w:rsid w:val="00A82DD5"/>
    <w:rsid w:val="00A9225F"/>
    <w:rsid w:val="00A95AB2"/>
    <w:rsid w:val="00A95E03"/>
    <w:rsid w:val="00A96F99"/>
    <w:rsid w:val="00A9774F"/>
    <w:rsid w:val="00AA2236"/>
    <w:rsid w:val="00AA5067"/>
    <w:rsid w:val="00AA7EED"/>
    <w:rsid w:val="00AB0A8F"/>
    <w:rsid w:val="00AB46C9"/>
    <w:rsid w:val="00AB5FF3"/>
    <w:rsid w:val="00AC6BEF"/>
    <w:rsid w:val="00AD6AE3"/>
    <w:rsid w:val="00AD6D22"/>
    <w:rsid w:val="00AD738E"/>
    <w:rsid w:val="00AE0C80"/>
    <w:rsid w:val="00AE424E"/>
    <w:rsid w:val="00AE456E"/>
    <w:rsid w:val="00AF5360"/>
    <w:rsid w:val="00AF555C"/>
    <w:rsid w:val="00B049A2"/>
    <w:rsid w:val="00B04D97"/>
    <w:rsid w:val="00B05AF3"/>
    <w:rsid w:val="00B060D7"/>
    <w:rsid w:val="00B0689A"/>
    <w:rsid w:val="00B06F99"/>
    <w:rsid w:val="00B10199"/>
    <w:rsid w:val="00B1478B"/>
    <w:rsid w:val="00B1564D"/>
    <w:rsid w:val="00B17961"/>
    <w:rsid w:val="00B27097"/>
    <w:rsid w:val="00B34F04"/>
    <w:rsid w:val="00B41169"/>
    <w:rsid w:val="00B44697"/>
    <w:rsid w:val="00B4560B"/>
    <w:rsid w:val="00B51C24"/>
    <w:rsid w:val="00B5282C"/>
    <w:rsid w:val="00B53289"/>
    <w:rsid w:val="00B53870"/>
    <w:rsid w:val="00B54B59"/>
    <w:rsid w:val="00B55761"/>
    <w:rsid w:val="00B62969"/>
    <w:rsid w:val="00B64516"/>
    <w:rsid w:val="00B64AD5"/>
    <w:rsid w:val="00B65210"/>
    <w:rsid w:val="00B66C54"/>
    <w:rsid w:val="00B70A89"/>
    <w:rsid w:val="00B71C68"/>
    <w:rsid w:val="00B80C47"/>
    <w:rsid w:val="00B85622"/>
    <w:rsid w:val="00B87597"/>
    <w:rsid w:val="00B911DA"/>
    <w:rsid w:val="00B92DA1"/>
    <w:rsid w:val="00B936F4"/>
    <w:rsid w:val="00B96282"/>
    <w:rsid w:val="00BA1A5D"/>
    <w:rsid w:val="00BA26A4"/>
    <w:rsid w:val="00BA2D58"/>
    <w:rsid w:val="00BB0207"/>
    <w:rsid w:val="00BB0358"/>
    <w:rsid w:val="00BB0D6F"/>
    <w:rsid w:val="00BB2F36"/>
    <w:rsid w:val="00BB7272"/>
    <w:rsid w:val="00BC12F1"/>
    <w:rsid w:val="00BC30B4"/>
    <w:rsid w:val="00BC500B"/>
    <w:rsid w:val="00BD0C81"/>
    <w:rsid w:val="00BD0F6A"/>
    <w:rsid w:val="00BD23AB"/>
    <w:rsid w:val="00BD4DFE"/>
    <w:rsid w:val="00BD5378"/>
    <w:rsid w:val="00BE2381"/>
    <w:rsid w:val="00BF089A"/>
    <w:rsid w:val="00BF6E5A"/>
    <w:rsid w:val="00C00DB3"/>
    <w:rsid w:val="00C01B8E"/>
    <w:rsid w:val="00C03BA3"/>
    <w:rsid w:val="00C177A1"/>
    <w:rsid w:val="00C2365D"/>
    <w:rsid w:val="00C23CBC"/>
    <w:rsid w:val="00C3146E"/>
    <w:rsid w:val="00C34FB5"/>
    <w:rsid w:val="00C45534"/>
    <w:rsid w:val="00C467BB"/>
    <w:rsid w:val="00C60714"/>
    <w:rsid w:val="00C62D1D"/>
    <w:rsid w:val="00C6603C"/>
    <w:rsid w:val="00C6614B"/>
    <w:rsid w:val="00C7086B"/>
    <w:rsid w:val="00C711C5"/>
    <w:rsid w:val="00C80F5A"/>
    <w:rsid w:val="00C83A90"/>
    <w:rsid w:val="00C860C0"/>
    <w:rsid w:val="00C920A7"/>
    <w:rsid w:val="00C9384B"/>
    <w:rsid w:val="00C96D0C"/>
    <w:rsid w:val="00CA0670"/>
    <w:rsid w:val="00CA15C4"/>
    <w:rsid w:val="00CA1A96"/>
    <w:rsid w:val="00CA1B69"/>
    <w:rsid w:val="00CA27C1"/>
    <w:rsid w:val="00CA337B"/>
    <w:rsid w:val="00CA3570"/>
    <w:rsid w:val="00CA568F"/>
    <w:rsid w:val="00CA6AA9"/>
    <w:rsid w:val="00CB368E"/>
    <w:rsid w:val="00CB611B"/>
    <w:rsid w:val="00CB78B3"/>
    <w:rsid w:val="00CC22D1"/>
    <w:rsid w:val="00CC3952"/>
    <w:rsid w:val="00CC58A7"/>
    <w:rsid w:val="00CC6888"/>
    <w:rsid w:val="00CD0F7B"/>
    <w:rsid w:val="00CD5EA6"/>
    <w:rsid w:val="00CE0C81"/>
    <w:rsid w:val="00CE2F7F"/>
    <w:rsid w:val="00CE7B4E"/>
    <w:rsid w:val="00CF0E78"/>
    <w:rsid w:val="00CF2237"/>
    <w:rsid w:val="00CF297D"/>
    <w:rsid w:val="00CF3FED"/>
    <w:rsid w:val="00CF4835"/>
    <w:rsid w:val="00CF618B"/>
    <w:rsid w:val="00CF79D5"/>
    <w:rsid w:val="00D016DF"/>
    <w:rsid w:val="00D0267E"/>
    <w:rsid w:val="00D0517E"/>
    <w:rsid w:val="00D05C45"/>
    <w:rsid w:val="00D13618"/>
    <w:rsid w:val="00D1794C"/>
    <w:rsid w:val="00D17C9F"/>
    <w:rsid w:val="00D23CD2"/>
    <w:rsid w:val="00D24449"/>
    <w:rsid w:val="00D34369"/>
    <w:rsid w:val="00D34E65"/>
    <w:rsid w:val="00D37471"/>
    <w:rsid w:val="00D43306"/>
    <w:rsid w:val="00D458CB"/>
    <w:rsid w:val="00D53315"/>
    <w:rsid w:val="00D57B7E"/>
    <w:rsid w:val="00D65BE7"/>
    <w:rsid w:val="00D72452"/>
    <w:rsid w:val="00D73EE9"/>
    <w:rsid w:val="00D74A5C"/>
    <w:rsid w:val="00D75AA6"/>
    <w:rsid w:val="00D82D36"/>
    <w:rsid w:val="00D84B54"/>
    <w:rsid w:val="00D85844"/>
    <w:rsid w:val="00D90766"/>
    <w:rsid w:val="00D928F1"/>
    <w:rsid w:val="00D93395"/>
    <w:rsid w:val="00D94AD1"/>
    <w:rsid w:val="00DA51FB"/>
    <w:rsid w:val="00DA54BE"/>
    <w:rsid w:val="00DA657D"/>
    <w:rsid w:val="00DA6CB9"/>
    <w:rsid w:val="00DA765A"/>
    <w:rsid w:val="00DB1558"/>
    <w:rsid w:val="00DB274B"/>
    <w:rsid w:val="00DC25AF"/>
    <w:rsid w:val="00DC5B2E"/>
    <w:rsid w:val="00DD046D"/>
    <w:rsid w:val="00DD0B8B"/>
    <w:rsid w:val="00DD1F05"/>
    <w:rsid w:val="00DD3496"/>
    <w:rsid w:val="00DE00CD"/>
    <w:rsid w:val="00DE1538"/>
    <w:rsid w:val="00DF060F"/>
    <w:rsid w:val="00DF10E5"/>
    <w:rsid w:val="00DF41D8"/>
    <w:rsid w:val="00DF682F"/>
    <w:rsid w:val="00DF6CEB"/>
    <w:rsid w:val="00DF7200"/>
    <w:rsid w:val="00E018EA"/>
    <w:rsid w:val="00E05838"/>
    <w:rsid w:val="00E1385B"/>
    <w:rsid w:val="00E22C22"/>
    <w:rsid w:val="00E30C49"/>
    <w:rsid w:val="00E35BCC"/>
    <w:rsid w:val="00E3718C"/>
    <w:rsid w:val="00E401EF"/>
    <w:rsid w:val="00E40F8E"/>
    <w:rsid w:val="00E459DB"/>
    <w:rsid w:val="00E556A3"/>
    <w:rsid w:val="00E56D13"/>
    <w:rsid w:val="00E63C93"/>
    <w:rsid w:val="00E644F6"/>
    <w:rsid w:val="00E65DB0"/>
    <w:rsid w:val="00E75033"/>
    <w:rsid w:val="00E83005"/>
    <w:rsid w:val="00E841E0"/>
    <w:rsid w:val="00E8710C"/>
    <w:rsid w:val="00E87AAA"/>
    <w:rsid w:val="00E92086"/>
    <w:rsid w:val="00E9311B"/>
    <w:rsid w:val="00E96175"/>
    <w:rsid w:val="00EA5106"/>
    <w:rsid w:val="00EA5C67"/>
    <w:rsid w:val="00EB258D"/>
    <w:rsid w:val="00EB3EEF"/>
    <w:rsid w:val="00EB3FAC"/>
    <w:rsid w:val="00EB4062"/>
    <w:rsid w:val="00EB5326"/>
    <w:rsid w:val="00EC10B8"/>
    <w:rsid w:val="00EC178B"/>
    <w:rsid w:val="00EC6135"/>
    <w:rsid w:val="00EC6AF7"/>
    <w:rsid w:val="00ED47BF"/>
    <w:rsid w:val="00ED4911"/>
    <w:rsid w:val="00ED523D"/>
    <w:rsid w:val="00EE0320"/>
    <w:rsid w:val="00EE54DA"/>
    <w:rsid w:val="00EE621B"/>
    <w:rsid w:val="00EE6245"/>
    <w:rsid w:val="00EE7EFB"/>
    <w:rsid w:val="00EF47C3"/>
    <w:rsid w:val="00F04914"/>
    <w:rsid w:val="00F04CFF"/>
    <w:rsid w:val="00F079F7"/>
    <w:rsid w:val="00F111C0"/>
    <w:rsid w:val="00F1378D"/>
    <w:rsid w:val="00F20157"/>
    <w:rsid w:val="00F230EA"/>
    <w:rsid w:val="00F2604D"/>
    <w:rsid w:val="00F31607"/>
    <w:rsid w:val="00F33E0B"/>
    <w:rsid w:val="00F35C12"/>
    <w:rsid w:val="00F37186"/>
    <w:rsid w:val="00F37830"/>
    <w:rsid w:val="00F37970"/>
    <w:rsid w:val="00F4228B"/>
    <w:rsid w:val="00F47176"/>
    <w:rsid w:val="00F47467"/>
    <w:rsid w:val="00F5250B"/>
    <w:rsid w:val="00F55A8F"/>
    <w:rsid w:val="00F570EC"/>
    <w:rsid w:val="00F6144E"/>
    <w:rsid w:val="00F63F8C"/>
    <w:rsid w:val="00F70414"/>
    <w:rsid w:val="00F75C9F"/>
    <w:rsid w:val="00F77762"/>
    <w:rsid w:val="00F82A83"/>
    <w:rsid w:val="00F869E0"/>
    <w:rsid w:val="00F905EC"/>
    <w:rsid w:val="00F95A7C"/>
    <w:rsid w:val="00F969F2"/>
    <w:rsid w:val="00FA2CB9"/>
    <w:rsid w:val="00FA2FFC"/>
    <w:rsid w:val="00FA3CE1"/>
    <w:rsid w:val="00FB1FD5"/>
    <w:rsid w:val="00FB4B85"/>
    <w:rsid w:val="00FB7BC5"/>
    <w:rsid w:val="00FC2AA3"/>
    <w:rsid w:val="00FC32D4"/>
    <w:rsid w:val="00FC69CA"/>
    <w:rsid w:val="00FD12F5"/>
    <w:rsid w:val="00FD3CDE"/>
    <w:rsid w:val="00FD77F5"/>
    <w:rsid w:val="00FE0A21"/>
    <w:rsid w:val="00FE0B4B"/>
    <w:rsid w:val="00FE67F7"/>
    <w:rsid w:val="00FF0B9C"/>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9D6EEF-643F-4ECB-9CFC-415C76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4449"/>
  </w:style>
  <w:style w:type="paragraph" w:styleId="Heading1">
    <w:name w:val="heading 1"/>
    <w:next w:val="Normal"/>
    <w:link w:val="Heading1Char"/>
    <w:qFormat/>
    <w:rsid w:val="00F37830"/>
    <w:pPr>
      <w:spacing w:after="160" w:line="240" w:lineRule="auto"/>
      <w:outlineLvl w:val="0"/>
    </w:pPr>
    <w:rPr>
      <w:rFonts w:ascii="Segoe UI Semibold" w:hAnsi="Segoe UI Semibold" w:cs="Segoe UI"/>
      <w:sz w:val="38"/>
      <w:szCs w:val="38"/>
    </w:rPr>
  </w:style>
  <w:style w:type="paragraph" w:styleId="Heading2">
    <w:name w:val="heading 2"/>
    <w:next w:val="BodyText1"/>
    <w:link w:val="Heading2Char"/>
    <w:uiPriority w:val="9"/>
    <w:unhideWhenUsed/>
    <w:qFormat/>
    <w:rsid w:val="002D2423"/>
    <w:pPr>
      <w:spacing w:before="180" w:after="60"/>
      <w:outlineLvl w:val="1"/>
    </w:pPr>
    <w:rPr>
      <w:rFonts w:ascii="Segoe UI Semibold" w:hAnsi="Segoe UI Semibold" w:cs="Segoe UI"/>
      <w:color w:val="auto"/>
      <w:sz w:val="24"/>
      <w:szCs w:val="24"/>
    </w:rPr>
  </w:style>
  <w:style w:type="paragraph" w:styleId="Heading3">
    <w:name w:val="heading 3"/>
    <w:basedOn w:val="Heading2"/>
    <w:next w:val="Normal"/>
    <w:link w:val="Heading3Char"/>
    <w:uiPriority w:val="9"/>
    <w:unhideWhenUsed/>
    <w:qFormat/>
    <w:rsid w:val="002D2423"/>
    <w:pPr>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39FF"/>
    <w:rPr>
      <w:sz w:val="16"/>
      <w:szCs w:val="16"/>
    </w:rPr>
  </w:style>
  <w:style w:type="paragraph" w:styleId="CommentText">
    <w:name w:val="annotation text"/>
    <w:basedOn w:val="Normal"/>
    <w:link w:val="CommentTextChar"/>
    <w:uiPriority w:val="99"/>
    <w:semiHidden/>
    <w:unhideWhenUsed/>
    <w:rsid w:val="001E39FF"/>
    <w:pPr>
      <w:spacing w:line="240" w:lineRule="auto"/>
    </w:pPr>
    <w:rPr>
      <w:sz w:val="20"/>
      <w:szCs w:val="20"/>
    </w:rPr>
  </w:style>
  <w:style w:type="character" w:customStyle="1" w:styleId="CommentTextChar">
    <w:name w:val="Comment Text Char"/>
    <w:basedOn w:val="DefaultParagraphFont"/>
    <w:link w:val="CommentText"/>
    <w:uiPriority w:val="99"/>
    <w:semiHidden/>
    <w:rsid w:val="001E39FF"/>
    <w:rPr>
      <w:sz w:val="20"/>
      <w:szCs w:val="20"/>
    </w:rPr>
  </w:style>
  <w:style w:type="paragraph" w:styleId="CommentSubject">
    <w:name w:val="annotation subject"/>
    <w:basedOn w:val="CommentText"/>
    <w:next w:val="CommentText"/>
    <w:link w:val="CommentSubjectChar"/>
    <w:uiPriority w:val="99"/>
    <w:semiHidden/>
    <w:unhideWhenUsed/>
    <w:rsid w:val="001E39FF"/>
    <w:rPr>
      <w:b/>
      <w:bCs/>
    </w:rPr>
  </w:style>
  <w:style w:type="character" w:customStyle="1" w:styleId="CommentSubjectChar">
    <w:name w:val="Comment Subject Char"/>
    <w:basedOn w:val="CommentTextChar"/>
    <w:link w:val="CommentSubject"/>
    <w:uiPriority w:val="99"/>
    <w:semiHidden/>
    <w:rsid w:val="001E39FF"/>
    <w:rPr>
      <w:b/>
      <w:bCs/>
      <w:sz w:val="20"/>
      <w:szCs w:val="20"/>
    </w:rPr>
  </w:style>
  <w:style w:type="paragraph" w:styleId="BalloonText">
    <w:name w:val="Balloon Text"/>
    <w:basedOn w:val="Normal"/>
    <w:link w:val="BalloonTextChar"/>
    <w:uiPriority w:val="99"/>
    <w:semiHidden/>
    <w:unhideWhenUsed/>
    <w:rsid w:val="001E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FF"/>
    <w:rPr>
      <w:rFonts w:ascii="Tahoma" w:hAnsi="Tahoma" w:cs="Tahoma"/>
      <w:sz w:val="16"/>
      <w:szCs w:val="16"/>
    </w:rPr>
  </w:style>
  <w:style w:type="character" w:customStyle="1" w:styleId="Heading1Char">
    <w:name w:val="Heading 1 Char"/>
    <w:basedOn w:val="DefaultParagraphFont"/>
    <w:link w:val="Heading1"/>
    <w:rsid w:val="00F37830"/>
    <w:rPr>
      <w:rFonts w:ascii="Segoe UI Semibold" w:hAnsi="Segoe UI Semibold" w:cs="Segoe UI"/>
      <w:sz w:val="38"/>
      <w:szCs w:val="38"/>
    </w:rPr>
  </w:style>
  <w:style w:type="paragraph" w:styleId="PlainText">
    <w:name w:val="Plain Text"/>
    <w:basedOn w:val="Normal"/>
    <w:link w:val="PlainTextChar"/>
    <w:uiPriority w:val="99"/>
    <w:semiHidden/>
    <w:unhideWhenUsed/>
    <w:rsid w:val="00750EC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50EC2"/>
    <w:rPr>
      <w:rFonts w:ascii="Consolas" w:eastAsiaTheme="minorHAnsi" w:hAnsi="Consolas"/>
      <w:sz w:val="21"/>
      <w:szCs w:val="21"/>
    </w:rPr>
  </w:style>
  <w:style w:type="paragraph" w:styleId="FootnoteText">
    <w:name w:val="footnote text"/>
    <w:basedOn w:val="Normal"/>
    <w:link w:val="FootnoteTextChar"/>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FootnoteTextChar">
    <w:name w:val="Footnote Text Char"/>
    <w:basedOn w:val="DefaultParagraphFont"/>
    <w:link w:val="FootnoteText"/>
    <w:uiPriority w:val="99"/>
    <w:semiHidden/>
    <w:rsid w:val="00F37186"/>
    <w:rPr>
      <w:rFonts w:asciiTheme="majorHAnsi" w:eastAsiaTheme="minorHAnsi" w:hAnsiTheme="majorHAnsi"/>
      <w:sz w:val="20"/>
      <w:szCs w:val="20"/>
      <w:lang w:val="en-CA"/>
    </w:rPr>
  </w:style>
  <w:style w:type="character" w:styleId="FootnoteReference">
    <w:name w:val="footnote reference"/>
    <w:basedOn w:val="DefaultParagraphFont"/>
    <w:uiPriority w:val="99"/>
    <w:semiHidden/>
    <w:unhideWhenUsed/>
    <w:rsid w:val="00F37186"/>
    <w:rPr>
      <w:vertAlign w:val="superscript"/>
    </w:rPr>
  </w:style>
  <w:style w:type="table" w:styleId="TableGrid">
    <w:name w:val="Table Grid"/>
    <w:basedOn w:val="TableNormal"/>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2423"/>
    <w:rPr>
      <w:rFonts w:ascii="Segoe UI Semibold" w:hAnsi="Segoe UI Semibold" w:cs="Segoe UI"/>
      <w:color w:val="auto"/>
      <w:sz w:val="20"/>
      <w:szCs w:val="20"/>
    </w:rPr>
  </w:style>
  <w:style w:type="character" w:styleId="Hyperlink">
    <w:name w:val="Hyperlink"/>
    <w:basedOn w:val="DefaultParagraphFont"/>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Heading2Char">
    <w:name w:val="Heading 2 Char"/>
    <w:basedOn w:val="DefaultParagraphFont"/>
    <w:link w:val="Heading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Web">
    <w:name w:val="Normal (Web)"/>
    <w:basedOn w:val="Normal"/>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BodyText">
    <w:name w:val="Body Text"/>
    <w:basedOn w:val="Normal"/>
    <w:link w:val="BodyTextChar"/>
    <w:uiPriority w:val="99"/>
    <w:rsid w:val="006B2AD3"/>
    <w:pPr>
      <w:spacing w:line="240" w:lineRule="auto"/>
    </w:pPr>
    <w:rPr>
      <w:rFonts w:ascii="Arial" w:eastAsia="Times New Roman" w:hAnsi="Arial" w:cs="Times New Roman"/>
      <w:color w:val="auto"/>
      <w:sz w:val="19"/>
      <w:szCs w:val="24"/>
    </w:rPr>
  </w:style>
  <w:style w:type="character" w:customStyle="1" w:styleId="BodyTextChar">
    <w:name w:val="Body Text Char"/>
    <w:basedOn w:val="DefaultParagraphFont"/>
    <w:link w:val="BodyText"/>
    <w:uiPriority w:val="99"/>
    <w:rsid w:val="006B2AD3"/>
    <w:rPr>
      <w:rFonts w:ascii="Arial" w:eastAsia="Times New Roman" w:hAnsi="Arial" w:cs="Times New Roman"/>
      <w:color w:val="auto"/>
      <w:sz w:val="19"/>
      <w:szCs w:val="24"/>
    </w:rPr>
  </w:style>
  <w:style w:type="paragraph" w:styleId="NoSpacing">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customStyle="1" w:styleId="Default">
    <w:name w:val="Default"/>
    <w:rsid w:val="00C2365D"/>
    <w:pPr>
      <w:autoSpaceDE w:val="0"/>
      <w:autoSpaceDN w:val="0"/>
      <w:adjustRightInd w:val="0"/>
      <w:spacing w:after="0" w:line="240" w:lineRule="auto"/>
    </w:pPr>
    <w:rPr>
      <w:rFonts w:ascii="Garamond" w:hAnsi="Garamond" w:cs="Garamond"/>
      <w:color w:val="000000"/>
      <w:sz w:val="24"/>
      <w:szCs w:val="24"/>
      <w:lang w:val="en-GB"/>
    </w:rPr>
  </w:style>
  <w:style w:type="character" w:customStyle="1" w:styleId="st">
    <w:name w:val="st"/>
    <w:basedOn w:val="DefaultParagraphFont"/>
    <w:rsid w:val="00576718"/>
  </w:style>
  <w:style w:type="character" w:styleId="Emphasis">
    <w:name w:val="Emphasis"/>
    <w:basedOn w:val="DefaultParagraphFont"/>
    <w:uiPriority w:val="20"/>
    <w:qFormat/>
    <w:rsid w:val="00576718"/>
    <w:rPr>
      <w:i/>
      <w:iCs/>
    </w:rPr>
  </w:style>
  <w:style w:type="paragraph" w:styleId="ListParagraph">
    <w:name w:val="List Paragraph"/>
    <w:basedOn w:val="Normal"/>
    <w:uiPriority w:val="34"/>
    <w:qFormat/>
    <w:rsid w:val="00492A5A"/>
    <w:pPr>
      <w:spacing w:after="200" w:line="276" w:lineRule="auto"/>
      <w:ind w:left="720"/>
      <w:contextualSpacing/>
    </w:pPr>
    <w:rPr>
      <w:rFonts w:ascii="Calibri" w:eastAsia="Times New Roman" w:hAnsi="Calibri" w:cs="Times New Roman"/>
      <w:color w:val="auto"/>
      <w:lang w:val="pl-PL" w:eastAsia="pl-PL"/>
    </w:rPr>
  </w:style>
  <w:style w:type="paragraph" w:styleId="Header">
    <w:name w:val="header"/>
    <w:basedOn w:val="Normal"/>
    <w:link w:val="HeaderChar"/>
    <w:uiPriority w:val="99"/>
    <w:unhideWhenUsed/>
    <w:rsid w:val="00CC58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58A7"/>
  </w:style>
  <w:style w:type="paragraph" w:styleId="Footer">
    <w:name w:val="footer"/>
    <w:basedOn w:val="Normal"/>
    <w:link w:val="FooterChar"/>
    <w:uiPriority w:val="99"/>
    <w:unhideWhenUsed/>
    <w:rsid w:val="00CC58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37986654">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884250735">
      <w:bodyDiv w:val="1"/>
      <w:marLeft w:val="0"/>
      <w:marRight w:val="0"/>
      <w:marTop w:val="0"/>
      <w:marBottom w:val="0"/>
      <w:divBdr>
        <w:top w:val="none" w:sz="0" w:space="0" w:color="auto"/>
        <w:left w:val="none" w:sz="0" w:space="0" w:color="auto"/>
        <w:bottom w:val="none" w:sz="0" w:space="0" w:color="auto"/>
        <w:right w:val="none" w:sz="0" w:space="0" w:color="auto"/>
      </w:divBdr>
    </w:div>
    <w:div w:id="19236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siorowska@prolog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ina.gorska@contrust.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A080-8ABE-4CB2-9705-44B755DA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HeadingPairs>
    <vt:vector size="6" baseType="variant">
      <vt:variant>
        <vt:lpstr>Title</vt:lpstr>
      </vt:variant>
      <vt:variant>
        <vt:i4>1</vt:i4>
      </vt:variant>
      <vt:variant>
        <vt:lpstr>Tytuł</vt:lpstr>
      </vt:variant>
      <vt:variant>
        <vt:i4>1</vt:i4>
      </vt:variant>
      <vt:variant>
        <vt:lpstr>タイトル</vt:lpstr>
      </vt:variant>
      <vt:variant>
        <vt:i4>1</vt:i4>
      </vt:variant>
    </vt:vector>
  </HeadingPairs>
  <TitlesOfParts>
    <vt:vector size="3" baseType="lpstr">
      <vt:lpstr/>
      <vt:lpstr/>
      <vt:lpstr/>
    </vt:vector>
  </TitlesOfParts>
  <Company>Prologis</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Górska</dc:creator>
  <cp:lastModifiedBy>Tesiorowska, Marta</cp:lastModifiedBy>
  <cp:revision>2</cp:revision>
  <cp:lastPrinted>2017-09-25T09:20:00Z</cp:lastPrinted>
  <dcterms:created xsi:type="dcterms:W3CDTF">2018-05-23T12:32:00Z</dcterms:created>
  <dcterms:modified xsi:type="dcterms:W3CDTF">2018-05-23T12:32:00Z</dcterms:modified>
</cp:coreProperties>
</file>