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4A" w:rsidRDefault="00F762B4" w:rsidP="0099314A">
      <w:pPr>
        <w:spacing w:before="100" w:beforeAutospacing="1" w:after="100" w:afterAutospacing="1"/>
        <w:jc w:val="center"/>
        <w:rPr>
          <w:rFonts w:ascii="UICTFontTextStyleBody" w:hAnsi="UICTFontTextStyleBody"/>
          <w:b/>
          <w:bCs/>
          <w:sz w:val="24"/>
          <w:szCs w:val="24"/>
          <w:lang w:val="es-ES"/>
        </w:rPr>
      </w:pPr>
      <w:r w:rsidRPr="000C3DEE">
        <w:rPr>
          <w:noProof/>
          <w:lang w:eastAsia="es-MX"/>
        </w:rPr>
        <w:drawing>
          <wp:inline distT="0" distB="0" distL="0" distR="0" wp14:anchorId="4C11541D" wp14:editId="4FD4C4E9">
            <wp:extent cx="2564771" cy="1217380"/>
            <wp:effectExtent l="0" t="0" r="0" b="0"/>
            <wp:docPr id="1" name="Imagen 1" descr="Logo_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Oce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20" cy="122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B4" w:rsidRPr="00F762B4" w:rsidRDefault="00F716E3" w:rsidP="00F762B4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F762B4">
        <w:rPr>
          <w:rFonts w:ascii="Times New Roman" w:hAnsi="Times New Roman" w:cs="Times New Roman"/>
          <w:b/>
          <w:sz w:val="56"/>
          <w:szCs w:val="56"/>
          <w:lang w:val="es-ES"/>
        </w:rPr>
        <w:t>Amanda Miguel</w:t>
      </w:r>
      <w:r w:rsidR="0063216A" w:rsidRPr="00F762B4">
        <w:rPr>
          <w:rFonts w:ascii="Times New Roman" w:hAnsi="Times New Roman" w:cs="Times New Roman"/>
          <w:b/>
          <w:sz w:val="56"/>
          <w:szCs w:val="56"/>
          <w:lang w:val="es-ES"/>
        </w:rPr>
        <w:t xml:space="preserve"> </w:t>
      </w:r>
      <w:r w:rsidR="0063216A" w:rsidRPr="00F762B4">
        <w:rPr>
          <w:rFonts w:ascii="Times New Roman" w:hAnsi="Times New Roman" w:cs="Times New Roman"/>
          <w:b/>
          <w:sz w:val="56"/>
          <w:szCs w:val="56"/>
        </w:rPr>
        <w:t>l</w:t>
      </w:r>
      <w:r w:rsidRPr="00F762B4">
        <w:rPr>
          <w:rFonts w:ascii="Times New Roman" w:hAnsi="Times New Roman" w:cs="Times New Roman"/>
          <w:b/>
          <w:sz w:val="56"/>
          <w:szCs w:val="56"/>
        </w:rPr>
        <w:t>lega al</w:t>
      </w:r>
    </w:p>
    <w:p w:rsidR="00F762B4" w:rsidRPr="00F762B4" w:rsidRDefault="00F716E3" w:rsidP="00F762B4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62B4">
        <w:rPr>
          <w:rFonts w:ascii="Times New Roman" w:hAnsi="Times New Roman" w:cs="Times New Roman"/>
          <w:b/>
          <w:sz w:val="56"/>
          <w:szCs w:val="56"/>
        </w:rPr>
        <w:t>Auditorio Nacional</w:t>
      </w:r>
    </w:p>
    <w:p w:rsidR="00F64109" w:rsidRPr="00F762B4" w:rsidRDefault="0063216A" w:rsidP="00F762B4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  <w:lang w:val="es-ES"/>
        </w:rPr>
      </w:pPr>
      <w:r w:rsidRPr="00F762B4">
        <w:rPr>
          <w:rFonts w:ascii="Times New Roman" w:hAnsi="Times New Roman" w:cs="Times New Roman"/>
          <w:b/>
          <w:i/>
          <w:sz w:val="56"/>
          <w:szCs w:val="56"/>
        </w:rPr>
        <w:t>Solita y sin Ataduras</w:t>
      </w:r>
    </w:p>
    <w:p w:rsidR="00733A4D" w:rsidRPr="000E363D" w:rsidRDefault="00733A4D" w:rsidP="00F64109">
      <w:pPr>
        <w:pStyle w:val="Sinespaciado"/>
        <w:jc w:val="center"/>
        <w:rPr>
          <w:rFonts w:ascii="Times New Roman" w:hAnsi="Times New Roman" w:cs="Times New Roman"/>
          <w:b/>
          <w:szCs w:val="48"/>
        </w:rPr>
      </w:pPr>
    </w:p>
    <w:p w:rsidR="00733A4D" w:rsidRPr="0008312B" w:rsidRDefault="00F716E3" w:rsidP="00F64109">
      <w:pPr>
        <w:pStyle w:val="Sinespaciad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312B">
        <w:rPr>
          <w:rFonts w:ascii="Times New Roman" w:hAnsi="Times New Roman" w:cs="Times New Roman"/>
          <w:b/>
          <w:sz w:val="40"/>
          <w:szCs w:val="40"/>
        </w:rPr>
        <w:t>La cita es el 12 de septiembre</w:t>
      </w:r>
    </w:p>
    <w:p w:rsidR="00733A4D" w:rsidRPr="000E363D" w:rsidRDefault="00733A4D" w:rsidP="00F64109">
      <w:pPr>
        <w:pStyle w:val="Sinespaciado"/>
        <w:jc w:val="center"/>
        <w:rPr>
          <w:rFonts w:ascii="Times New Roman" w:hAnsi="Times New Roman" w:cs="Times New Roman"/>
          <w:b/>
          <w:szCs w:val="36"/>
        </w:rPr>
      </w:pPr>
    </w:p>
    <w:p w:rsidR="00733A4D" w:rsidRPr="00F716E3" w:rsidRDefault="00733A4D" w:rsidP="00F716E3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716E3">
        <w:rPr>
          <w:rFonts w:ascii="Times New Roman" w:hAnsi="Times New Roman" w:cs="Times New Roman"/>
          <w:b/>
          <w:sz w:val="32"/>
          <w:szCs w:val="32"/>
        </w:rPr>
        <w:t>*</w:t>
      </w:r>
      <w:r w:rsidR="0063216A">
        <w:rPr>
          <w:rFonts w:ascii="Times New Roman" w:hAnsi="Times New Roman" w:cs="Times New Roman"/>
          <w:b/>
          <w:sz w:val="32"/>
          <w:szCs w:val="32"/>
        </w:rPr>
        <w:t>Preventa Citibanamex,</w:t>
      </w:r>
      <w:r w:rsidR="00F716E3" w:rsidRPr="00F716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6F6">
        <w:rPr>
          <w:rFonts w:ascii="Times New Roman" w:hAnsi="Times New Roman" w:cs="Times New Roman"/>
          <w:b/>
          <w:sz w:val="32"/>
          <w:szCs w:val="32"/>
        </w:rPr>
        <w:t>2 y 3</w:t>
      </w:r>
      <w:r w:rsidR="00F716E3" w:rsidRPr="00F716E3">
        <w:rPr>
          <w:rFonts w:ascii="Times New Roman" w:hAnsi="Times New Roman" w:cs="Times New Roman"/>
          <w:b/>
          <w:sz w:val="32"/>
          <w:szCs w:val="32"/>
        </w:rPr>
        <w:t xml:space="preserve"> de julio</w:t>
      </w:r>
    </w:p>
    <w:p w:rsidR="00F716E3" w:rsidRPr="00733A4D" w:rsidRDefault="00F716E3" w:rsidP="00F716E3">
      <w:pPr>
        <w:pStyle w:val="Sinespaciad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716E3">
        <w:rPr>
          <w:rFonts w:ascii="Times New Roman" w:hAnsi="Times New Roman" w:cs="Times New Roman"/>
          <w:b/>
          <w:sz w:val="32"/>
          <w:szCs w:val="32"/>
        </w:rPr>
        <w:t>*Venta al público en general</w:t>
      </w:r>
      <w:r w:rsidR="00F046F6">
        <w:rPr>
          <w:rFonts w:ascii="Times New Roman" w:hAnsi="Times New Roman" w:cs="Times New Roman"/>
          <w:b/>
          <w:sz w:val="32"/>
          <w:szCs w:val="32"/>
        </w:rPr>
        <w:t>, 4</w:t>
      </w:r>
      <w:r w:rsidR="0063216A">
        <w:rPr>
          <w:rFonts w:ascii="Times New Roman" w:hAnsi="Times New Roman" w:cs="Times New Roman"/>
          <w:b/>
          <w:sz w:val="32"/>
          <w:szCs w:val="32"/>
        </w:rPr>
        <w:t xml:space="preserve"> de julio</w:t>
      </w:r>
    </w:p>
    <w:tbl>
      <w:tblPr>
        <w:tblW w:w="1200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3103"/>
      </w:tblGrid>
      <w:tr w:rsidR="006605AA" w:rsidTr="00F716E3">
        <w:tc>
          <w:tcPr>
            <w:tcW w:w="8897" w:type="dxa"/>
            <w:shd w:val="clear" w:color="auto" w:fill="FFFFFF"/>
            <w:vAlign w:val="center"/>
            <w:hideMark/>
          </w:tcPr>
          <w:p w:rsidR="00F64109" w:rsidRPr="00B9074D" w:rsidRDefault="00F64109" w:rsidP="00660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2B" w:rsidRPr="00B9074D" w:rsidRDefault="0008312B" w:rsidP="00660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6E3" w:rsidRDefault="00F716E3" w:rsidP="006605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Amanda Miguel 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ofrecerá un concierto inolvidable el próximo </w:t>
            </w:r>
            <w:r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de septiembre 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en el </w:t>
            </w:r>
            <w:r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Auditorio Nacional. 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La intérprete realizará un recorrido</w:t>
            </w:r>
            <w:r w:rsidR="00B9074D">
              <w:rPr>
                <w:rFonts w:ascii="Times New Roman" w:hAnsi="Times New Roman" w:cs="Times New Roman"/>
                <w:sz w:val="28"/>
                <w:szCs w:val="28"/>
              </w:rPr>
              <w:t xml:space="preserve"> por todos sus éxitos en su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805">
              <w:rPr>
                <w:rFonts w:ascii="Times New Roman" w:hAnsi="Times New Roman" w:cs="Times New Roman"/>
                <w:sz w:val="28"/>
                <w:szCs w:val="28"/>
              </w:rPr>
              <w:t xml:space="preserve">tour </w:t>
            </w:r>
            <w:r w:rsidRPr="00B60805">
              <w:rPr>
                <w:rFonts w:ascii="Times New Roman" w:hAnsi="Times New Roman" w:cs="Times New Roman"/>
                <w:i/>
                <w:sz w:val="28"/>
                <w:szCs w:val="28"/>
              </w:rPr>
              <w:t>Solita y sin Ataduras</w:t>
            </w:r>
            <w:r w:rsidR="00F762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762B4" w:rsidRPr="00F762B4" w:rsidRDefault="00F762B4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81" w:rsidRPr="00B9074D" w:rsidRDefault="00E61854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524C60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punto de cumplir 40</w:t>
            </w:r>
            <w:r w:rsidR="00C6642F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años de trayectoria ininterrumpida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, este en</w:t>
            </w:r>
            <w:r w:rsidR="00B60805">
              <w:rPr>
                <w:rFonts w:ascii="Times New Roman" w:hAnsi="Times New Roman" w:cs="Times New Roman"/>
                <w:sz w:val="28"/>
                <w:szCs w:val="28"/>
              </w:rPr>
              <w:t>cuentro promete una gran experiencia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para los seguidores de la argentina</w:t>
            </w:r>
            <w:r w:rsidR="00C6642F" w:rsidRPr="00B9074D">
              <w:rPr>
                <w:rFonts w:ascii="Times New Roman" w:hAnsi="Times New Roman" w:cs="Times New Roman"/>
                <w:sz w:val="28"/>
                <w:szCs w:val="28"/>
              </w:rPr>
              <w:t>. Por ello, la fiesta estará engalanada</w:t>
            </w:r>
            <w:r w:rsidR="00352581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por los grandes temas que la han mantenido en el gusto del público.</w:t>
            </w:r>
          </w:p>
          <w:p w:rsidR="00352581" w:rsidRPr="00B9074D" w:rsidRDefault="00352581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81" w:rsidRPr="00B9074D" w:rsidRDefault="00B624A8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Compositora, </w:t>
            </w:r>
            <w:r w:rsidR="00352581" w:rsidRPr="00B9074D">
              <w:rPr>
                <w:rFonts w:ascii="Times New Roman" w:hAnsi="Times New Roman" w:cs="Times New Roman"/>
                <w:sz w:val="28"/>
                <w:szCs w:val="28"/>
              </w:rPr>
              <w:t>poseedora de una gran voz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y con un gran carisma</w:t>
            </w:r>
            <w:r w:rsidR="00352581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581"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>Amanda Miguel</w:t>
            </w:r>
            <w:r w:rsidR="00352581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se nacionalizó mexicana en el año 2000. No obstan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te, </w:t>
            </w:r>
            <w:r w:rsidR="00352581" w:rsidRPr="00B9074D">
              <w:rPr>
                <w:rFonts w:ascii="Times New Roman" w:hAnsi="Times New Roman" w:cs="Times New Roman"/>
                <w:sz w:val="28"/>
                <w:szCs w:val="28"/>
              </w:rPr>
              <w:t>llevaba más de 20 años radicando en nuestro país al que ha declarado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2581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en muchas ocasiones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2581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tenerle un verdadero cariño.</w:t>
            </w:r>
          </w:p>
          <w:p w:rsidR="00352581" w:rsidRPr="00B9074D" w:rsidRDefault="00352581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6A" w:rsidRPr="00B9074D" w:rsidRDefault="00B624A8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2C0854" w:rsidRPr="00B9074D">
              <w:rPr>
                <w:rFonts w:ascii="Times New Roman" w:hAnsi="Times New Roman" w:cs="Times New Roman"/>
                <w:sz w:val="28"/>
                <w:szCs w:val="28"/>
              </w:rPr>
              <w:t>a intérprete ha grabado</w:t>
            </w:r>
            <w:r w:rsidR="00764178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en total 12 discos de estudio. L</w:t>
            </w:r>
            <w:r w:rsidR="00524C60" w:rsidRPr="00B9074D">
              <w:rPr>
                <w:rFonts w:ascii="Times New Roman" w:hAnsi="Times New Roman" w:cs="Times New Roman"/>
                <w:sz w:val="28"/>
                <w:szCs w:val="28"/>
              </w:rPr>
              <w:t>as ventas de sus álbumes se cuentan por millones en todo el mundo.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0" w:rsidRPr="00B9074D">
              <w:rPr>
                <w:rFonts w:ascii="Times New Roman" w:hAnsi="Times New Roman" w:cs="Times New Roman"/>
                <w:sz w:val="28"/>
                <w:szCs w:val="28"/>
              </w:rPr>
              <w:t>Fue en 1979 cuando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4C60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de la mano de su espo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so Diego Verdaguer, inició s</w:t>
            </w:r>
            <w:r w:rsidR="00524C60" w:rsidRPr="00B9074D">
              <w:rPr>
                <w:rFonts w:ascii="Times New Roman" w:hAnsi="Times New Roman" w:cs="Times New Roman"/>
                <w:sz w:val="28"/>
                <w:szCs w:val="28"/>
              </w:rPr>
              <w:t>u trayectoria music</w:t>
            </w:r>
            <w:r w:rsidR="00764178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al con su primer disco </w:t>
            </w:r>
            <w:r w:rsidR="00524C60" w:rsidRPr="00B90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Papá cuando regreses. </w:t>
            </w:r>
            <w:r w:rsidR="00524C60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Gracias a la aceptación inmediata del público, en 1981 grabó su primer disco de larga duración </w:t>
            </w:r>
            <w:r w:rsidR="00764178" w:rsidRPr="00B9074D">
              <w:rPr>
                <w:rFonts w:ascii="Times New Roman" w:hAnsi="Times New Roman" w:cs="Times New Roman"/>
                <w:i/>
                <w:sz w:val="28"/>
                <w:szCs w:val="28"/>
              </w:rPr>
              <w:t>El Sonido Volume</w:t>
            </w:r>
            <w:r w:rsidR="00524C60" w:rsidRPr="00B90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1. </w:t>
            </w:r>
          </w:p>
          <w:p w:rsidR="00B60805" w:rsidRDefault="00B60805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60" w:rsidRPr="00B9074D" w:rsidRDefault="00B60805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Desde entonces, </w:t>
            </w:r>
            <w:r w:rsidR="00524C60" w:rsidRPr="00B9074D">
              <w:rPr>
                <w:rFonts w:ascii="Times New Roman" w:hAnsi="Times New Roman" w:cs="Times New Roman"/>
                <w:sz w:val="28"/>
                <w:szCs w:val="28"/>
              </w:rPr>
              <w:t>le ha sonreído el éxito</w:t>
            </w:r>
            <w:r w:rsidR="0008312B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con grandes interpretaciones como</w:t>
            </w:r>
            <w:r w:rsidR="00764178" w:rsidRPr="00B907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312B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2B" w:rsidRPr="00B90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Quiero un amor total, Mi buen corazón, Hagamos un trato; </w:t>
            </w:r>
            <w:r w:rsidR="00764178" w:rsidRPr="00B9074D">
              <w:rPr>
                <w:rFonts w:ascii="Times New Roman" w:hAnsi="Times New Roman" w:cs="Times New Roman"/>
                <w:sz w:val="28"/>
                <w:szCs w:val="28"/>
              </w:rPr>
              <w:t>entre otros; c</w:t>
            </w:r>
            <w:r w:rsidR="0008312B" w:rsidRPr="00B9074D">
              <w:rPr>
                <w:rFonts w:ascii="Times New Roman" w:hAnsi="Times New Roman" w:cs="Times New Roman"/>
                <w:sz w:val="28"/>
                <w:szCs w:val="28"/>
              </w:rPr>
              <w:t>on los que</w:t>
            </w:r>
            <w:r w:rsidR="00764178" w:rsidRPr="00B9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312B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desde un principio</w:t>
            </w:r>
            <w:r w:rsidR="00764178" w:rsidRPr="00B9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312B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demostró la enorme potencia de su voz.</w:t>
            </w:r>
          </w:p>
          <w:p w:rsidR="00840E96" w:rsidRPr="00B9074D" w:rsidRDefault="00840E96" w:rsidP="0066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EE" w:rsidRPr="00B9074D" w:rsidRDefault="00764178" w:rsidP="00840E96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</w:pP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840E96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l próximo </w:t>
            </w:r>
            <w:r w:rsidR="00840E96"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>12 de septiembre</w:t>
            </w:r>
            <w:r w:rsidR="00840E96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estará en el </w:t>
            </w:r>
            <w:r w:rsidR="00840E96"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Auditorio Nacional 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para ofrecer un </w:t>
            </w:r>
            <w:r w:rsidR="00840E96" w:rsidRPr="00B9074D">
              <w:rPr>
                <w:rFonts w:ascii="Times New Roman" w:hAnsi="Times New Roman" w:cs="Times New Roman"/>
                <w:sz w:val="28"/>
                <w:szCs w:val="28"/>
              </w:rPr>
              <w:t>concierto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inolvidable. La </w:t>
            </w:r>
            <w:r w:rsidR="00F762B4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B9074D"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>reventa Citib</w:t>
            </w:r>
            <w:r w:rsidR="00840E96"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>anamex</w:t>
            </w:r>
            <w:r w:rsidR="00840E96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se llevará a cabo el </w:t>
            </w:r>
            <w:r w:rsidR="00F046F6">
              <w:rPr>
                <w:rFonts w:ascii="Times New Roman" w:hAnsi="Times New Roman" w:cs="Times New Roman"/>
                <w:b/>
                <w:sz w:val="28"/>
                <w:szCs w:val="28"/>
              </w:rPr>
              <w:t>2 y 3</w:t>
            </w:r>
            <w:r w:rsidRPr="00B90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julio</w:t>
            </w:r>
            <w:r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762B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840E96" w:rsidRPr="00F76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B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40E96" w:rsidRPr="00F762B4">
              <w:rPr>
                <w:rFonts w:ascii="Times New Roman" w:hAnsi="Times New Roman" w:cs="Times New Roman"/>
                <w:sz w:val="28"/>
                <w:szCs w:val="28"/>
              </w:rPr>
              <w:t>n día más tarde, los boletos estarán disponibles</w:t>
            </w:r>
            <w:r w:rsidR="00840E96" w:rsidRPr="00B9074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="000E363D"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>través del sistema T</w:t>
            </w:r>
            <w:r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>icketmaster y</w:t>
            </w:r>
            <w:r w:rsidR="00F84CA6"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 xml:space="preserve"> al 53</w:t>
            </w:r>
            <w:r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 xml:space="preserve"> </w:t>
            </w:r>
            <w:r w:rsidR="00F84CA6"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>25</w:t>
            </w:r>
            <w:r w:rsidR="00B9074D"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 xml:space="preserve"> </w:t>
            </w:r>
            <w:r w:rsidR="00F84CA6"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>9000</w:t>
            </w:r>
            <w:r w:rsidR="00B9074D"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>.</w:t>
            </w:r>
          </w:p>
          <w:p w:rsidR="00B9074D" w:rsidRPr="00B9074D" w:rsidRDefault="00B9074D" w:rsidP="00840E96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</w:pPr>
          </w:p>
          <w:p w:rsidR="00B9074D" w:rsidRPr="00B9074D" w:rsidRDefault="00B9074D" w:rsidP="00840E96">
            <w:pPr>
              <w:jc w:val="both"/>
              <w:rPr>
                <w:i/>
                <w:color w:val="FF0000"/>
              </w:rPr>
            </w:pPr>
            <w:r w:rsidRPr="00B9074D">
              <w:rPr>
                <w:rStyle w:val="Hipervnculo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s-ES_tradnl"/>
              </w:rPr>
              <w:t>Para más información visita:</w:t>
            </w:r>
          </w:p>
        </w:tc>
        <w:tc>
          <w:tcPr>
            <w:tcW w:w="3103" w:type="dxa"/>
            <w:vAlign w:val="center"/>
            <w:hideMark/>
          </w:tcPr>
          <w:p w:rsidR="006605AA" w:rsidRDefault="006605AA">
            <w:pPr>
              <w:rPr>
                <w:sz w:val="24"/>
                <w:szCs w:val="24"/>
              </w:rPr>
            </w:pPr>
          </w:p>
        </w:tc>
      </w:tr>
      <w:tr w:rsidR="006605AA" w:rsidTr="00F716E3">
        <w:tc>
          <w:tcPr>
            <w:tcW w:w="8897" w:type="dxa"/>
            <w:vAlign w:val="center"/>
            <w:hideMark/>
          </w:tcPr>
          <w:p w:rsidR="006605AA" w:rsidRDefault="006605AA"/>
        </w:tc>
        <w:tc>
          <w:tcPr>
            <w:tcW w:w="3103" w:type="dxa"/>
            <w:vAlign w:val="center"/>
            <w:hideMark/>
          </w:tcPr>
          <w:p w:rsidR="006605AA" w:rsidRDefault="006605A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48C4" w:rsidRPr="00840E96" w:rsidRDefault="00FC48C4" w:rsidP="00441FDE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p w:rsidR="00441FDE" w:rsidRPr="00840E96" w:rsidRDefault="00921178" w:rsidP="00441FDE">
      <w:pPr>
        <w:pStyle w:val="Sinespaciado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441FDE" w:rsidRPr="00840E96">
          <w:rPr>
            <w:rStyle w:val="Hipervnculo"/>
            <w:rFonts w:ascii="Times New Roman" w:hAnsi="Times New Roman"/>
            <w:sz w:val="28"/>
            <w:szCs w:val="28"/>
          </w:rPr>
          <w:t>www.ocesa.com.mx</w:t>
        </w:r>
      </w:hyperlink>
    </w:p>
    <w:p w:rsidR="00441FDE" w:rsidRPr="00840E96" w:rsidRDefault="00921178" w:rsidP="00441FDE">
      <w:pPr>
        <w:pStyle w:val="Sinespaciad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hyperlink r:id="rId8" w:history="1">
        <w:r w:rsidR="00441FDE" w:rsidRPr="00840E96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https://www.facebook.com/ocesamx</w:t>
        </w:r>
      </w:hyperlink>
    </w:p>
    <w:p w:rsidR="00441FDE" w:rsidRPr="00840E96" w:rsidRDefault="00921178" w:rsidP="00441FDE">
      <w:pPr>
        <w:pStyle w:val="Sinespaciado"/>
        <w:jc w:val="center"/>
        <w:rPr>
          <w:rStyle w:val="Hipervnculo"/>
          <w:rFonts w:ascii="Times New Roman" w:hAnsi="Times New Roman" w:cs="Times New Roman"/>
          <w:sz w:val="28"/>
          <w:szCs w:val="28"/>
          <w:lang w:val="es-ES"/>
        </w:rPr>
      </w:pPr>
      <w:hyperlink r:id="rId9" w:history="1">
        <w:r w:rsidR="00441FDE" w:rsidRPr="00840E96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https://twitter.com/ocesa_pop</w:t>
        </w:r>
      </w:hyperlink>
    </w:p>
    <w:p w:rsidR="0008312B" w:rsidRPr="00840E96" w:rsidRDefault="00921178" w:rsidP="00441FDE">
      <w:pPr>
        <w:pStyle w:val="Sinespaciado"/>
        <w:jc w:val="center"/>
        <w:rPr>
          <w:rStyle w:val="Hipervnculo"/>
          <w:rFonts w:ascii="Times New Roman" w:hAnsi="Times New Roman" w:cs="Times New Roman"/>
          <w:sz w:val="28"/>
          <w:szCs w:val="28"/>
          <w:lang w:val="es-ES"/>
        </w:rPr>
      </w:pPr>
      <w:hyperlink r:id="rId10" w:history="1">
        <w:r w:rsidR="0008312B" w:rsidRPr="00840E96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www.amandamiguel.com</w:t>
        </w:r>
      </w:hyperlink>
    </w:p>
    <w:p w:rsidR="0008312B" w:rsidRPr="00840E96" w:rsidRDefault="00921178" w:rsidP="00441FDE">
      <w:pPr>
        <w:pStyle w:val="Sinespaciad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hyperlink r:id="rId11" w:history="1">
        <w:r w:rsidR="00840E96" w:rsidRPr="00840E96">
          <w:rPr>
            <w:rStyle w:val="Hipervnculo"/>
            <w:rFonts w:ascii="Times New Roman" w:hAnsi="Times New Roman" w:cs="Times New Roman"/>
            <w:sz w:val="28"/>
            <w:szCs w:val="28"/>
            <w:lang w:val="es-ES"/>
          </w:rPr>
          <w:t>https://www.facebook.com/AmandaMiguels</w:t>
        </w:r>
      </w:hyperlink>
    </w:p>
    <w:p w:rsidR="00840E96" w:rsidRPr="000E363D" w:rsidRDefault="00840E96" w:rsidP="00441FDE">
      <w:pPr>
        <w:pStyle w:val="Sinespaciado"/>
        <w:jc w:val="center"/>
        <w:rPr>
          <w:rFonts w:ascii="Times New Roman" w:hAnsi="Times New Roman" w:cs="Times New Roman"/>
          <w:sz w:val="20"/>
          <w:szCs w:val="28"/>
          <w:lang w:val="es-ES"/>
        </w:rPr>
      </w:pPr>
    </w:p>
    <w:p w:rsidR="00441FDE" w:rsidRPr="000E363D" w:rsidRDefault="00441FDE" w:rsidP="00FC48C4">
      <w:pPr>
        <w:pStyle w:val="Sinespaciado"/>
        <w:jc w:val="center"/>
        <w:rPr>
          <w:rFonts w:ascii="Times New Roman" w:hAnsi="Times New Roman" w:cs="Times New Roman"/>
          <w:sz w:val="20"/>
          <w:szCs w:val="28"/>
        </w:rPr>
      </w:pPr>
    </w:p>
    <w:sectPr w:rsidR="00441FDE" w:rsidRPr="000E363D" w:rsidSect="00632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78" w:rsidRDefault="00921178" w:rsidP="000573B8">
      <w:r>
        <w:separator/>
      </w:r>
    </w:p>
  </w:endnote>
  <w:endnote w:type="continuationSeparator" w:id="0">
    <w:p w:rsidR="00921178" w:rsidRDefault="00921178" w:rsidP="000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78" w:rsidRDefault="00921178" w:rsidP="000573B8">
      <w:r>
        <w:separator/>
      </w:r>
    </w:p>
  </w:footnote>
  <w:footnote w:type="continuationSeparator" w:id="0">
    <w:p w:rsidR="00921178" w:rsidRDefault="00921178" w:rsidP="0005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4A"/>
    <w:rsid w:val="000531DC"/>
    <w:rsid w:val="000573B8"/>
    <w:rsid w:val="0007337E"/>
    <w:rsid w:val="0008312B"/>
    <w:rsid w:val="000A5A98"/>
    <w:rsid w:val="000E363D"/>
    <w:rsid w:val="001049DA"/>
    <w:rsid w:val="00262F86"/>
    <w:rsid w:val="002B33CA"/>
    <w:rsid w:val="002C0854"/>
    <w:rsid w:val="00352581"/>
    <w:rsid w:val="00426AB9"/>
    <w:rsid w:val="0043651D"/>
    <w:rsid w:val="00441FDE"/>
    <w:rsid w:val="00524C60"/>
    <w:rsid w:val="005B0344"/>
    <w:rsid w:val="005B2F85"/>
    <w:rsid w:val="005B4E08"/>
    <w:rsid w:val="005E1EB0"/>
    <w:rsid w:val="0063216A"/>
    <w:rsid w:val="006605AA"/>
    <w:rsid w:val="00697C9F"/>
    <w:rsid w:val="006B09FB"/>
    <w:rsid w:val="006F79B6"/>
    <w:rsid w:val="007079B5"/>
    <w:rsid w:val="00720510"/>
    <w:rsid w:val="00733A4D"/>
    <w:rsid w:val="00764178"/>
    <w:rsid w:val="00770920"/>
    <w:rsid w:val="007A76EE"/>
    <w:rsid w:val="00840E96"/>
    <w:rsid w:val="008932C1"/>
    <w:rsid w:val="00921178"/>
    <w:rsid w:val="009313EB"/>
    <w:rsid w:val="0099314A"/>
    <w:rsid w:val="009B1825"/>
    <w:rsid w:val="00A16F84"/>
    <w:rsid w:val="00B60805"/>
    <w:rsid w:val="00B624A8"/>
    <w:rsid w:val="00B9074D"/>
    <w:rsid w:val="00BE0FB3"/>
    <w:rsid w:val="00C6642F"/>
    <w:rsid w:val="00D01E66"/>
    <w:rsid w:val="00D52F33"/>
    <w:rsid w:val="00D718E3"/>
    <w:rsid w:val="00DF350F"/>
    <w:rsid w:val="00E0512D"/>
    <w:rsid w:val="00E61854"/>
    <w:rsid w:val="00F046F6"/>
    <w:rsid w:val="00F64109"/>
    <w:rsid w:val="00F716E3"/>
    <w:rsid w:val="00F762B4"/>
    <w:rsid w:val="00F84CA6"/>
    <w:rsid w:val="00F9353B"/>
    <w:rsid w:val="00FB0A92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8D6E"/>
  <w15:chartTrackingRefBased/>
  <w15:docId w15:val="{556816FA-F07A-47CB-B39C-7056557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14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14A"/>
    <w:rPr>
      <w:color w:val="0563C1"/>
      <w:u w:val="single"/>
    </w:rPr>
  </w:style>
  <w:style w:type="paragraph" w:styleId="Sinespaciado">
    <w:name w:val="No Spacing"/>
    <w:uiPriority w:val="1"/>
    <w:qFormat/>
    <w:rsid w:val="005E1EB0"/>
    <w:pPr>
      <w:spacing w:after="0" w:line="240" w:lineRule="auto"/>
    </w:pPr>
    <w:rPr>
      <w:rFonts w:ascii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1FDE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73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3B8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573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3B8"/>
    <w:rPr>
      <w:rFonts w:ascii="Calibri" w:hAnsi="Calibri" w:cs="Calibri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26AB9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0831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cesa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AmandaMiguel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andamigue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ocesa_po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Cortes Reyes</dc:creator>
  <cp:keywords/>
  <dc:description/>
  <cp:lastModifiedBy>Brenda Cortes Reyes</cp:lastModifiedBy>
  <cp:revision>3</cp:revision>
  <cp:lastPrinted>2018-03-20T20:08:00Z</cp:lastPrinted>
  <dcterms:created xsi:type="dcterms:W3CDTF">2018-06-22T17:03:00Z</dcterms:created>
  <dcterms:modified xsi:type="dcterms:W3CDTF">2018-06-28T21:45:00Z</dcterms:modified>
</cp:coreProperties>
</file>