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59" w:rsidRDefault="00E77359" w:rsidP="005B51B9">
      <w:pPr>
        <w:spacing w:line="260" w:lineRule="atLeast"/>
        <w:ind w:left="5670"/>
        <w:jc w:val="right"/>
        <w:rPr>
          <w:rFonts w:cs="Times"/>
        </w:rPr>
      </w:pPr>
      <w:r w:rsidRPr="00E77359">
        <w:t xml:space="preserve">Warszawa, </w:t>
      </w:r>
      <w:r w:rsidR="00032AF7">
        <w:t>1</w:t>
      </w:r>
      <w:r w:rsidR="00D32599">
        <w:t>2</w:t>
      </w:r>
      <w:r w:rsidR="00032AF7">
        <w:t xml:space="preserve"> lipca </w:t>
      </w:r>
      <w:r w:rsidR="001B45C5">
        <w:t>2018</w:t>
      </w:r>
      <w:r w:rsidR="00126069">
        <w:t xml:space="preserve"> r.</w:t>
      </w:r>
      <w:r w:rsidRPr="00E77359">
        <w:t xml:space="preserve"> </w:t>
      </w:r>
      <w:r w:rsidR="005F1EB0">
        <w:rPr>
          <w:rFonts w:cs="Times"/>
        </w:rPr>
        <w:br/>
      </w:r>
    </w:p>
    <w:p w:rsidR="005F1EB0" w:rsidRDefault="005F1EB0" w:rsidP="005B51B9">
      <w:pPr>
        <w:pStyle w:val="Nagwek1"/>
        <w:jc w:val="both"/>
      </w:pPr>
    </w:p>
    <w:p w:rsidR="00594149" w:rsidRPr="00594149" w:rsidRDefault="005F1EB0" w:rsidP="008777CB">
      <w:pPr>
        <w:pStyle w:val="Nagwek1"/>
        <w:jc w:val="both"/>
      </w:pPr>
      <w:r w:rsidRPr="005F1EB0">
        <w:t>INFORMACJA PRASOWA</w:t>
      </w:r>
    </w:p>
    <w:p w:rsidR="00595E57" w:rsidRPr="003C18B1" w:rsidRDefault="003C18B1" w:rsidP="003C18B1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Tylko połowa Polaków ma poczucie bezpieczeństwa finansowego</w:t>
      </w:r>
    </w:p>
    <w:p w:rsidR="00595E57" w:rsidRDefault="00596152" w:rsidP="00D51D7D">
      <w:pPr>
        <w:widowControl/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>Niespełna 52% Polaków deklaruje, że ma poczucie bezpieczeństwa finansowego</w:t>
      </w:r>
      <w:r w:rsidR="0080028F">
        <w:rPr>
          <w:b/>
          <w:szCs w:val="20"/>
        </w:rPr>
        <w:t xml:space="preserve">. </w:t>
      </w:r>
      <w:r>
        <w:rPr>
          <w:b/>
          <w:szCs w:val="20"/>
        </w:rPr>
        <w:t>Co więcej, aż 41% z nas obawia się o swoją finansową przyszłość</w:t>
      </w:r>
      <w:r w:rsidR="0080028F">
        <w:rPr>
          <w:b/>
          <w:szCs w:val="20"/>
        </w:rPr>
        <w:t xml:space="preserve"> – wynika z ogólnopolskiego Indeksu Bezpieczeństwa Finansowego</w:t>
      </w:r>
      <w:r w:rsidR="00032AF7">
        <w:rPr>
          <w:b/>
          <w:szCs w:val="20"/>
        </w:rPr>
        <w:t xml:space="preserve"> zrealizowanego przez instytut Kantar </w:t>
      </w:r>
      <w:proofErr w:type="spellStart"/>
      <w:r w:rsidR="00032AF7">
        <w:rPr>
          <w:b/>
          <w:szCs w:val="20"/>
        </w:rPr>
        <w:t>Millward</w:t>
      </w:r>
      <w:proofErr w:type="spellEnd"/>
      <w:r w:rsidR="00032AF7">
        <w:rPr>
          <w:b/>
          <w:szCs w:val="20"/>
        </w:rPr>
        <w:t xml:space="preserve"> Brow</w:t>
      </w:r>
      <w:r w:rsidR="00BD004A">
        <w:rPr>
          <w:b/>
          <w:szCs w:val="20"/>
        </w:rPr>
        <w:t>n</w:t>
      </w:r>
      <w:r w:rsidR="00032AF7">
        <w:rPr>
          <w:b/>
          <w:szCs w:val="20"/>
        </w:rPr>
        <w:t xml:space="preserve"> na zlecenie</w:t>
      </w:r>
      <w:r w:rsidR="0080028F">
        <w:rPr>
          <w:b/>
          <w:szCs w:val="20"/>
        </w:rPr>
        <w:t xml:space="preserve"> </w:t>
      </w:r>
      <w:proofErr w:type="spellStart"/>
      <w:r w:rsidR="0080028F">
        <w:rPr>
          <w:b/>
          <w:szCs w:val="20"/>
        </w:rPr>
        <w:t>Nest</w:t>
      </w:r>
      <w:proofErr w:type="spellEnd"/>
      <w:r w:rsidR="0080028F">
        <w:rPr>
          <w:b/>
          <w:szCs w:val="20"/>
        </w:rPr>
        <w:t xml:space="preserve"> Banku. </w:t>
      </w:r>
      <w:r>
        <w:rPr>
          <w:b/>
          <w:szCs w:val="20"/>
        </w:rPr>
        <w:t xml:space="preserve"> </w:t>
      </w:r>
    </w:p>
    <w:p w:rsidR="00323BC3" w:rsidRDefault="00323BC3" w:rsidP="00323BC3">
      <w:pPr>
        <w:widowControl/>
        <w:spacing w:after="0" w:line="276" w:lineRule="auto"/>
        <w:jc w:val="both"/>
        <w:rPr>
          <w:szCs w:val="20"/>
        </w:rPr>
      </w:pPr>
    </w:p>
    <w:p w:rsidR="00323BC3" w:rsidRDefault="00323BC3" w:rsidP="00323BC3">
      <w:pPr>
        <w:widowControl/>
        <w:spacing w:after="0" w:line="276" w:lineRule="auto"/>
        <w:jc w:val="both"/>
        <w:rPr>
          <w:szCs w:val="20"/>
        </w:rPr>
      </w:pPr>
      <w:r w:rsidRPr="00CA3B3A">
        <w:rPr>
          <w:szCs w:val="20"/>
        </w:rPr>
        <w:t xml:space="preserve">Indeks Bezpieczeństwa </w:t>
      </w:r>
      <w:r>
        <w:rPr>
          <w:szCs w:val="20"/>
        </w:rPr>
        <w:t>Finansowego to</w:t>
      </w:r>
      <w:r w:rsidRPr="00CA3B3A">
        <w:rPr>
          <w:szCs w:val="20"/>
        </w:rPr>
        <w:t xml:space="preserve"> badanie zrealizowane</w:t>
      </w:r>
      <w:r>
        <w:rPr>
          <w:szCs w:val="20"/>
        </w:rPr>
        <w:t xml:space="preserve"> na zlecenie </w:t>
      </w:r>
      <w:proofErr w:type="spellStart"/>
      <w:r>
        <w:rPr>
          <w:szCs w:val="20"/>
        </w:rPr>
        <w:t>Nest</w:t>
      </w:r>
      <w:proofErr w:type="spellEnd"/>
      <w:r>
        <w:rPr>
          <w:szCs w:val="20"/>
        </w:rPr>
        <w:t xml:space="preserve"> </w:t>
      </w:r>
      <w:r w:rsidRPr="005D769B">
        <w:rPr>
          <w:szCs w:val="20"/>
        </w:rPr>
        <w:t>Banku</w:t>
      </w:r>
      <w:r w:rsidRPr="00CA3B3A">
        <w:rPr>
          <w:szCs w:val="20"/>
        </w:rPr>
        <w:t xml:space="preserve"> </w:t>
      </w:r>
      <w:r>
        <w:rPr>
          <w:szCs w:val="20"/>
        </w:rPr>
        <w:t xml:space="preserve">w czerwcu 2018 roku </w:t>
      </w:r>
      <w:r w:rsidRPr="00CA3B3A">
        <w:rPr>
          <w:szCs w:val="20"/>
        </w:rPr>
        <w:t xml:space="preserve">przez instytut Kantar </w:t>
      </w:r>
      <w:proofErr w:type="spellStart"/>
      <w:r w:rsidRPr="00CA3B3A">
        <w:rPr>
          <w:szCs w:val="20"/>
        </w:rPr>
        <w:t>Millward</w:t>
      </w:r>
      <w:proofErr w:type="spellEnd"/>
      <w:r w:rsidRPr="00CA3B3A">
        <w:rPr>
          <w:szCs w:val="20"/>
        </w:rPr>
        <w:t xml:space="preserve"> Brown</w:t>
      </w:r>
      <w:r>
        <w:rPr>
          <w:szCs w:val="20"/>
        </w:rPr>
        <w:t xml:space="preserve"> na reprezentatywnej grupie Polaków. Celem badania było sprawdzenie </w:t>
      </w:r>
      <w:r w:rsidR="00D910F4">
        <w:rPr>
          <w:szCs w:val="20"/>
        </w:rPr>
        <w:t xml:space="preserve">postaw i przekonań Polaków w zakresie ich bezpieczeństwa finansowego. Indeks bada, czy </w:t>
      </w:r>
      <w:r>
        <w:rPr>
          <w:szCs w:val="20"/>
        </w:rPr>
        <w:t xml:space="preserve">Polacy czują się </w:t>
      </w:r>
      <w:r w:rsidR="0072126A">
        <w:rPr>
          <w:szCs w:val="20"/>
        </w:rPr>
        <w:t>bezpiecznie ze swoimi finansami,</w:t>
      </w:r>
      <w:r w:rsidR="001D5A50">
        <w:rPr>
          <w:szCs w:val="20"/>
        </w:rPr>
        <w:t xml:space="preserve"> </w:t>
      </w:r>
      <w:r>
        <w:rPr>
          <w:szCs w:val="20"/>
        </w:rPr>
        <w:t xml:space="preserve">czy mają obawy o przyszłość oraz jak rozumieją bezpieczeństwo finansowe. </w:t>
      </w:r>
      <w:r w:rsidR="00D910F4">
        <w:rPr>
          <w:szCs w:val="20"/>
        </w:rPr>
        <w:t xml:space="preserve">Tegoroczna odsłona </w:t>
      </w:r>
      <w:r>
        <w:rPr>
          <w:szCs w:val="20"/>
        </w:rPr>
        <w:t xml:space="preserve">jest pierwszą </w:t>
      </w:r>
      <w:r w:rsidR="00D910F4">
        <w:rPr>
          <w:szCs w:val="20"/>
        </w:rPr>
        <w:t>z cyklu badań</w:t>
      </w:r>
      <w:r>
        <w:rPr>
          <w:szCs w:val="20"/>
        </w:rPr>
        <w:t xml:space="preserve">, </w:t>
      </w:r>
      <w:r w:rsidR="00D910F4">
        <w:rPr>
          <w:szCs w:val="20"/>
        </w:rPr>
        <w:t xml:space="preserve">które </w:t>
      </w:r>
      <w:r>
        <w:rPr>
          <w:szCs w:val="20"/>
        </w:rPr>
        <w:t xml:space="preserve">będzie </w:t>
      </w:r>
      <w:r w:rsidR="00D910F4">
        <w:rPr>
          <w:szCs w:val="20"/>
        </w:rPr>
        <w:t xml:space="preserve">realizowane </w:t>
      </w:r>
      <w:r>
        <w:rPr>
          <w:szCs w:val="20"/>
        </w:rPr>
        <w:t xml:space="preserve">w celu sondowania zmian w zakresie poczucia bezpieczeństwa finansowego wśród Polaków </w:t>
      </w:r>
      <w:r w:rsidR="00F72C23" w:rsidRPr="00FE0EED">
        <w:rPr>
          <w:i/>
          <w:szCs w:val="20"/>
        </w:rPr>
        <w:t>–</w:t>
      </w:r>
      <w:r w:rsidR="00085755" w:rsidRPr="00FE0EED">
        <w:rPr>
          <w:i/>
          <w:szCs w:val="20"/>
        </w:rPr>
        <w:t xml:space="preserve"> </w:t>
      </w:r>
      <w:r w:rsidR="00F72C23" w:rsidRPr="00FE0EED">
        <w:rPr>
          <w:i/>
          <w:szCs w:val="20"/>
        </w:rPr>
        <w:t xml:space="preserve">Bezpieczeństwo finansowe jest dla polskich rodzin jedną z najważniejszych wartości. Jako bank chcemy dobrze rozumieć i wspierać tę potrzebę w każdym momencie życia naszego klienta </w:t>
      </w:r>
      <w:r w:rsidR="00F72C23" w:rsidRPr="00FE0EED">
        <w:rPr>
          <w:b/>
          <w:i/>
          <w:szCs w:val="20"/>
        </w:rPr>
        <w:t>–</w:t>
      </w:r>
      <w:r w:rsidR="00F72C23" w:rsidRPr="00FE0EED">
        <w:rPr>
          <w:b/>
          <w:szCs w:val="20"/>
        </w:rPr>
        <w:t xml:space="preserve"> mówi Bartłomiej Babicz, Dyrektor Zarządzający Obszarem Bankowości Detalicznej w </w:t>
      </w:r>
      <w:proofErr w:type="spellStart"/>
      <w:r w:rsidR="00F72C23" w:rsidRPr="00FE0EED">
        <w:rPr>
          <w:b/>
          <w:szCs w:val="20"/>
        </w:rPr>
        <w:t>Nest</w:t>
      </w:r>
      <w:proofErr w:type="spellEnd"/>
      <w:r w:rsidR="00F72C23" w:rsidRPr="00FE0EED">
        <w:rPr>
          <w:b/>
          <w:szCs w:val="20"/>
        </w:rPr>
        <w:t xml:space="preserve"> Banku.</w:t>
      </w:r>
      <w:r w:rsidR="00F72C23">
        <w:rPr>
          <w:szCs w:val="20"/>
        </w:rPr>
        <w:t xml:space="preserve">   </w:t>
      </w:r>
    </w:p>
    <w:p w:rsidR="00FB523F" w:rsidRDefault="00FB523F" w:rsidP="00D51D7D">
      <w:pPr>
        <w:widowControl/>
        <w:spacing w:after="0" w:line="276" w:lineRule="auto"/>
        <w:jc w:val="both"/>
        <w:rPr>
          <w:b/>
          <w:szCs w:val="20"/>
        </w:rPr>
      </w:pPr>
    </w:p>
    <w:p w:rsidR="00D32599" w:rsidRDefault="00D32599" w:rsidP="00851F71">
      <w:pPr>
        <w:widowControl/>
        <w:spacing w:after="0" w:line="276" w:lineRule="auto"/>
        <w:jc w:val="both"/>
        <w:rPr>
          <w:szCs w:val="20"/>
        </w:rPr>
      </w:pPr>
    </w:p>
    <w:p w:rsidR="00D9438A" w:rsidRPr="00C4652B" w:rsidRDefault="00D9438A" w:rsidP="00D9438A">
      <w:pPr>
        <w:widowControl/>
        <w:spacing w:after="0" w:line="276" w:lineRule="auto"/>
        <w:jc w:val="both"/>
        <w:rPr>
          <w:b/>
          <w:szCs w:val="20"/>
        </w:rPr>
      </w:pPr>
      <w:r w:rsidRPr="00C4652B">
        <w:rPr>
          <w:b/>
          <w:szCs w:val="20"/>
        </w:rPr>
        <w:t xml:space="preserve">Czym dla Polaków jest </w:t>
      </w:r>
      <w:r>
        <w:rPr>
          <w:b/>
          <w:szCs w:val="20"/>
        </w:rPr>
        <w:t>„</w:t>
      </w:r>
      <w:r w:rsidRPr="00C4652B">
        <w:rPr>
          <w:b/>
          <w:szCs w:val="20"/>
        </w:rPr>
        <w:t>bezpieczeństwo finansowe</w:t>
      </w:r>
      <w:r>
        <w:rPr>
          <w:b/>
          <w:szCs w:val="20"/>
        </w:rPr>
        <w:t>”</w:t>
      </w:r>
      <w:r w:rsidRPr="00C4652B">
        <w:rPr>
          <w:b/>
          <w:szCs w:val="20"/>
        </w:rPr>
        <w:t xml:space="preserve">? </w:t>
      </w:r>
    </w:p>
    <w:p w:rsidR="00D9438A" w:rsidRDefault="00D9438A" w:rsidP="00D9438A">
      <w:pPr>
        <w:widowControl/>
        <w:spacing w:after="0" w:line="276" w:lineRule="auto"/>
        <w:jc w:val="both"/>
        <w:rPr>
          <w:szCs w:val="20"/>
        </w:rPr>
      </w:pPr>
    </w:p>
    <w:p w:rsidR="00D9438A" w:rsidRDefault="00D9438A" w:rsidP="00D9438A">
      <w:pPr>
        <w:widowControl/>
        <w:spacing w:after="0" w:line="276" w:lineRule="auto"/>
        <w:jc w:val="both"/>
        <w:rPr>
          <w:b/>
        </w:rPr>
      </w:pPr>
      <w:r w:rsidRPr="00D32599">
        <w:rPr>
          <w:szCs w:val="20"/>
        </w:rPr>
        <w:t>Okazuje się, że aż</w:t>
      </w:r>
      <w:r w:rsidRPr="00D32599">
        <w:rPr>
          <w:b/>
          <w:szCs w:val="20"/>
        </w:rPr>
        <w:t xml:space="preserve"> 70% Polaków kojarzy bezpieczeństwo finansowe z posiadaniem stałej pracy. Na drugim miejscu znalazły się oszczędności – ponad 63% </w:t>
      </w:r>
      <w:r w:rsidRPr="00C4652B">
        <w:rPr>
          <w:szCs w:val="20"/>
        </w:rPr>
        <w:t xml:space="preserve">z </w:t>
      </w:r>
      <w:r>
        <w:rPr>
          <w:szCs w:val="20"/>
        </w:rPr>
        <w:t xml:space="preserve">nas uważa, że to właśnie one gwarantują poczucie bezpieczeństwa finansowego. </w:t>
      </w:r>
      <w:r w:rsidRPr="00D32599">
        <w:rPr>
          <w:b/>
          <w:szCs w:val="20"/>
        </w:rPr>
        <w:t xml:space="preserve">Co ciekawe, tylko 10% Polaków wskazało na inwestycje (akcje, fundusze, obligacje) </w:t>
      </w:r>
      <w:r w:rsidR="00652DF8">
        <w:rPr>
          <w:b/>
          <w:szCs w:val="20"/>
        </w:rPr>
        <w:t>.</w:t>
      </w:r>
    </w:p>
    <w:p w:rsidR="00D9438A" w:rsidRDefault="00D9438A" w:rsidP="00D9438A">
      <w:pPr>
        <w:widowControl/>
        <w:spacing w:after="0" w:line="276" w:lineRule="auto"/>
        <w:jc w:val="both"/>
        <w:rPr>
          <w:b/>
        </w:rPr>
      </w:pPr>
    </w:p>
    <w:p w:rsidR="00D9438A" w:rsidRDefault="00D9438A" w:rsidP="00D9438A">
      <w:pPr>
        <w:widowControl/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Poczucie bezpieczeństwa finansowego Polaków </w:t>
      </w:r>
    </w:p>
    <w:p w:rsidR="00D9438A" w:rsidRDefault="00D9438A" w:rsidP="00D9438A">
      <w:pPr>
        <w:widowControl/>
        <w:spacing w:after="0" w:line="276" w:lineRule="auto"/>
        <w:jc w:val="both"/>
        <w:rPr>
          <w:szCs w:val="20"/>
        </w:rPr>
      </w:pPr>
    </w:p>
    <w:p w:rsidR="00D9438A" w:rsidRDefault="00D9438A" w:rsidP="00D9438A">
      <w:pPr>
        <w:widowControl/>
        <w:spacing w:after="0" w:line="276" w:lineRule="auto"/>
        <w:jc w:val="both"/>
        <w:rPr>
          <w:szCs w:val="20"/>
        </w:rPr>
      </w:pPr>
      <w:r w:rsidRPr="001D5A50">
        <w:rPr>
          <w:b/>
          <w:szCs w:val="20"/>
        </w:rPr>
        <w:t xml:space="preserve">Z Indeksu Bezpieczeństwa Finansowego </w:t>
      </w:r>
      <w:proofErr w:type="spellStart"/>
      <w:r w:rsidRPr="001D5A50">
        <w:rPr>
          <w:b/>
          <w:szCs w:val="20"/>
        </w:rPr>
        <w:t>Nest</w:t>
      </w:r>
      <w:proofErr w:type="spellEnd"/>
      <w:r w:rsidRPr="001D5A50">
        <w:rPr>
          <w:b/>
          <w:szCs w:val="20"/>
        </w:rPr>
        <w:t xml:space="preserve"> Banku wynika, że jedynie połowa Polaków ma poczucie bezpieczeństwa finansowego</w:t>
      </w:r>
      <w:r>
        <w:rPr>
          <w:b/>
          <w:szCs w:val="20"/>
        </w:rPr>
        <w:t xml:space="preserve"> (52%)</w:t>
      </w:r>
      <w:r w:rsidRPr="001D5A50">
        <w:rPr>
          <w:b/>
          <w:szCs w:val="20"/>
        </w:rPr>
        <w:t>.</w:t>
      </w:r>
      <w:r>
        <w:rPr>
          <w:szCs w:val="20"/>
        </w:rPr>
        <w:t xml:space="preserve"> Ponad 21% z nas deklaruje, że nie czuje się bezpiecznie ze swoimi finansami, a 27% wstrzymuje się od odpowiedzi. Co ciekawe, najwyższy wskaźnik poczucia bezpieczeństwa mają mieszkańcy dużych miast (63%) oraz osoby z wyższym wykształceniem (57%). Zdecydowanie najmniejszy odsetek osób deklarujących poczucie bezpieczeństwa finansowego odnotowano w grupie osób mieszkających w średniej wielkości miastach (od 100 do 500 tys. mieszkańców) (43%).</w:t>
      </w:r>
    </w:p>
    <w:p w:rsidR="00D9438A" w:rsidRDefault="00D9438A" w:rsidP="00D9438A">
      <w:pPr>
        <w:widowControl/>
        <w:spacing w:after="0" w:line="276" w:lineRule="auto"/>
        <w:jc w:val="both"/>
        <w:rPr>
          <w:szCs w:val="20"/>
        </w:rPr>
      </w:pPr>
    </w:p>
    <w:p w:rsidR="00D9438A" w:rsidRDefault="00D9438A" w:rsidP="00D9438A">
      <w:pPr>
        <w:widowControl/>
        <w:spacing w:after="0" w:line="276" w:lineRule="auto"/>
        <w:jc w:val="both"/>
        <w:rPr>
          <w:b/>
          <w:szCs w:val="20"/>
        </w:rPr>
      </w:pPr>
      <w:r w:rsidRPr="00FB523F">
        <w:rPr>
          <w:b/>
          <w:szCs w:val="20"/>
        </w:rPr>
        <w:t xml:space="preserve">Obawa o finansową przyszłość </w:t>
      </w:r>
    </w:p>
    <w:p w:rsidR="00D9438A" w:rsidRDefault="00D9438A" w:rsidP="00D9438A">
      <w:pPr>
        <w:widowControl/>
        <w:spacing w:after="0" w:line="276" w:lineRule="auto"/>
        <w:jc w:val="both"/>
        <w:rPr>
          <w:b/>
          <w:szCs w:val="20"/>
        </w:rPr>
      </w:pPr>
    </w:p>
    <w:p w:rsidR="00D9438A" w:rsidRDefault="00D9438A" w:rsidP="00D9438A">
      <w:pPr>
        <w:widowControl/>
        <w:spacing w:after="0" w:line="276" w:lineRule="auto"/>
        <w:jc w:val="both"/>
        <w:rPr>
          <w:szCs w:val="20"/>
        </w:rPr>
      </w:pPr>
      <w:r w:rsidRPr="001D5A50">
        <w:rPr>
          <w:b/>
          <w:szCs w:val="20"/>
        </w:rPr>
        <w:lastRenderedPageBreak/>
        <w:t>O swoją finansową przyszłość obawia się 41% Polaków.</w:t>
      </w:r>
      <w:r>
        <w:rPr>
          <w:szCs w:val="20"/>
        </w:rPr>
        <w:t xml:space="preserve"> Co ciekawe w tym aspekcie znacznie bardziej pesymistyczne są kobiety – aż 46% z nich deklaruje, że obawia się o finansową przyszłość. W grupie mężczyzn zdania były znacznie bardziej podzielone - 35% Panów obawia się o swoją przyszłość, 29% nie ma zdania, a ponad 36% nie ma obaw. </w:t>
      </w:r>
    </w:p>
    <w:p w:rsidR="00D9438A" w:rsidRDefault="00D9438A" w:rsidP="00D9438A">
      <w:pPr>
        <w:widowControl/>
        <w:spacing w:after="0" w:line="276" w:lineRule="auto"/>
        <w:jc w:val="both"/>
        <w:rPr>
          <w:b/>
        </w:rPr>
      </w:pPr>
    </w:p>
    <w:p w:rsidR="00D3359A" w:rsidRDefault="00D3359A" w:rsidP="00D3359A">
      <w:pPr>
        <w:widowControl/>
        <w:spacing w:after="0" w:line="276" w:lineRule="auto"/>
        <w:jc w:val="both"/>
        <w:rPr>
          <w:b/>
        </w:rPr>
      </w:pPr>
    </w:p>
    <w:p w:rsidR="00D3359A" w:rsidRDefault="00D3359A" w:rsidP="00D3359A">
      <w:pPr>
        <w:widowControl/>
        <w:spacing w:after="0" w:line="276" w:lineRule="auto"/>
        <w:jc w:val="both"/>
        <w:rPr>
          <w:b/>
        </w:rPr>
      </w:pPr>
      <w:r>
        <w:rPr>
          <w:b/>
        </w:rPr>
        <w:t xml:space="preserve">Poczucie bezpieczeństwa a </w:t>
      </w:r>
      <w:r w:rsidR="00D910F4">
        <w:rPr>
          <w:b/>
        </w:rPr>
        <w:t xml:space="preserve">kwota </w:t>
      </w:r>
      <w:r>
        <w:rPr>
          <w:b/>
        </w:rPr>
        <w:t xml:space="preserve">oszczędności </w:t>
      </w:r>
    </w:p>
    <w:p w:rsidR="00D3359A" w:rsidRPr="00D46833" w:rsidRDefault="00D3359A" w:rsidP="00D3359A">
      <w:pPr>
        <w:widowControl/>
        <w:spacing w:after="0" w:line="276" w:lineRule="auto"/>
        <w:jc w:val="both"/>
        <w:rPr>
          <w:b/>
        </w:rPr>
      </w:pPr>
    </w:p>
    <w:p w:rsidR="00D3359A" w:rsidRPr="00CC1BDB" w:rsidRDefault="00D3359A" w:rsidP="00D3359A">
      <w:pPr>
        <w:jc w:val="both"/>
      </w:pPr>
      <w:r>
        <w:t>Ile pieniędzy potrzebuje Polak, aby czuć się zabezpieczonym finansowo? Tutaj zdania są podzielone</w:t>
      </w:r>
      <w:r w:rsidRPr="00D32599">
        <w:rPr>
          <w:b/>
        </w:rPr>
        <w:t xml:space="preserve"> – 1/3 badanych</w:t>
      </w:r>
      <w:r w:rsidR="00D32599" w:rsidRPr="00D32599">
        <w:rPr>
          <w:b/>
        </w:rPr>
        <w:t xml:space="preserve"> (33%)</w:t>
      </w:r>
      <w:r w:rsidRPr="00D32599">
        <w:rPr>
          <w:b/>
        </w:rPr>
        <w:t xml:space="preserve"> deklaruje, że </w:t>
      </w:r>
      <w:r w:rsidR="00D910F4">
        <w:rPr>
          <w:b/>
        </w:rPr>
        <w:t>a</w:t>
      </w:r>
      <w:r w:rsidR="00D910F4" w:rsidRPr="00D32599">
        <w:rPr>
          <w:b/>
        </w:rPr>
        <w:t xml:space="preserve">by </w:t>
      </w:r>
      <w:r w:rsidRPr="00D32599">
        <w:rPr>
          <w:b/>
        </w:rPr>
        <w:t>czuć się zabezpieczonym</w:t>
      </w:r>
      <w:r w:rsidR="00D32599" w:rsidRPr="00D32599">
        <w:rPr>
          <w:b/>
        </w:rPr>
        <w:t>i</w:t>
      </w:r>
      <w:r w:rsidRPr="00D32599">
        <w:rPr>
          <w:b/>
        </w:rPr>
        <w:t xml:space="preserve"> finansowo </w:t>
      </w:r>
      <w:r w:rsidR="00D910F4">
        <w:rPr>
          <w:b/>
        </w:rPr>
        <w:t>potrzebują</w:t>
      </w:r>
      <w:r w:rsidRPr="00D32599">
        <w:rPr>
          <w:b/>
        </w:rPr>
        <w:t xml:space="preserve"> oszczędności w kwocie powyżej 10 pensji.</w:t>
      </w:r>
      <w:r>
        <w:t xml:space="preserve"> </w:t>
      </w:r>
      <w:r w:rsidR="001D5A50">
        <w:t>Nieco mniejsza grupa (30%) uważa, że dla poczucia bezpieczeństwa finansowego wystarczyłyby im oszczędności w wysokości 3-5 pensji, a dl</w:t>
      </w:r>
      <w:r w:rsidR="00D32599">
        <w:t>a</w:t>
      </w:r>
      <w:r w:rsidR="001D5A50">
        <w:t xml:space="preserve"> 17% badanych wystarczą środki w wysokości 1-2 pensji. </w:t>
      </w:r>
      <w:r w:rsidR="00D32599">
        <w:t>Najbardziej zaskakuje fakt, ż</w:t>
      </w:r>
      <w:r w:rsidR="001D5A50">
        <w:t xml:space="preserve">e </w:t>
      </w:r>
      <w:r w:rsidR="001D5A50" w:rsidRPr="00D32599">
        <w:rPr>
          <w:b/>
        </w:rPr>
        <w:t xml:space="preserve">7% Polaków deklaruje, że </w:t>
      </w:r>
      <w:r w:rsidR="00D32599" w:rsidRPr="00D32599">
        <w:rPr>
          <w:b/>
        </w:rPr>
        <w:t xml:space="preserve">nie potrzebuje czuć się zabezpieczonymi finansowo. </w:t>
      </w:r>
    </w:p>
    <w:p w:rsidR="00CC1BDB" w:rsidRDefault="00CC1BDB" w:rsidP="00CC1BDB">
      <w:pPr>
        <w:widowControl/>
        <w:spacing w:after="0" w:line="276" w:lineRule="auto"/>
        <w:jc w:val="both"/>
        <w:rPr>
          <w:b/>
          <w:szCs w:val="20"/>
        </w:rPr>
      </w:pPr>
    </w:p>
    <w:p w:rsidR="00CC1BDB" w:rsidRDefault="00CC1BDB" w:rsidP="00CC1BDB">
      <w:pPr>
        <w:widowControl/>
        <w:spacing w:after="0" w:line="276" w:lineRule="auto"/>
        <w:jc w:val="both"/>
        <w:rPr>
          <w:b/>
          <w:szCs w:val="20"/>
        </w:rPr>
      </w:pPr>
      <w:r>
        <w:rPr>
          <w:b/>
          <w:szCs w:val="20"/>
        </w:rPr>
        <w:t xml:space="preserve">Bezpieczeństwo pieniędzy w banku </w:t>
      </w:r>
    </w:p>
    <w:p w:rsidR="00CC1BDB" w:rsidRDefault="00CC1BDB" w:rsidP="00CC1BDB">
      <w:pPr>
        <w:widowControl/>
        <w:spacing w:after="0" w:line="276" w:lineRule="auto"/>
        <w:jc w:val="both"/>
        <w:rPr>
          <w:b/>
          <w:szCs w:val="20"/>
        </w:rPr>
      </w:pPr>
    </w:p>
    <w:p w:rsidR="00CC1BDB" w:rsidRPr="00FE0EED" w:rsidRDefault="00CC1BDB" w:rsidP="00851F71">
      <w:pPr>
        <w:widowControl/>
        <w:spacing w:after="0" w:line="276" w:lineRule="auto"/>
        <w:jc w:val="both"/>
        <w:rPr>
          <w:i/>
          <w:szCs w:val="20"/>
        </w:rPr>
      </w:pPr>
      <w:r w:rsidRPr="00D32599">
        <w:rPr>
          <w:b/>
          <w:szCs w:val="20"/>
        </w:rPr>
        <w:t xml:space="preserve">Ponad 3/4  respondentów ma poczucie, że ich pieniądze są </w:t>
      </w:r>
      <w:r w:rsidR="00D910F4" w:rsidRPr="00D32599">
        <w:rPr>
          <w:b/>
          <w:szCs w:val="20"/>
        </w:rPr>
        <w:t xml:space="preserve">w banku </w:t>
      </w:r>
      <w:r w:rsidRPr="00D32599">
        <w:rPr>
          <w:b/>
          <w:szCs w:val="20"/>
        </w:rPr>
        <w:t xml:space="preserve">całkowicie bezpieczne. </w:t>
      </w:r>
      <w:r>
        <w:rPr>
          <w:szCs w:val="20"/>
        </w:rPr>
        <w:t>Jedynie 8% Polaków uważa, że ich pieniądze nie są bezpieczne w banku –</w:t>
      </w:r>
      <w:r w:rsidR="00FE0EED">
        <w:rPr>
          <w:b/>
          <w:bCs/>
        </w:rPr>
        <w:t xml:space="preserve"> </w:t>
      </w:r>
      <w:r w:rsidR="00E218FE" w:rsidRPr="00FE0EED">
        <w:rPr>
          <w:bCs/>
          <w:i/>
        </w:rPr>
        <w:t xml:space="preserve">Na poczucie bezpieczeństwa finansowego wpływa bardzo wiele czynników, od sytuacji gospodarczej </w:t>
      </w:r>
      <w:r w:rsidR="00E218FE">
        <w:rPr>
          <w:bCs/>
          <w:i/>
        </w:rPr>
        <w:t xml:space="preserve">kraju </w:t>
      </w:r>
      <w:r w:rsidR="00E218FE" w:rsidRPr="00FE0EED">
        <w:rPr>
          <w:bCs/>
          <w:i/>
        </w:rPr>
        <w:t>po indywidualne</w:t>
      </w:r>
      <w:r w:rsidR="00E218FE">
        <w:rPr>
          <w:bCs/>
          <w:i/>
        </w:rPr>
        <w:t xml:space="preserve"> cechy każdego z nas –</w:t>
      </w:r>
      <w:r w:rsidR="00E218FE" w:rsidRPr="00FE0EED">
        <w:rPr>
          <w:bCs/>
        </w:rPr>
        <w:t xml:space="preserve"> </w:t>
      </w:r>
      <w:r w:rsidR="00E218FE" w:rsidRPr="00FE0EED">
        <w:rPr>
          <w:b/>
          <w:bCs/>
        </w:rPr>
        <w:t>zauważa</w:t>
      </w:r>
      <w:r w:rsidR="00FE0EED" w:rsidRPr="00FE0EED">
        <w:rPr>
          <w:b/>
          <w:bCs/>
        </w:rPr>
        <w:t xml:space="preserve"> Bartłomiej Babicz z </w:t>
      </w:r>
      <w:proofErr w:type="spellStart"/>
      <w:r w:rsidR="00FE0EED" w:rsidRPr="00FE0EED">
        <w:rPr>
          <w:b/>
          <w:bCs/>
        </w:rPr>
        <w:t>Nest</w:t>
      </w:r>
      <w:proofErr w:type="spellEnd"/>
      <w:r w:rsidR="00FE0EED" w:rsidRPr="00FE0EED">
        <w:rPr>
          <w:b/>
          <w:bCs/>
        </w:rPr>
        <w:t xml:space="preserve"> Banku</w:t>
      </w:r>
      <w:r w:rsidR="00E218FE" w:rsidRPr="00FE0EED">
        <w:rPr>
          <w:bCs/>
        </w:rPr>
        <w:t xml:space="preserve"> </w:t>
      </w:r>
      <w:r w:rsidR="00E218FE">
        <w:rPr>
          <w:bCs/>
          <w:i/>
        </w:rPr>
        <w:t>– Jednak największą moc sprawczą w zakresie edukowania pols</w:t>
      </w:r>
      <w:r w:rsidR="00FE0EED">
        <w:rPr>
          <w:bCs/>
          <w:i/>
        </w:rPr>
        <w:t>kich rodzin w tym obszarze mają</w:t>
      </w:r>
      <w:r w:rsidR="00E218FE">
        <w:rPr>
          <w:bCs/>
          <w:i/>
        </w:rPr>
        <w:t xml:space="preserve"> polskie banki. To my jako instytucje zaufania publicznego obracamy pieniędzmi Polaków i uczestniczymy w zarządzaniu ich codziennymi domowymi budżetami. Mamy więc najwięcej okazji i narzędzi, aby wspierać Polaków w rozumieniu swoich finansów i budowaniu swojego codziennego bezpieczeństwa finansowego </w:t>
      </w:r>
      <w:r w:rsidR="00E218FE" w:rsidRPr="00FE0EED">
        <w:rPr>
          <w:b/>
          <w:bCs/>
          <w:i/>
        </w:rPr>
        <w:t>–</w:t>
      </w:r>
      <w:r w:rsidR="00E218FE" w:rsidRPr="00FE0EED">
        <w:rPr>
          <w:b/>
          <w:bCs/>
        </w:rPr>
        <w:t xml:space="preserve"> zauważa Bartłomiej Babicz.</w:t>
      </w:r>
      <w:r w:rsidR="00E218FE">
        <w:rPr>
          <w:bCs/>
          <w:i/>
        </w:rPr>
        <w:t xml:space="preserve"> </w:t>
      </w:r>
    </w:p>
    <w:p w:rsidR="00851F71" w:rsidRDefault="00851F71" w:rsidP="004160EC">
      <w:pPr>
        <w:widowControl/>
        <w:spacing w:after="0" w:line="276" w:lineRule="auto"/>
        <w:jc w:val="both"/>
        <w:rPr>
          <w:b/>
          <w:szCs w:val="20"/>
        </w:rPr>
      </w:pPr>
    </w:p>
    <w:p w:rsidR="00CC1BDB" w:rsidRDefault="00CC1BDB" w:rsidP="00C4652B">
      <w:pPr>
        <w:widowControl/>
        <w:spacing w:after="0" w:line="276" w:lineRule="auto"/>
        <w:jc w:val="both"/>
        <w:rPr>
          <w:b/>
        </w:rPr>
      </w:pPr>
    </w:p>
    <w:p w:rsidR="00E218FE" w:rsidRDefault="00E218FE" w:rsidP="00C4652B">
      <w:pPr>
        <w:widowControl/>
        <w:spacing w:after="0" w:line="276" w:lineRule="auto"/>
        <w:jc w:val="both"/>
        <w:rPr>
          <w:b/>
        </w:rPr>
      </w:pPr>
    </w:p>
    <w:p w:rsidR="004160EC" w:rsidRPr="0014536B" w:rsidRDefault="004160EC" w:rsidP="004160EC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8"/>
        </w:rPr>
      </w:pPr>
    </w:p>
    <w:p w:rsidR="007D462F" w:rsidRDefault="004160EC" w:rsidP="004160EC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8"/>
        </w:rPr>
      </w:pPr>
      <w:r w:rsidRPr="0014536B">
        <w:rPr>
          <w:sz w:val="18"/>
        </w:rPr>
        <w:t xml:space="preserve">Materiał nie stanowi oferty </w:t>
      </w:r>
      <w:r w:rsidR="008777CB" w:rsidRPr="0014536B">
        <w:rPr>
          <w:sz w:val="18"/>
        </w:rPr>
        <w:t xml:space="preserve">handlowej </w:t>
      </w:r>
      <w:r w:rsidRPr="0014536B">
        <w:rPr>
          <w:sz w:val="18"/>
        </w:rPr>
        <w:t>w rozumieniu art. 66 Kodeksu cywilnego.</w:t>
      </w:r>
    </w:p>
    <w:p w:rsidR="00652DF8" w:rsidRPr="0014536B" w:rsidRDefault="00652DF8" w:rsidP="004160EC">
      <w:pPr>
        <w:widowControl/>
        <w:pBdr>
          <w:bottom w:val="single" w:sz="6" w:space="1" w:color="auto"/>
        </w:pBdr>
        <w:spacing w:after="0" w:line="240" w:lineRule="auto"/>
        <w:jc w:val="both"/>
        <w:rPr>
          <w:sz w:val="18"/>
        </w:rPr>
      </w:pPr>
    </w:p>
    <w:p w:rsidR="004160EC" w:rsidRPr="00652DF8" w:rsidRDefault="00652DF8" w:rsidP="0003244E">
      <w:pPr>
        <w:widowControl/>
        <w:pBdr>
          <w:bottom w:val="single" w:sz="6" w:space="1" w:color="auto"/>
        </w:pBd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>Indeks Bezpieczeństwa Finansowego to b</w:t>
      </w:r>
      <w:r w:rsidRPr="00652DF8">
        <w:rPr>
          <w:sz w:val="16"/>
          <w:szCs w:val="20"/>
        </w:rPr>
        <w:t xml:space="preserve">adanie opinii zrealizowane na reprezentatywnej grupie Polaków przez Instytut Kantar </w:t>
      </w:r>
      <w:proofErr w:type="spellStart"/>
      <w:r w:rsidRPr="00652DF8">
        <w:rPr>
          <w:sz w:val="16"/>
          <w:szCs w:val="20"/>
        </w:rPr>
        <w:t>Millward</w:t>
      </w:r>
      <w:proofErr w:type="spellEnd"/>
      <w:r>
        <w:rPr>
          <w:sz w:val="16"/>
          <w:szCs w:val="20"/>
        </w:rPr>
        <w:t xml:space="preserve"> </w:t>
      </w:r>
      <w:r w:rsidRPr="00652DF8">
        <w:rPr>
          <w:sz w:val="16"/>
          <w:szCs w:val="20"/>
        </w:rPr>
        <w:t>Brown, w dniach 06 czerwca 2018 – 13 czerwca 2018</w:t>
      </w:r>
      <w:r>
        <w:rPr>
          <w:sz w:val="16"/>
          <w:szCs w:val="20"/>
        </w:rPr>
        <w:t xml:space="preserve"> r. </w:t>
      </w:r>
      <w:bookmarkStart w:id="0" w:name="_GoBack"/>
      <w:bookmarkEnd w:id="0"/>
    </w:p>
    <w:p w:rsidR="00D51D7D" w:rsidRPr="000F5D5F" w:rsidRDefault="00D51D7D" w:rsidP="0003244E">
      <w:pPr>
        <w:widowControl/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D51D7D" w:rsidRDefault="00D51D7D" w:rsidP="0003244E">
      <w:pPr>
        <w:widowControl/>
        <w:spacing w:after="0" w:line="240" w:lineRule="auto"/>
        <w:rPr>
          <w:sz w:val="20"/>
        </w:rPr>
      </w:pPr>
    </w:p>
    <w:p w:rsidR="008F45E2" w:rsidRPr="00D51D7D" w:rsidRDefault="00635094" w:rsidP="00D51D7D">
      <w:pPr>
        <w:jc w:val="both"/>
        <w:rPr>
          <w:sz w:val="20"/>
        </w:rPr>
      </w:pPr>
      <w:proofErr w:type="spellStart"/>
      <w:r w:rsidRPr="00635094">
        <w:rPr>
          <w:sz w:val="20"/>
        </w:rPr>
        <w:t>Nest</w:t>
      </w:r>
      <w:proofErr w:type="spellEnd"/>
      <w:r w:rsidRPr="00635094">
        <w:rPr>
          <w:sz w:val="20"/>
        </w:rPr>
        <w:t xml:space="preserve"> Bank to marka stworzona z myślą o całej rodzinie. Oferuje bezpieczne, stabilne i przejrzyste produkty finansowe</w:t>
      </w:r>
      <w:r w:rsidR="004036CF">
        <w:rPr>
          <w:sz w:val="20"/>
        </w:rPr>
        <w:t xml:space="preserve"> – </w:t>
      </w:r>
      <w:r w:rsidR="00767CC3">
        <w:rPr>
          <w:sz w:val="20"/>
        </w:rPr>
        <w:t>konta</w:t>
      </w:r>
      <w:r w:rsidRPr="00635094">
        <w:rPr>
          <w:sz w:val="20"/>
        </w:rPr>
        <w:t>, zarówno dla klientów detaliczn</w:t>
      </w:r>
      <w:r w:rsidR="00767CC3">
        <w:rPr>
          <w:sz w:val="20"/>
        </w:rPr>
        <w:t>ych, jak i mikroprzedsiębiorstw.</w:t>
      </w:r>
      <w:r w:rsidR="00A579B3">
        <w:rPr>
          <w:sz w:val="20"/>
        </w:rPr>
        <w:tab/>
      </w:r>
      <w:r w:rsidR="00A579B3">
        <w:rPr>
          <w:sz w:val="20"/>
        </w:rPr>
        <w:tab/>
      </w:r>
      <w:r w:rsidRPr="00635094">
        <w:rPr>
          <w:sz w:val="20"/>
        </w:rPr>
        <w:br/>
        <w:t xml:space="preserve">Zgodnie z filozofią banku bliskiego ludziom, </w:t>
      </w:r>
      <w:proofErr w:type="spellStart"/>
      <w:r w:rsidRPr="00635094">
        <w:rPr>
          <w:sz w:val="20"/>
        </w:rPr>
        <w:t>Nest</w:t>
      </w:r>
      <w:proofErr w:type="spellEnd"/>
      <w:r w:rsidRPr="00635094">
        <w:rPr>
          <w:sz w:val="20"/>
        </w:rPr>
        <w:t xml:space="preserve"> Bank </w:t>
      </w:r>
      <w:r>
        <w:rPr>
          <w:sz w:val="20"/>
        </w:rPr>
        <w:t>zapewnia</w:t>
      </w:r>
      <w:r w:rsidRPr="00635094">
        <w:rPr>
          <w:sz w:val="20"/>
        </w:rPr>
        <w:t xml:space="preserve"> całodobowy dostęp do usług poprzez wygodną bankowość mobilną oraz internetową</w:t>
      </w:r>
      <w:r>
        <w:rPr>
          <w:sz w:val="20"/>
        </w:rPr>
        <w:t xml:space="preserve">. Nie </w:t>
      </w:r>
      <w:r w:rsidRPr="00635094">
        <w:rPr>
          <w:sz w:val="20"/>
        </w:rPr>
        <w:t xml:space="preserve">rezygnując </w:t>
      </w:r>
      <w:r>
        <w:rPr>
          <w:sz w:val="20"/>
        </w:rPr>
        <w:t xml:space="preserve">jednak </w:t>
      </w:r>
      <w:r w:rsidRPr="00635094">
        <w:rPr>
          <w:sz w:val="20"/>
        </w:rPr>
        <w:t>z bezpośredniego kontaktu z</w:t>
      </w:r>
      <w:r w:rsidR="00767CC3">
        <w:rPr>
          <w:sz w:val="20"/>
        </w:rPr>
        <w:t> </w:t>
      </w:r>
      <w:r w:rsidRPr="00635094">
        <w:rPr>
          <w:sz w:val="20"/>
        </w:rPr>
        <w:t>Klientami</w:t>
      </w:r>
      <w:r>
        <w:rPr>
          <w:sz w:val="20"/>
        </w:rPr>
        <w:t xml:space="preserve">, bank </w:t>
      </w:r>
      <w:r w:rsidRPr="00635094">
        <w:rPr>
          <w:sz w:val="20"/>
        </w:rPr>
        <w:t xml:space="preserve">sukcesywnie rozbudowuje </w:t>
      </w:r>
      <w:r>
        <w:rPr>
          <w:sz w:val="20"/>
        </w:rPr>
        <w:t xml:space="preserve">w całej Polsce </w:t>
      </w:r>
      <w:r w:rsidRPr="00635094">
        <w:rPr>
          <w:sz w:val="20"/>
        </w:rPr>
        <w:t xml:space="preserve">sieć kameralnych, </w:t>
      </w:r>
      <w:r>
        <w:rPr>
          <w:sz w:val="20"/>
        </w:rPr>
        <w:t xml:space="preserve">sprzyjających rozmowie placówek. </w:t>
      </w:r>
      <w:r w:rsidR="00C315C2" w:rsidRPr="00A579B3">
        <w:rPr>
          <w:sz w:val="20"/>
        </w:rPr>
        <w:t xml:space="preserve">Więcej informacji: </w:t>
      </w:r>
      <w:hyperlink r:id="rId8" w:history="1">
        <w:r w:rsidR="00C315C2" w:rsidRPr="00D51D7D">
          <w:rPr>
            <w:b/>
            <w:sz w:val="20"/>
          </w:rPr>
          <w:t>www.nestbank.pl</w:t>
        </w:r>
      </w:hyperlink>
      <w:r w:rsidR="00D51D7D">
        <w:rPr>
          <w:sz w:val="20"/>
        </w:rPr>
        <w:t xml:space="preserve"> </w:t>
      </w:r>
    </w:p>
    <w:p w:rsidR="00252F5E" w:rsidRDefault="00252F5E" w:rsidP="005B51B9">
      <w:pPr>
        <w:spacing w:after="0"/>
        <w:jc w:val="both"/>
        <w:rPr>
          <w:b/>
          <w:sz w:val="20"/>
          <w:szCs w:val="20"/>
        </w:rPr>
      </w:pPr>
      <w:r w:rsidRPr="008C0553">
        <w:rPr>
          <w:b/>
          <w:sz w:val="20"/>
          <w:szCs w:val="20"/>
        </w:rPr>
        <w:t xml:space="preserve">Kontakt dla mediów: </w:t>
      </w:r>
    </w:p>
    <w:p w:rsidR="00A579B3" w:rsidRPr="009C1473" w:rsidRDefault="000F5D5F" w:rsidP="00A579B3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Dorota Ordon </w:t>
      </w:r>
    </w:p>
    <w:p w:rsidR="00A579B3" w:rsidRPr="00DB23BC" w:rsidRDefault="00A579B3" w:rsidP="00A579B3">
      <w:pPr>
        <w:spacing w:after="0"/>
        <w:rPr>
          <w:sz w:val="24"/>
          <w:szCs w:val="28"/>
        </w:rPr>
      </w:pPr>
      <w:r w:rsidRPr="00DB23BC">
        <w:rPr>
          <w:sz w:val="24"/>
          <w:szCs w:val="28"/>
        </w:rPr>
        <w:t xml:space="preserve">E: </w:t>
      </w:r>
      <w:r w:rsidR="000F5D5F" w:rsidRPr="00DB23BC">
        <w:rPr>
          <w:sz w:val="24"/>
          <w:szCs w:val="28"/>
        </w:rPr>
        <w:t>d.ordon</w:t>
      </w:r>
      <w:r w:rsidRPr="00DB23BC">
        <w:rPr>
          <w:sz w:val="24"/>
          <w:szCs w:val="28"/>
        </w:rPr>
        <w:t>@</w:t>
      </w:r>
      <w:r w:rsidR="000F5D5F" w:rsidRPr="00DB23BC">
        <w:rPr>
          <w:sz w:val="24"/>
          <w:szCs w:val="28"/>
        </w:rPr>
        <w:t>nestbank</w:t>
      </w:r>
      <w:r w:rsidRPr="00DB23BC">
        <w:rPr>
          <w:sz w:val="24"/>
          <w:szCs w:val="28"/>
        </w:rPr>
        <w:t>.pl;</w:t>
      </w:r>
    </w:p>
    <w:p w:rsidR="00A579B3" w:rsidRPr="00A579B3" w:rsidRDefault="00A579B3" w:rsidP="00A579B3">
      <w:pPr>
        <w:spacing w:after="0"/>
        <w:rPr>
          <w:sz w:val="24"/>
          <w:szCs w:val="28"/>
        </w:rPr>
      </w:pPr>
      <w:r>
        <w:rPr>
          <w:sz w:val="24"/>
          <w:szCs w:val="28"/>
        </w:rPr>
        <w:t>T:</w:t>
      </w:r>
      <w:r w:rsidRPr="009C1473">
        <w:rPr>
          <w:sz w:val="24"/>
          <w:szCs w:val="28"/>
        </w:rPr>
        <w:t xml:space="preserve"> (+48) </w:t>
      </w:r>
      <w:r w:rsidR="000F5D5F">
        <w:rPr>
          <w:sz w:val="24"/>
          <w:szCs w:val="28"/>
        </w:rPr>
        <w:t>603 089 988</w:t>
      </w:r>
      <w:r w:rsidRPr="009C1473">
        <w:rPr>
          <w:sz w:val="24"/>
          <w:szCs w:val="28"/>
        </w:rPr>
        <w:t xml:space="preserve">; </w:t>
      </w:r>
    </w:p>
    <w:sectPr w:rsidR="00A579B3" w:rsidRPr="00A579B3" w:rsidSect="00DC5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0B" w:rsidRDefault="00D00C0B" w:rsidP="00976FCA">
      <w:r>
        <w:separator/>
      </w:r>
    </w:p>
  </w:endnote>
  <w:endnote w:type="continuationSeparator" w:id="0">
    <w:p w:rsidR="00D00C0B" w:rsidRDefault="00D00C0B" w:rsidP="0097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 w:rsidP="00314EB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5C0" w:rsidRDefault="004E35C0" w:rsidP="00314E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 w:rsidP="00314EBB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6BDA64CE" wp14:editId="345A20C2">
          <wp:simplePos x="0" y="0"/>
          <wp:positionH relativeFrom="column">
            <wp:posOffset>-901051</wp:posOffset>
          </wp:positionH>
          <wp:positionV relativeFrom="paragraph">
            <wp:posOffset>137290</wp:posOffset>
          </wp:positionV>
          <wp:extent cx="7600693" cy="939600"/>
          <wp:effectExtent l="0" t="0" r="0" b="0"/>
          <wp:wrapNone/>
          <wp:docPr id="108" name="Obraz 108" descr="../Library/Containers/com.apple.mail/Data/Library/Mail%20Downloads/1B961E06-87C3-4203-8F10-E1C1F464295C/PNG/Listownik%20A4_3.0_stopka_listownik_2str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../Library/Containers/com.apple.mail/Data/Library/Mail%20Downloads/1B961E06-87C3-4203-8F10-E1C1F464295C/PNG/Listownik%20A4_3.0_stopka_listownik_2stro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693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5C0" w:rsidRPr="002F7A92" w:rsidRDefault="004E35C0" w:rsidP="00305BAC">
    <w:pPr>
      <w:pStyle w:val="Stopka"/>
      <w:framePr w:h="358" w:hRule="exact" w:wrap="none" w:vAnchor="text" w:hAnchor="page" w:x="9839" w:y="430"/>
      <w:rPr>
        <w:rStyle w:val="Numerstrony"/>
        <w:sz w:val="11"/>
        <w:szCs w:val="16"/>
      </w:rPr>
    </w:pPr>
    <w:r w:rsidRPr="002F7A92">
      <w:rPr>
        <w:rStyle w:val="Numerstrony"/>
        <w:sz w:val="13"/>
        <w:szCs w:val="16"/>
      </w:rPr>
      <w:t xml:space="preserve">strona </w:t>
    </w:r>
    <w:r w:rsidRPr="002F7A92">
      <w:rPr>
        <w:rStyle w:val="Numerstrony"/>
        <w:sz w:val="13"/>
        <w:szCs w:val="16"/>
      </w:rPr>
      <w:fldChar w:fldCharType="begin"/>
    </w:r>
    <w:r w:rsidRPr="002F7A92">
      <w:rPr>
        <w:rStyle w:val="Numerstrony"/>
        <w:sz w:val="13"/>
        <w:szCs w:val="16"/>
      </w:rPr>
      <w:instrText xml:space="preserve">PAGE  </w:instrText>
    </w:r>
    <w:r w:rsidRPr="002F7A92">
      <w:rPr>
        <w:rStyle w:val="Numerstrony"/>
        <w:sz w:val="13"/>
        <w:szCs w:val="16"/>
      </w:rPr>
      <w:fldChar w:fldCharType="separate"/>
    </w:r>
    <w:r w:rsidR="00652DF8">
      <w:rPr>
        <w:rStyle w:val="Numerstrony"/>
        <w:noProof/>
        <w:sz w:val="13"/>
        <w:szCs w:val="16"/>
      </w:rPr>
      <w:t>2</w:t>
    </w:r>
    <w:r w:rsidRPr="002F7A92">
      <w:rPr>
        <w:rStyle w:val="Numerstrony"/>
        <w:sz w:val="13"/>
        <w:szCs w:val="16"/>
      </w:rPr>
      <w:fldChar w:fldCharType="end"/>
    </w:r>
  </w:p>
  <w:p w:rsidR="004E35C0" w:rsidRDefault="004E35C0" w:rsidP="00976F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>
    <w:pPr>
      <w:pStyle w:val="Stopka"/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980337" wp14:editId="30C01588">
              <wp:simplePos x="0" y="0"/>
              <wp:positionH relativeFrom="column">
                <wp:posOffset>-95322</wp:posOffset>
              </wp:positionH>
              <wp:positionV relativeFrom="paragraph">
                <wp:posOffset>260150</wp:posOffset>
              </wp:positionV>
              <wp:extent cx="6007100" cy="549797"/>
              <wp:effectExtent l="0" t="0" r="0" b="9525"/>
              <wp:wrapNone/>
              <wp:docPr id="98" name="Pole tekstow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7100" cy="5497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8"/>
                            <w:gridCol w:w="142"/>
                            <w:gridCol w:w="6176"/>
                            <w:gridCol w:w="1320"/>
                          </w:tblGrid>
                          <w:tr w:rsidR="004E35C0" w:rsidRPr="00D910F4" w:rsidTr="006B0A55">
                            <w:trPr>
                              <w:trHeight w:val="46"/>
                            </w:trPr>
                            <w:tc>
                              <w:tcPr>
                                <w:tcW w:w="1418" w:type="dxa"/>
                              </w:tcPr>
                              <w:p w:rsidR="004E35C0" w:rsidRPr="00B81B17" w:rsidRDefault="004E35C0" w:rsidP="00282F7C">
                                <w:pPr>
                                  <w:pStyle w:val="Nagwek"/>
                                  <w:spacing w:after="0" w:line="140" w:lineRule="exact"/>
                                  <w:jc w:val="right"/>
                                  <w:rPr>
                                    <w:color w:val="92C9E9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91C9E7"/>
                                    <w:sz w:val="15"/>
                                    <w:szCs w:val="15"/>
                                  </w:rPr>
                                  <w:t>NEST BANK SA</w:t>
                                </w:r>
                              </w:p>
                            </w:tc>
                            <w:tc>
                              <w:tcPr>
                                <w:tcW w:w="142" w:type="dxa"/>
                              </w:tcPr>
                              <w:p w:rsidR="004E35C0" w:rsidRPr="00B81B17" w:rsidRDefault="004E35C0" w:rsidP="00282F7C">
                                <w:pPr>
                                  <w:pStyle w:val="Nagwek"/>
                                  <w:spacing w:after="0" w:line="140" w:lineRule="exact"/>
                                  <w:jc w:val="right"/>
                                  <w:rPr>
                                    <w:color w:val="67C5D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176" w:type="dxa"/>
                              </w:tcPr>
                              <w:p w:rsidR="004E35C0" w:rsidRPr="00282F7C" w:rsidRDefault="004E35C0" w:rsidP="00CB773D">
                                <w:pPr>
                                  <w:spacing w:after="0" w:line="140" w:lineRule="exact"/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</w:pP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z siedzibą w Warszawie, </w:t>
                                </w:r>
                                <w:r w:rsidR="00CB773D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ul. Wołoska 24, 02-675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 Warszawa,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wpisany do Rejest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ru Przedsiębiorców prowadzon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ego przez Sąd Rejonowy dla m. st.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 Warszawy, 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XIII Wyd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ział Gospodarczy Krajowego Rejest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ru Sądowego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br/>
                                  <w:t xml:space="preserve">Kapitał zakładowy i kapitał wpłacony </w:t>
                                </w:r>
                                <w:r w:rsidR="00DF71A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 xml:space="preserve">316 387 </w:t>
                                </w:r>
                                <w:r w:rsidRPr="00282F7C">
                                  <w:rPr>
                                    <w:rFonts w:ascii="Calibri" w:hAnsi="Calibri"/>
                                    <w:sz w:val="15"/>
                                    <w:szCs w:val="15"/>
                                  </w:rPr>
                                  <w:t>000,00 zł</w:t>
                                </w:r>
                              </w:p>
                            </w:tc>
                            <w:tc>
                              <w:tcPr>
                                <w:tcW w:w="1320" w:type="dxa"/>
                              </w:tcPr>
                              <w:p w:rsidR="004E35C0" w:rsidRPr="005F1EB0" w:rsidRDefault="004E35C0" w:rsidP="00282F7C">
                                <w:pPr>
                                  <w:pStyle w:val="Nagwek"/>
                                  <w:spacing w:after="0" w:line="140" w:lineRule="exact"/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</w:pP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t xml:space="preserve">NIP 5261021021 </w:t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  <w:t xml:space="preserve">KRS 0000030330 </w:t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  <w:t>REGON 010928125</w:t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</w:r>
                                <w:r w:rsidRPr="005F1EB0"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br/>
                                  <w:t>www.</w:t>
                                </w:r>
                                <w:r>
                                  <w:rPr>
                                    <w:rFonts w:ascii="Calibri" w:hAnsi="Calibri"/>
                                    <w:sz w:val="15"/>
                                    <w:szCs w:val="15"/>
                                    <w:lang w:val="en-GB"/>
                                  </w:rPr>
                                  <w:t>nestbank.pl</w:t>
                                </w:r>
                              </w:p>
                            </w:tc>
                          </w:tr>
                        </w:tbl>
                        <w:p w:rsidR="004E35C0" w:rsidRPr="005F1EB0" w:rsidRDefault="004E35C0" w:rsidP="00282F7C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0337" id="_x0000_t202" coordsize="21600,21600" o:spt="202" path="m,l,21600r21600,l21600,xe">
              <v:stroke joinstyle="miter"/>
              <v:path gradientshapeok="t" o:connecttype="rect"/>
            </v:shapetype>
            <v:shape id="Pole tekstowe 98" o:spid="_x0000_s1026" type="#_x0000_t202" style="position:absolute;margin-left:-7.5pt;margin-top:20.5pt;width:473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" filled="f" stroked="f">
              <v:textbox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8"/>
                      <w:gridCol w:w="142"/>
                      <w:gridCol w:w="6176"/>
                      <w:gridCol w:w="1320"/>
                    </w:tblGrid>
                    <w:tr w:rsidR="004E35C0" w:rsidRPr="00D910F4" w:rsidTr="006B0A55">
                      <w:trPr>
                        <w:trHeight w:val="46"/>
                      </w:trPr>
                      <w:tc>
                        <w:tcPr>
                          <w:tcW w:w="1418" w:type="dxa"/>
                        </w:tcPr>
                        <w:p w:rsidR="004E35C0" w:rsidRPr="00B81B17" w:rsidRDefault="004E35C0" w:rsidP="00282F7C">
                          <w:pPr>
                            <w:pStyle w:val="Nagwek"/>
                            <w:spacing w:after="0" w:line="140" w:lineRule="exact"/>
                            <w:jc w:val="right"/>
                            <w:rPr>
                              <w:color w:val="92C9E9"/>
                            </w:rPr>
                          </w:pPr>
                          <w:r>
                            <w:rPr>
                              <w:rFonts w:ascii="Calibri" w:hAnsi="Calibri"/>
                              <w:color w:val="91C9E7"/>
                              <w:sz w:val="15"/>
                              <w:szCs w:val="15"/>
                            </w:rPr>
                            <w:t>NEST BANK SA</w:t>
                          </w:r>
                        </w:p>
                      </w:tc>
                      <w:tc>
                        <w:tcPr>
                          <w:tcW w:w="142" w:type="dxa"/>
                        </w:tcPr>
                        <w:p w:rsidR="004E35C0" w:rsidRPr="00B81B17" w:rsidRDefault="004E35C0" w:rsidP="00282F7C">
                          <w:pPr>
                            <w:pStyle w:val="Nagwek"/>
                            <w:spacing w:after="0" w:line="140" w:lineRule="exact"/>
                            <w:jc w:val="right"/>
                            <w:rPr>
                              <w:color w:val="67C5DA"/>
                            </w:rPr>
                          </w:pPr>
                        </w:p>
                      </w:tc>
                      <w:tc>
                        <w:tcPr>
                          <w:tcW w:w="6176" w:type="dxa"/>
                        </w:tcPr>
                        <w:p w:rsidR="004E35C0" w:rsidRPr="00282F7C" w:rsidRDefault="004E35C0" w:rsidP="00CB773D">
                          <w:pPr>
                            <w:spacing w:after="0" w:line="140" w:lineRule="exact"/>
                            <w:rPr>
                              <w:rFonts w:ascii="Calibri" w:hAnsi="Calibri"/>
                              <w:sz w:val="15"/>
                              <w:szCs w:val="15"/>
                            </w:rPr>
                          </w:pP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z siedzibą w Warszawie, </w:t>
                          </w:r>
                          <w:r w:rsidR="00CB773D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ul. Wołoska 24, 02-675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Warszawa,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wpisany do Rejest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ru Przedsiębiorców prowadzon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ego przez Sąd Rejonowy dla m. st.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 Warszawy, 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XIII Wyd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ział Gospodarczy Krajowego Rejest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ru Sądowego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br/>
                            <w:t xml:space="preserve">Kapitał zakładowy i kapitał wpłacony </w:t>
                          </w:r>
                          <w:r w:rsidR="00DF71A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 xml:space="preserve">316 387 </w:t>
                          </w:r>
                          <w:r w:rsidRPr="00282F7C">
                            <w:rPr>
                              <w:rFonts w:ascii="Calibri" w:hAnsi="Calibri"/>
                              <w:sz w:val="15"/>
                              <w:szCs w:val="15"/>
                            </w:rPr>
                            <w:t>000,00 zł</w:t>
                          </w:r>
                        </w:p>
                      </w:tc>
                      <w:tc>
                        <w:tcPr>
                          <w:tcW w:w="1320" w:type="dxa"/>
                        </w:tcPr>
                        <w:p w:rsidR="004E35C0" w:rsidRPr="005F1EB0" w:rsidRDefault="004E35C0" w:rsidP="00282F7C">
                          <w:pPr>
                            <w:pStyle w:val="Nagwek"/>
                            <w:spacing w:after="0" w:line="140" w:lineRule="exact"/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</w:pP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t xml:space="preserve">NIP 5261021021 </w:t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  <w:t xml:space="preserve">KRS 0000030330 </w:t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  <w:t>REGON 010928125</w:t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</w:r>
                          <w:r w:rsidRPr="005F1EB0"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br/>
                            <w:t>www.</w:t>
                          </w:r>
                          <w:r>
                            <w:rPr>
                              <w:rFonts w:ascii="Calibri" w:hAnsi="Calibri"/>
                              <w:sz w:val="15"/>
                              <w:szCs w:val="15"/>
                              <w:lang w:val="en-GB"/>
                            </w:rPr>
                            <w:t>nestbank.pl</w:t>
                          </w:r>
                        </w:p>
                      </w:tc>
                    </w:tr>
                  </w:tbl>
                  <w:p w:rsidR="004E35C0" w:rsidRPr="005F1EB0" w:rsidRDefault="004E35C0" w:rsidP="00282F7C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lang w:eastAsia="pl-PL"/>
      </w:rPr>
      <w:drawing>
        <wp:anchor distT="0" distB="0" distL="114300" distR="114300" simplePos="0" relativeHeight="251674624" behindDoc="0" locked="0" layoutInCell="1" allowOverlap="1" wp14:anchorId="5406DB9C" wp14:editId="2623BFA9">
          <wp:simplePos x="0" y="0"/>
          <wp:positionH relativeFrom="column">
            <wp:posOffset>-908050</wp:posOffset>
          </wp:positionH>
          <wp:positionV relativeFrom="paragraph">
            <wp:posOffset>163207</wp:posOffset>
          </wp:positionV>
          <wp:extent cx="7616054" cy="940441"/>
          <wp:effectExtent l="0" t="0" r="0" b="0"/>
          <wp:wrapNone/>
          <wp:docPr id="110" name="Obraz 110" descr="../Library/Containers/com.apple.mail/Data/Library/Mail%20Downloads/1B961E06-87C3-4203-8F10-E1C1F464295C/PNG/Listownik%20A4_3.0_stopka_listownik%20pus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Library/Containers/com.apple.mail/Data/Library/Mail%20Downloads/1B961E06-87C3-4203-8F10-E1C1F464295C/PNG/Listownik%20A4_3.0_stopka_listownik%20pus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054" cy="94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5C0" w:rsidRDefault="004E35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0B" w:rsidRDefault="00D00C0B" w:rsidP="00976FCA">
      <w:r>
        <w:separator/>
      </w:r>
    </w:p>
  </w:footnote>
  <w:footnote w:type="continuationSeparator" w:id="0">
    <w:p w:rsidR="00D00C0B" w:rsidRDefault="00D00C0B" w:rsidP="0097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C" w:rsidRDefault="00DF71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AC" w:rsidRDefault="00DF71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C0" w:rsidRDefault="004E35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0A777F0" wp14:editId="33B0F446">
          <wp:simplePos x="0" y="0"/>
          <wp:positionH relativeFrom="column">
            <wp:posOffset>-924128</wp:posOffset>
          </wp:positionH>
          <wp:positionV relativeFrom="paragraph">
            <wp:posOffset>-467562</wp:posOffset>
          </wp:positionV>
          <wp:extent cx="7581206" cy="1449422"/>
          <wp:effectExtent l="0" t="0" r="0" b="0"/>
          <wp:wrapNone/>
          <wp:docPr id="109" name="Obraz 109" descr="../Library/Containers/com.apple.mail/Data/Library/Mail%20Downloads/1B961E06-87C3-4203-8F10-E1C1F464295C/PNG/Listownik%20A4_3.0_naglowek_listow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Library/Containers/com.apple.mail/Data/Library/Mail%20Downloads/1B961E06-87C3-4203-8F10-E1C1F464295C/PNG/Listownik%20A4_3.0_naglowek_listow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06" cy="144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56D"/>
    <w:multiLevelType w:val="hybridMultilevel"/>
    <w:tmpl w:val="919A6C84"/>
    <w:lvl w:ilvl="0" w:tplc="7A184F5C">
      <w:start w:val="1"/>
      <w:numFmt w:val="decimal"/>
      <w:lvlText w:val="%1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2CA"/>
    <w:multiLevelType w:val="hybridMultilevel"/>
    <w:tmpl w:val="6164C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96"/>
    <w:multiLevelType w:val="hybridMultilevel"/>
    <w:tmpl w:val="28D4AE6A"/>
    <w:lvl w:ilvl="0" w:tplc="BC7ED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48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6CA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CE7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40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ED8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DAE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F0E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8A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B67A1"/>
    <w:multiLevelType w:val="hybridMultilevel"/>
    <w:tmpl w:val="A318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3BE5"/>
    <w:multiLevelType w:val="hybridMultilevel"/>
    <w:tmpl w:val="01B8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C7"/>
    <w:rsid w:val="00000E4E"/>
    <w:rsid w:val="000179FC"/>
    <w:rsid w:val="0002092E"/>
    <w:rsid w:val="000243B0"/>
    <w:rsid w:val="00024F6B"/>
    <w:rsid w:val="00025E60"/>
    <w:rsid w:val="0003196C"/>
    <w:rsid w:val="0003244E"/>
    <w:rsid w:val="00032AF7"/>
    <w:rsid w:val="0004217D"/>
    <w:rsid w:val="00043B8E"/>
    <w:rsid w:val="00051F2F"/>
    <w:rsid w:val="0006044B"/>
    <w:rsid w:val="000637DF"/>
    <w:rsid w:val="00066FBA"/>
    <w:rsid w:val="00071195"/>
    <w:rsid w:val="00071B07"/>
    <w:rsid w:val="00083A39"/>
    <w:rsid w:val="00085368"/>
    <w:rsid w:val="000853A2"/>
    <w:rsid w:val="00085755"/>
    <w:rsid w:val="00085ED0"/>
    <w:rsid w:val="000861A9"/>
    <w:rsid w:val="00097996"/>
    <w:rsid w:val="00097D61"/>
    <w:rsid w:val="000A2B5D"/>
    <w:rsid w:val="000A5A7B"/>
    <w:rsid w:val="000C6460"/>
    <w:rsid w:val="000D1405"/>
    <w:rsid w:val="000D332A"/>
    <w:rsid w:val="000E4936"/>
    <w:rsid w:val="000F5D5F"/>
    <w:rsid w:val="00103A99"/>
    <w:rsid w:val="00126069"/>
    <w:rsid w:val="0013010A"/>
    <w:rsid w:val="0013547F"/>
    <w:rsid w:val="0014221A"/>
    <w:rsid w:val="00142A33"/>
    <w:rsid w:val="0014536B"/>
    <w:rsid w:val="00145A5B"/>
    <w:rsid w:val="00147D83"/>
    <w:rsid w:val="00147F29"/>
    <w:rsid w:val="0018759C"/>
    <w:rsid w:val="00190D6C"/>
    <w:rsid w:val="0019204E"/>
    <w:rsid w:val="001A5394"/>
    <w:rsid w:val="001B09FA"/>
    <w:rsid w:val="001B0A14"/>
    <w:rsid w:val="001B17C8"/>
    <w:rsid w:val="001B45C5"/>
    <w:rsid w:val="001B73D7"/>
    <w:rsid w:val="001C51B4"/>
    <w:rsid w:val="001C645A"/>
    <w:rsid w:val="001D0C6C"/>
    <w:rsid w:val="001D5A50"/>
    <w:rsid w:val="001E6881"/>
    <w:rsid w:val="001F00CC"/>
    <w:rsid w:val="001F4DFB"/>
    <w:rsid w:val="001F58E5"/>
    <w:rsid w:val="001F6552"/>
    <w:rsid w:val="002003E7"/>
    <w:rsid w:val="002030B7"/>
    <w:rsid w:val="00207879"/>
    <w:rsid w:val="002151AC"/>
    <w:rsid w:val="0022394A"/>
    <w:rsid w:val="002462FA"/>
    <w:rsid w:val="00252F5E"/>
    <w:rsid w:val="00276861"/>
    <w:rsid w:val="00280C03"/>
    <w:rsid w:val="00282F7C"/>
    <w:rsid w:val="0029502F"/>
    <w:rsid w:val="002A3D22"/>
    <w:rsid w:val="002B6665"/>
    <w:rsid w:val="002C1FD5"/>
    <w:rsid w:val="002C4319"/>
    <w:rsid w:val="002C448C"/>
    <w:rsid w:val="002E2B77"/>
    <w:rsid w:val="002E315F"/>
    <w:rsid w:val="002F65D1"/>
    <w:rsid w:val="002F7A92"/>
    <w:rsid w:val="00302A94"/>
    <w:rsid w:val="00302CF1"/>
    <w:rsid w:val="00305BAC"/>
    <w:rsid w:val="00314EBB"/>
    <w:rsid w:val="00315AD8"/>
    <w:rsid w:val="003212DF"/>
    <w:rsid w:val="00323BC3"/>
    <w:rsid w:val="00326C38"/>
    <w:rsid w:val="0033177B"/>
    <w:rsid w:val="0033592F"/>
    <w:rsid w:val="0033691B"/>
    <w:rsid w:val="00342DC5"/>
    <w:rsid w:val="00343E34"/>
    <w:rsid w:val="003442E0"/>
    <w:rsid w:val="0034567D"/>
    <w:rsid w:val="00352D8D"/>
    <w:rsid w:val="003531E9"/>
    <w:rsid w:val="00354B5D"/>
    <w:rsid w:val="003568C6"/>
    <w:rsid w:val="0035697D"/>
    <w:rsid w:val="003570F5"/>
    <w:rsid w:val="0036367E"/>
    <w:rsid w:val="003670C5"/>
    <w:rsid w:val="003707B6"/>
    <w:rsid w:val="0037184C"/>
    <w:rsid w:val="00386480"/>
    <w:rsid w:val="00392A9B"/>
    <w:rsid w:val="003A666C"/>
    <w:rsid w:val="003B2E82"/>
    <w:rsid w:val="003B6ACA"/>
    <w:rsid w:val="003C0CF6"/>
    <w:rsid w:val="003C18B1"/>
    <w:rsid w:val="003C4944"/>
    <w:rsid w:val="003C63BB"/>
    <w:rsid w:val="003D3BF9"/>
    <w:rsid w:val="003D5DC7"/>
    <w:rsid w:val="003E012E"/>
    <w:rsid w:val="003E1A3E"/>
    <w:rsid w:val="003E1A55"/>
    <w:rsid w:val="003E599E"/>
    <w:rsid w:val="003F4F7D"/>
    <w:rsid w:val="003F6DF9"/>
    <w:rsid w:val="004036CF"/>
    <w:rsid w:val="004044B0"/>
    <w:rsid w:val="00414C4E"/>
    <w:rsid w:val="004160EC"/>
    <w:rsid w:val="00421EAF"/>
    <w:rsid w:val="00423824"/>
    <w:rsid w:val="004259D0"/>
    <w:rsid w:val="004307A8"/>
    <w:rsid w:val="004331AE"/>
    <w:rsid w:val="00435169"/>
    <w:rsid w:val="00437248"/>
    <w:rsid w:val="00445640"/>
    <w:rsid w:val="00460B94"/>
    <w:rsid w:val="00466A6E"/>
    <w:rsid w:val="00466AA9"/>
    <w:rsid w:val="00474F23"/>
    <w:rsid w:val="00474FC7"/>
    <w:rsid w:val="00475184"/>
    <w:rsid w:val="004775D6"/>
    <w:rsid w:val="004A2B67"/>
    <w:rsid w:val="004A3DC0"/>
    <w:rsid w:val="004B321D"/>
    <w:rsid w:val="004B5ECC"/>
    <w:rsid w:val="004C7A23"/>
    <w:rsid w:val="004E35A5"/>
    <w:rsid w:val="004E35C0"/>
    <w:rsid w:val="004E4383"/>
    <w:rsid w:val="004E4F6B"/>
    <w:rsid w:val="00505687"/>
    <w:rsid w:val="005060D5"/>
    <w:rsid w:val="00506303"/>
    <w:rsid w:val="00515899"/>
    <w:rsid w:val="005216F6"/>
    <w:rsid w:val="00526456"/>
    <w:rsid w:val="00535EC5"/>
    <w:rsid w:val="00563E8F"/>
    <w:rsid w:val="00566DDF"/>
    <w:rsid w:val="00571D34"/>
    <w:rsid w:val="00582344"/>
    <w:rsid w:val="0058273F"/>
    <w:rsid w:val="00584F26"/>
    <w:rsid w:val="005875A9"/>
    <w:rsid w:val="005930EB"/>
    <w:rsid w:val="00594149"/>
    <w:rsid w:val="00594C89"/>
    <w:rsid w:val="005953CB"/>
    <w:rsid w:val="00595E57"/>
    <w:rsid w:val="00596152"/>
    <w:rsid w:val="005963A0"/>
    <w:rsid w:val="005B137A"/>
    <w:rsid w:val="005B4BE9"/>
    <w:rsid w:val="005B51B9"/>
    <w:rsid w:val="005C2A20"/>
    <w:rsid w:val="005C2FEE"/>
    <w:rsid w:val="005C56CA"/>
    <w:rsid w:val="005D1083"/>
    <w:rsid w:val="005D149B"/>
    <w:rsid w:val="005D613B"/>
    <w:rsid w:val="005D769B"/>
    <w:rsid w:val="005E04A3"/>
    <w:rsid w:val="005E5B8C"/>
    <w:rsid w:val="005F0ADD"/>
    <w:rsid w:val="005F1EB0"/>
    <w:rsid w:val="005F2434"/>
    <w:rsid w:val="005F6C00"/>
    <w:rsid w:val="006004F9"/>
    <w:rsid w:val="00610F13"/>
    <w:rsid w:val="00620237"/>
    <w:rsid w:val="00623212"/>
    <w:rsid w:val="00625FB8"/>
    <w:rsid w:val="00635094"/>
    <w:rsid w:val="00642D4E"/>
    <w:rsid w:val="00652DF8"/>
    <w:rsid w:val="006614F7"/>
    <w:rsid w:val="006618F9"/>
    <w:rsid w:val="0066359E"/>
    <w:rsid w:val="00670DC0"/>
    <w:rsid w:val="006715EE"/>
    <w:rsid w:val="00674BD7"/>
    <w:rsid w:val="006772F6"/>
    <w:rsid w:val="00683899"/>
    <w:rsid w:val="006941A8"/>
    <w:rsid w:val="006A2812"/>
    <w:rsid w:val="006A349D"/>
    <w:rsid w:val="006B0A55"/>
    <w:rsid w:val="006C45C9"/>
    <w:rsid w:val="006D7E94"/>
    <w:rsid w:val="006F088A"/>
    <w:rsid w:val="006F1DF7"/>
    <w:rsid w:val="006F2EF0"/>
    <w:rsid w:val="00721159"/>
    <w:rsid w:val="0072126A"/>
    <w:rsid w:val="00722482"/>
    <w:rsid w:val="00723DAC"/>
    <w:rsid w:val="007255D2"/>
    <w:rsid w:val="007271DA"/>
    <w:rsid w:val="00740F5D"/>
    <w:rsid w:val="0074448E"/>
    <w:rsid w:val="00755A2D"/>
    <w:rsid w:val="00756913"/>
    <w:rsid w:val="00757A49"/>
    <w:rsid w:val="00761A67"/>
    <w:rsid w:val="00762FFA"/>
    <w:rsid w:val="00767CC3"/>
    <w:rsid w:val="00772F50"/>
    <w:rsid w:val="00777848"/>
    <w:rsid w:val="00797532"/>
    <w:rsid w:val="007A0D0B"/>
    <w:rsid w:val="007A3234"/>
    <w:rsid w:val="007A354B"/>
    <w:rsid w:val="007A497B"/>
    <w:rsid w:val="007A4A6F"/>
    <w:rsid w:val="007B0C66"/>
    <w:rsid w:val="007B697C"/>
    <w:rsid w:val="007C5DB5"/>
    <w:rsid w:val="007D462F"/>
    <w:rsid w:val="007D76FF"/>
    <w:rsid w:val="007E6085"/>
    <w:rsid w:val="007F1EB3"/>
    <w:rsid w:val="0080028F"/>
    <w:rsid w:val="00802E9F"/>
    <w:rsid w:val="008059CE"/>
    <w:rsid w:val="00815F5E"/>
    <w:rsid w:val="00833225"/>
    <w:rsid w:val="00840831"/>
    <w:rsid w:val="0084105F"/>
    <w:rsid w:val="00841693"/>
    <w:rsid w:val="008455A9"/>
    <w:rsid w:val="00851F71"/>
    <w:rsid w:val="00855270"/>
    <w:rsid w:val="008612A1"/>
    <w:rsid w:val="00866587"/>
    <w:rsid w:val="008708F5"/>
    <w:rsid w:val="008777CB"/>
    <w:rsid w:val="00884612"/>
    <w:rsid w:val="0089146B"/>
    <w:rsid w:val="00895BA4"/>
    <w:rsid w:val="00896A90"/>
    <w:rsid w:val="008A4C90"/>
    <w:rsid w:val="008B4670"/>
    <w:rsid w:val="008B5060"/>
    <w:rsid w:val="008B537D"/>
    <w:rsid w:val="008B7AFD"/>
    <w:rsid w:val="008C0553"/>
    <w:rsid w:val="008C06BF"/>
    <w:rsid w:val="008C3422"/>
    <w:rsid w:val="008C364B"/>
    <w:rsid w:val="008C63B8"/>
    <w:rsid w:val="008E5BC0"/>
    <w:rsid w:val="008F1A34"/>
    <w:rsid w:val="008F45E2"/>
    <w:rsid w:val="008F5516"/>
    <w:rsid w:val="008F7356"/>
    <w:rsid w:val="0091277B"/>
    <w:rsid w:val="009176DA"/>
    <w:rsid w:val="009264B0"/>
    <w:rsid w:val="00933911"/>
    <w:rsid w:val="00942DF7"/>
    <w:rsid w:val="00953148"/>
    <w:rsid w:val="00956960"/>
    <w:rsid w:val="00970EFD"/>
    <w:rsid w:val="009713C8"/>
    <w:rsid w:val="00976FCA"/>
    <w:rsid w:val="009854BF"/>
    <w:rsid w:val="00985CA8"/>
    <w:rsid w:val="009B084A"/>
    <w:rsid w:val="009B4498"/>
    <w:rsid w:val="009C31F6"/>
    <w:rsid w:val="009D25BF"/>
    <w:rsid w:val="009E3CAD"/>
    <w:rsid w:val="009E5B03"/>
    <w:rsid w:val="009E7DA5"/>
    <w:rsid w:val="009F49E3"/>
    <w:rsid w:val="009F4E59"/>
    <w:rsid w:val="00A05771"/>
    <w:rsid w:val="00A07034"/>
    <w:rsid w:val="00A076DC"/>
    <w:rsid w:val="00A1478E"/>
    <w:rsid w:val="00A33230"/>
    <w:rsid w:val="00A45F51"/>
    <w:rsid w:val="00A579B3"/>
    <w:rsid w:val="00A615F2"/>
    <w:rsid w:val="00A70F68"/>
    <w:rsid w:val="00A779A7"/>
    <w:rsid w:val="00A8494D"/>
    <w:rsid w:val="00A85151"/>
    <w:rsid w:val="00A86710"/>
    <w:rsid w:val="00A92818"/>
    <w:rsid w:val="00A95A18"/>
    <w:rsid w:val="00A95BE4"/>
    <w:rsid w:val="00A979A2"/>
    <w:rsid w:val="00AA0002"/>
    <w:rsid w:val="00AA0015"/>
    <w:rsid w:val="00AA6234"/>
    <w:rsid w:val="00AA6C6D"/>
    <w:rsid w:val="00AB2513"/>
    <w:rsid w:val="00AB3A50"/>
    <w:rsid w:val="00AC004C"/>
    <w:rsid w:val="00AD337B"/>
    <w:rsid w:val="00AD5B1D"/>
    <w:rsid w:val="00AD7090"/>
    <w:rsid w:val="00AE1218"/>
    <w:rsid w:val="00AE311A"/>
    <w:rsid w:val="00AE77BC"/>
    <w:rsid w:val="00AF4966"/>
    <w:rsid w:val="00AF7C09"/>
    <w:rsid w:val="00B00E03"/>
    <w:rsid w:val="00B04320"/>
    <w:rsid w:val="00B07178"/>
    <w:rsid w:val="00B07A34"/>
    <w:rsid w:val="00B11ACD"/>
    <w:rsid w:val="00B122B5"/>
    <w:rsid w:val="00B146EF"/>
    <w:rsid w:val="00B219AD"/>
    <w:rsid w:val="00B22ECE"/>
    <w:rsid w:val="00B23B50"/>
    <w:rsid w:val="00B319EE"/>
    <w:rsid w:val="00B4122E"/>
    <w:rsid w:val="00B4761B"/>
    <w:rsid w:val="00B544CE"/>
    <w:rsid w:val="00B60C56"/>
    <w:rsid w:val="00B60E8C"/>
    <w:rsid w:val="00B72C72"/>
    <w:rsid w:val="00B72CE1"/>
    <w:rsid w:val="00B8071F"/>
    <w:rsid w:val="00B81B17"/>
    <w:rsid w:val="00BA7400"/>
    <w:rsid w:val="00BC00B9"/>
    <w:rsid w:val="00BC00C8"/>
    <w:rsid w:val="00BC7402"/>
    <w:rsid w:val="00BD004A"/>
    <w:rsid w:val="00BD267F"/>
    <w:rsid w:val="00BE49B3"/>
    <w:rsid w:val="00BF4E4C"/>
    <w:rsid w:val="00BF6FFD"/>
    <w:rsid w:val="00C035C4"/>
    <w:rsid w:val="00C22A19"/>
    <w:rsid w:val="00C23A0C"/>
    <w:rsid w:val="00C25D2A"/>
    <w:rsid w:val="00C3032F"/>
    <w:rsid w:val="00C304ED"/>
    <w:rsid w:val="00C315C2"/>
    <w:rsid w:val="00C33639"/>
    <w:rsid w:val="00C3595F"/>
    <w:rsid w:val="00C367EF"/>
    <w:rsid w:val="00C43C2E"/>
    <w:rsid w:val="00C4652B"/>
    <w:rsid w:val="00C80BEA"/>
    <w:rsid w:val="00C829BA"/>
    <w:rsid w:val="00C83D9A"/>
    <w:rsid w:val="00C84752"/>
    <w:rsid w:val="00CA3B3A"/>
    <w:rsid w:val="00CA600F"/>
    <w:rsid w:val="00CB773D"/>
    <w:rsid w:val="00CC1BDB"/>
    <w:rsid w:val="00CC2E14"/>
    <w:rsid w:val="00CC39FD"/>
    <w:rsid w:val="00CD70D1"/>
    <w:rsid w:val="00CD7654"/>
    <w:rsid w:val="00CF09B3"/>
    <w:rsid w:val="00CF195A"/>
    <w:rsid w:val="00CF340F"/>
    <w:rsid w:val="00CF5C13"/>
    <w:rsid w:val="00D00C0B"/>
    <w:rsid w:val="00D12F34"/>
    <w:rsid w:val="00D13B4D"/>
    <w:rsid w:val="00D20235"/>
    <w:rsid w:val="00D21A9F"/>
    <w:rsid w:val="00D243EB"/>
    <w:rsid w:val="00D32599"/>
    <w:rsid w:val="00D3359A"/>
    <w:rsid w:val="00D346EC"/>
    <w:rsid w:val="00D46833"/>
    <w:rsid w:val="00D50F37"/>
    <w:rsid w:val="00D51A9E"/>
    <w:rsid w:val="00D51D7D"/>
    <w:rsid w:val="00D53981"/>
    <w:rsid w:val="00D5582C"/>
    <w:rsid w:val="00D71319"/>
    <w:rsid w:val="00D71CA5"/>
    <w:rsid w:val="00D73391"/>
    <w:rsid w:val="00D8083A"/>
    <w:rsid w:val="00D80DE4"/>
    <w:rsid w:val="00D90281"/>
    <w:rsid w:val="00D910F4"/>
    <w:rsid w:val="00D929DB"/>
    <w:rsid w:val="00D92C8F"/>
    <w:rsid w:val="00D9438A"/>
    <w:rsid w:val="00D956E4"/>
    <w:rsid w:val="00DA45CD"/>
    <w:rsid w:val="00DB23BC"/>
    <w:rsid w:val="00DC0E32"/>
    <w:rsid w:val="00DC268A"/>
    <w:rsid w:val="00DC5980"/>
    <w:rsid w:val="00DC5ACB"/>
    <w:rsid w:val="00DC7253"/>
    <w:rsid w:val="00DD202F"/>
    <w:rsid w:val="00DE5534"/>
    <w:rsid w:val="00DE5C6A"/>
    <w:rsid w:val="00DF4FE0"/>
    <w:rsid w:val="00DF71AC"/>
    <w:rsid w:val="00DF7C81"/>
    <w:rsid w:val="00E023E0"/>
    <w:rsid w:val="00E0416D"/>
    <w:rsid w:val="00E218FE"/>
    <w:rsid w:val="00E22E00"/>
    <w:rsid w:val="00E25E07"/>
    <w:rsid w:val="00E32D7C"/>
    <w:rsid w:val="00E35A56"/>
    <w:rsid w:val="00E40018"/>
    <w:rsid w:val="00E402BC"/>
    <w:rsid w:val="00E4030E"/>
    <w:rsid w:val="00E46F74"/>
    <w:rsid w:val="00E5489C"/>
    <w:rsid w:val="00E715EA"/>
    <w:rsid w:val="00E73B79"/>
    <w:rsid w:val="00E77359"/>
    <w:rsid w:val="00E8209E"/>
    <w:rsid w:val="00E94167"/>
    <w:rsid w:val="00EA2C28"/>
    <w:rsid w:val="00EB0EDC"/>
    <w:rsid w:val="00EB7D5D"/>
    <w:rsid w:val="00ED1C98"/>
    <w:rsid w:val="00ED3B3B"/>
    <w:rsid w:val="00F049D7"/>
    <w:rsid w:val="00F120EA"/>
    <w:rsid w:val="00F3286C"/>
    <w:rsid w:val="00F345A2"/>
    <w:rsid w:val="00F35930"/>
    <w:rsid w:val="00F44B1A"/>
    <w:rsid w:val="00F50C9A"/>
    <w:rsid w:val="00F63D98"/>
    <w:rsid w:val="00F72C23"/>
    <w:rsid w:val="00F80C7E"/>
    <w:rsid w:val="00F91FB6"/>
    <w:rsid w:val="00F93577"/>
    <w:rsid w:val="00F94364"/>
    <w:rsid w:val="00F967FD"/>
    <w:rsid w:val="00FB467C"/>
    <w:rsid w:val="00FB523F"/>
    <w:rsid w:val="00FC6508"/>
    <w:rsid w:val="00FD7138"/>
    <w:rsid w:val="00FE0EED"/>
    <w:rsid w:val="00FE2889"/>
    <w:rsid w:val="00FF07F2"/>
    <w:rsid w:val="00FF4A1A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D6D3A01"/>
  <w15:docId w15:val="{60FD07C5-BE3E-4DF7-9CBD-5A769CA3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6FCA"/>
    <w:pPr>
      <w:widowControl w:val="0"/>
      <w:autoSpaceDE w:val="0"/>
      <w:autoSpaceDN w:val="0"/>
      <w:adjustRightInd w:val="0"/>
      <w:spacing w:after="240" w:line="260" w:lineRule="exact"/>
    </w:pPr>
    <w:rPr>
      <w:rFonts w:ascii="Cambria" w:hAnsi="Cambria" w:cs="Cambr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BEA"/>
    <w:pPr>
      <w:keepNext/>
      <w:keepLines/>
      <w:spacing w:before="240" w:line="320" w:lineRule="exact"/>
      <w:outlineLvl w:val="0"/>
    </w:pPr>
    <w:rPr>
      <w:rFonts w:eastAsiaTheme="majorEastAsia" w:cstheme="majorBidi"/>
      <w:color w:val="91C9E7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0BEA"/>
    <w:pPr>
      <w:keepNext/>
      <w:keepLines/>
      <w:spacing w:before="240"/>
      <w:outlineLvl w:val="1"/>
    </w:pPr>
    <w:rPr>
      <w:rFonts w:eastAsiaTheme="majorEastAsia" w:cstheme="majorBidi"/>
      <w:color w:val="91C9E7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A349D"/>
    <w:pPr>
      <w:spacing w:before="240" w:line="240" w:lineRule="exact"/>
      <w:outlineLvl w:val="2"/>
    </w:pPr>
    <w:rPr>
      <w:color w:val="91C9E7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FFA"/>
  </w:style>
  <w:style w:type="paragraph" w:styleId="Stopka">
    <w:name w:val="footer"/>
    <w:basedOn w:val="Normalny"/>
    <w:link w:val="StopkaZnak"/>
    <w:uiPriority w:val="99"/>
    <w:unhideWhenUsed/>
    <w:rsid w:val="00762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FFA"/>
  </w:style>
  <w:style w:type="table" w:styleId="Tabela-Siatka">
    <w:name w:val="Table Grid"/>
    <w:basedOn w:val="Standardowy"/>
    <w:uiPriority w:val="39"/>
    <w:rsid w:val="00A1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80BEA"/>
    <w:rPr>
      <w:rFonts w:ascii="Cambria" w:eastAsiaTheme="majorEastAsia" w:hAnsi="Cambria" w:cstheme="majorBidi"/>
      <w:color w:val="91C9E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0BEA"/>
    <w:rPr>
      <w:rFonts w:ascii="Cambria" w:eastAsiaTheme="majorEastAsia" w:hAnsi="Cambria" w:cstheme="majorBidi"/>
      <w:color w:val="91C9E7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A349D"/>
    <w:rPr>
      <w:rFonts w:ascii="Cambria" w:hAnsi="Cambria" w:cs="Cambria"/>
      <w:color w:val="91C9E7"/>
    </w:rPr>
  </w:style>
  <w:style w:type="paragraph" w:styleId="Tytu">
    <w:name w:val="Title"/>
    <w:basedOn w:val="Normalny"/>
    <w:next w:val="Normalny"/>
    <w:link w:val="TytuZnak"/>
    <w:uiPriority w:val="10"/>
    <w:qFormat/>
    <w:rsid w:val="006A349D"/>
    <w:pPr>
      <w:spacing w:before="240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A349D"/>
    <w:rPr>
      <w:rFonts w:ascii="Cambria" w:hAnsi="Cambria" w:cs="Cambria"/>
      <w:b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349D"/>
    <w:pPr>
      <w:spacing w:before="24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349D"/>
    <w:rPr>
      <w:rFonts w:ascii="Cambria" w:hAnsi="Cambria" w:cs="Cambria"/>
    </w:rPr>
  </w:style>
  <w:style w:type="character" w:styleId="Numerstrony">
    <w:name w:val="page number"/>
    <w:basedOn w:val="Domylnaczcionkaakapitu"/>
    <w:uiPriority w:val="99"/>
    <w:semiHidden/>
    <w:unhideWhenUsed/>
    <w:rsid w:val="00314EBB"/>
  </w:style>
  <w:style w:type="character" w:styleId="Hipercze">
    <w:name w:val="Hyperlink"/>
    <w:basedOn w:val="Domylnaczcionkaakapitu"/>
    <w:uiPriority w:val="99"/>
    <w:unhideWhenUsed/>
    <w:rsid w:val="00252F5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818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818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A23"/>
    <w:rPr>
      <w:rFonts w:ascii="Cambria" w:hAnsi="Cambria" w:cs="Cambr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A23"/>
    <w:rPr>
      <w:rFonts w:ascii="Cambria" w:hAnsi="Cambria" w:cs="Cambria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60C56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2C8F"/>
    <w:pPr>
      <w:ind w:left="720"/>
      <w:contextualSpacing/>
    </w:pPr>
  </w:style>
  <w:style w:type="paragraph" w:styleId="Poprawka">
    <w:name w:val="Revision"/>
    <w:hidden/>
    <w:uiPriority w:val="99"/>
    <w:semiHidden/>
    <w:rsid w:val="001F6552"/>
    <w:rPr>
      <w:rFonts w:ascii="Cambria" w:hAnsi="Cambria" w:cs="Cambria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37248"/>
    <w:rPr>
      <w:b/>
      <w:bCs/>
    </w:rPr>
  </w:style>
  <w:style w:type="character" w:styleId="Uwydatnienie">
    <w:name w:val="Emphasis"/>
    <w:basedOn w:val="Domylnaczcionkaakapitu"/>
    <w:uiPriority w:val="20"/>
    <w:qFormat/>
    <w:rsid w:val="00437248"/>
    <w:rPr>
      <w:i/>
      <w:iCs/>
    </w:rPr>
  </w:style>
  <w:style w:type="character" w:customStyle="1" w:styleId="apple-converted-space">
    <w:name w:val="apple-converted-space"/>
    <w:basedOn w:val="Domylnaczcionkaakapitu"/>
    <w:rsid w:val="0043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990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ban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7D26F-3C1E-4FA2-BA09-960DD6C7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696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 RSCG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Kwiatek</dc:creator>
  <cp:lastModifiedBy>Ordon Dorota</cp:lastModifiedBy>
  <cp:revision>9</cp:revision>
  <cp:lastPrinted>2016-09-05T13:30:00Z</cp:lastPrinted>
  <dcterms:created xsi:type="dcterms:W3CDTF">2018-07-09T07:45:00Z</dcterms:created>
  <dcterms:modified xsi:type="dcterms:W3CDTF">2018-07-10T14:20:00Z</dcterms:modified>
</cp:coreProperties>
</file>