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F4B6" w14:textId="77777777" w:rsidR="002D37B4" w:rsidRDefault="002D37B4" w:rsidP="002D37B4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drawing>
          <wp:inline distT="0" distB="0" distL="0" distR="0" wp14:anchorId="74A4CF43" wp14:editId="71B0384B">
            <wp:extent cx="1577201" cy="46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&amp;CC_logo_szar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201" cy="4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A9B0B" w14:textId="77777777" w:rsidR="002D37B4" w:rsidRDefault="002D37B4" w:rsidP="002D37B4">
      <w:pPr>
        <w:spacing w:line="276" w:lineRule="auto"/>
        <w:jc w:val="both"/>
        <w:rPr>
          <w:rFonts w:ascii="Times New Roman" w:hAnsi="Times New Roman" w:cs="Times New Roman"/>
        </w:rPr>
      </w:pPr>
    </w:p>
    <w:p w14:paraId="664AE649" w14:textId="77777777" w:rsidR="00053A02" w:rsidRPr="002D37B4" w:rsidRDefault="00053A02" w:rsidP="002D37B4">
      <w:pPr>
        <w:spacing w:line="276" w:lineRule="auto"/>
        <w:ind w:left="6372"/>
        <w:jc w:val="both"/>
        <w:rPr>
          <w:rFonts w:ascii="Calibri Light" w:hAnsi="Calibri Light" w:cs="Lucida Sans Unicode"/>
        </w:rPr>
      </w:pPr>
      <w:r w:rsidRPr="002D37B4">
        <w:rPr>
          <w:rFonts w:ascii="Calibri Light" w:hAnsi="Calibri Light" w:cs="Lucida Sans Unicode"/>
        </w:rPr>
        <w:t xml:space="preserve">Warszawa, 10 lipca 2018 </w:t>
      </w:r>
    </w:p>
    <w:p w14:paraId="627170EF" w14:textId="77777777" w:rsidR="00053A02" w:rsidRPr="002D37B4" w:rsidRDefault="00053A02" w:rsidP="002D37B4">
      <w:pPr>
        <w:spacing w:line="276" w:lineRule="auto"/>
        <w:jc w:val="both"/>
        <w:rPr>
          <w:rFonts w:ascii="Calibri Light" w:hAnsi="Calibri Light" w:cs="Lucida Sans Unicode"/>
        </w:rPr>
      </w:pPr>
    </w:p>
    <w:p w14:paraId="121A8096" w14:textId="1DC3AC06" w:rsidR="00FB15D2" w:rsidRPr="00FB15D2" w:rsidRDefault="00FB15D2" w:rsidP="002D37B4">
      <w:pPr>
        <w:spacing w:line="276" w:lineRule="auto"/>
        <w:jc w:val="both"/>
        <w:rPr>
          <w:rFonts w:ascii="Calibri Light" w:hAnsi="Calibri Light" w:cs="Times New Roman"/>
          <w:b/>
          <w:u w:val="single"/>
        </w:rPr>
      </w:pPr>
      <w:r w:rsidRPr="00FB15D2">
        <w:rPr>
          <w:rFonts w:ascii="Calibri Light" w:hAnsi="Calibri Light" w:cs="Times New Roman"/>
          <w:b/>
          <w:u w:val="single"/>
        </w:rPr>
        <w:t>Informacja prasowa</w:t>
      </w:r>
    </w:p>
    <w:p w14:paraId="76AB1820" w14:textId="77777777" w:rsidR="00FB15D2" w:rsidRPr="00FB15D2" w:rsidRDefault="00FB15D2" w:rsidP="002D37B4">
      <w:pPr>
        <w:spacing w:line="276" w:lineRule="auto"/>
        <w:jc w:val="both"/>
        <w:rPr>
          <w:rFonts w:ascii="Times New Roman" w:hAnsi="Times New Roman" w:cs="Times New Roman"/>
          <w:b/>
          <w:sz w:val="6"/>
          <w:szCs w:val="20"/>
        </w:rPr>
      </w:pPr>
    </w:p>
    <w:p w14:paraId="350668AD" w14:textId="77777777" w:rsidR="00FE6A68" w:rsidRPr="002D37B4" w:rsidRDefault="00053A02" w:rsidP="002D37B4">
      <w:pPr>
        <w:spacing w:line="276" w:lineRule="auto"/>
        <w:jc w:val="both"/>
        <w:rPr>
          <w:rFonts w:ascii="Calibri Light" w:hAnsi="Calibri Light" w:cs="Lucida Sans Unicode"/>
          <w:b/>
          <w:sz w:val="28"/>
        </w:rPr>
      </w:pPr>
      <w:r w:rsidRPr="002D37B4">
        <w:rPr>
          <w:rFonts w:ascii="Calibri Light" w:hAnsi="Calibri Light" w:cs="Lucida Sans Unicode"/>
          <w:b/>
          <w:sz w:val="28"/>
        </w:rPr>
        <w:t xml:space="preserve">Marketing &amp; Communications Consultants wypromuje żywność ekologiczną </w:t>
      </w:r>
    </w:p>
    <w:p w14:paraId="51EA853F" w14:textId="77777777" w:rsidR="00053A02" w:rsidRPr="00FB15D2" w:rsidRDefault="00053A02" w:rsidP="002D37B4">
      <w:pPr>
        <w:spacing w:line="276" w:lineRule="auto"/>
        <w:jc w:val="both"/>
        <w:rPr>
          <w:rFonts w:ascii="Calibri Light" w:hAnsi="Calibri Light" w:cs="Lucida Sans Unicode"/>
          <w:sz w:val="20"/>
        </w:rPr>
      </w:pPr>
    </w:p>
    <w:p w14:paraId="2D0697E8" w14:textId="77777777" w:rsidR="00053A02" w:rsidRPr="002D37B4" w:rsidRDefault="00053A02" w:rsidP="002D37B4">
      <w:pPr>
        <w:spacing w:line="276" w:lineRule="auto"/>
        <w:jc w:val="both"/>
        <w:rPr>
          <w:rFonts w:ascii="Calibri Light" w:hAnsi="Calibri Light" w:cs="Lucida Sans Unicode"/>
          <w:b/>
        </w:rPr>
      </w:pPr>
      <w:r w:rsidRPr="002D37B4">
        <w:rPr>
          <w:rFonts w:ascii="Calibri Light" w:hAnsi="Calibri Light" w:cs="Lucida Sans Unicode"/>
          <w:b/>
        </w:rPr>
        <w:t xml:space="preserve">„JEMY EKO” to tytuł kampanii realizowanej dla Polskiej Izby Żywności Ekologicznej (PIZE), która wystartuje już za miesiąc. PIZE powierzyła działania </w:t>
      </w:r>
      <w:r w:rsidRPr="002D37B4">
        <w:rPr>
          <w:rFonts w:ascii="Calibri Light" w:hAnsi="Calibri Light" w:cs="Times New Roman"/>
          <w:b/>
        </w:rPr>
        <w:t>agencji M&amp;CC</w:t>
      </w:r>
      <w:r w:rsidRPr="002D37B4">
        <w:rPr>
          <w:rFonts w:ascii="Calibri Light" w:hAnsi="Calibri Light" w:cs="Lucida Sans Unicode"/>
          <w:b/>
        </w:rPr>
        <w:t xml:space="preserve">, wybranej w drodze konkursu. </w:t>
      </w:r>
    </w:p>
    <w:p w14:paraId="70FE66D6" w14:textId="77777777" w:rsidR="00053A02" w:rsidRPr="00FB15D2" w:rsidRDefault="00053A02" w:rsidP="002D37B4">
      <w:pPr>
        <w:spacing w:line="276" w:lineRule="auto"/>
        <w:jc w:val="both"/>
        <w:rPr>
          <w:rFonts w:ascii="Calibri Light" w:hAnsi="Calibri Light" w:cs="Lucida Sans Unicode"/>
          <w:sz w:val="20"/>
        </w:rPr>
      </w:pPr>
    </w:p>
    <w:p w14:paraId="6ABC0B7D" w14:textId="77777777" w:rsidR="00053A02" w:rsidRPr="002D37B4" w:rsidRDefault="00053A02" w:rsidP="002D37B4">
      <w:pPr>
        <w:spacing w:line="276" w:lineRule="auto"/>
        <w:jc w:val="both"/>
        <w:rPr>
          <w:rFonts w:ascii="Calibri Light" w:hAnsi="Calibri Light" w:cs="Lucida Sans Unicode"/>
        </w:rPr>
      </w:pPr>
      <w:r w:rsidRPr="002D37B4">
        <w:rPr>
          <w:rFonts w:ascii="Calibri Light" w:hAnsi="Calibri Light" w:cs="Lucida Sans Unicode"/>
        </w:rPr>
        <w:t>Celem kampanii jest promowanie zrównoważonej produkcji, dystrybucji i konsumpcji żywności ekologicznej. Jednym z głównych zadań jest edukacja konsumentów na temat certyfikacji „z</w:t>
      </w:r>
      <w:r w:rsidR="002D37B4" w:rsidRPr="002D37B4">
        <w:rPr>
          <w:rFonts w:ascii="Calibri Light" w:hAnsi="Calibri Light" w:cs="Lucida Sans Unicode"/>
        </w:rPr>
        <w:t>ielonym liściem” oraz walorów s</w:t>
      </w:r>
      <w:r w:rsidRPr="002D37B4">
        <w:rPr>
          <w:rFonts w:ascii="Calibri Light" w:hAnsi="Calibri Light" w:cs="Lucida Sans Unicode"/>
        </w:rPr>
        <w:t>makowych i zdrowotnych produktów pochodzących z certyfikowanych upraw i hodowli</w:t>
      </w:r>
      <w:r w:rsidR="002D37B4" w:rsidRPr="002D37B4">
        <w:rPr>
          <w:rFonts w:ascii="Calibri Light" w:hAnsi="Calibri Light" w:cs="Times New Roman"/>
        </w:rPr>
        <w:t xml:space="preserve"> ekologicznych</w:t>
      </w:r>
      <w:r w:rsidRPr="002D37B4">
        <w:rPr>
          <w:rFonts w:ascii="Calibri Light" w:hAnsi="Calibri Light" w:cs="Lucida Sans Unicode"/>
        </w:rPr>
        <w:t xml:space="preserve">. </w:t>
      </w:r>
    </w:p>
    <w:p w14:paraId="4B119C0B" w14:textId="77777777" w:rsidR="00053A02" w:rsidRPr="002D37B4" w:rsidRDefault="00053A02" w:rsidP="002D37B4">
      <w:pPr>
        <w:spacing w:line="276" w:lineRule="auto"/>
        <w:jc w:val="both"/>
        <w:rPr>
          <w:rFonts w:ascii="Calibri Light" w:hAnsi="Calibri Light" w:cs="Times New Roman"/>
        </w:rPr>
      </w:pPr>
      <w:r w:rsidRPr="002D37B4">
        <w:rPr>
          <w:rFonts w:ascii="Calibri Light" w:hAnsi="Calibri Light" w:cs="Lucida Sans Unicode"/>
          <w:i/>
        </w:rPr>
        <w:t xml:space="preserve">„Wbrew pozorom powszechna świadomość o tym, co jest „eko” a co nie, jest wciąż niewystarczająca. Konsumentom brakuje racjonalnych i emocjonalnych argumentów, aby wybierać certyfikowane produkty ekologiczne, droższe niż tradycyjna żywność. </w:t>
      </w:r>
      <w:r w:rsidRPr="002D37B4">
        <w:rPr>
          <w:rFonts w:ascii="Calibri Light" w:hAnsi="Calibri Light" w:cs="Times New Roman"/>
          <w:i/>
        </w:rPr>
        <w:t xml:space="preserve">Potencjał polskiego rynku jest duży, potrzebna jest jednak solidna edukacja konsumentów. Ta kampania będzie pierwszym krokiem w tym kierunku realizowanym na rzecz całej branży”  </w:t>
      </w:r>
      <w:r w:rsidRPr="002D37B4">
        <w:rPr>
          <w:rFonts w:ascii="Calibri Light" w:hAnsi="Calibri Light" w:cs="Times New Roman"/>
        </w:rPr>
        <w:t xml:space="preserve">– mówi Elżbieta Radzka-Ferenc, Partner Zarządzający M&amp;CC. </w:t>
      </w:r>
    </w:p>
    <w:p w14:paraId="7D9C1F78" w14:textId="77777777" w:rsidR="00053A02" w:rsidRPr="00FB15D2" w:rsidRDefault="00053A02" w:rsidP="002D37B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/>
          <w:bCs/>
          <w:color w:val="000000"/>
          <w:szCs w:val="24"/>
          <w:bdr w:val="none" w:sz="0" w:space="0" w:color="auto" w:frame="1"/>
        </w:rPr>
      </w:pPr>
    </w:p>
    <w:p w14:paraId="697037C0" w14:textId="77777777" w:rsidR="00053A02" w:rsidRPr="009E2D9F" w:rsidRDefault="00053A02" w:rsidP="002D37B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/>
          <w:bCs/>
          <w:color w:val="000000"/>
          <w:sz w:val="24"/>
          <w:szCs w:val="24"/>
          <w:bdr w:val="none" w:sz="0" w:space="0" w:color="auto" w:frame="1"/>
        </w:rPr>
      </w:pPr>
      <w:r w:rsidRPr="002D37B4">
        <w:rPr>
          <w:rFonts w:ascii="Calibri Light" w:hAnsi="Calibri Light"/>
          <w:bCs/>
          <w:color w:val="000000"/>
          <w:sz w:val="24"/>
          <w:szCs w:val="24"/>
          <w:bdr w:val="none" w:sz="0" w:space="0" w:color="auto" w:frame="1"/>
        </w:rPr>
        <w:t>Działania, zaplanowane na kilka miesięcy</w:t>
      </w:r>
      <w:r w:rsidR="002D37B4" w:rsidRPr="002D37B4">
        <w:rPr>
          <w:rFonts w:ascii="Calibri Light" w:hAnsi="Calibri Light"/>
          <w:bCs/>
          <w:color w:val="000000"/>
          <w:sz w:val="24"/>
          <w:szCs w:val="24"/>
          <w:bdr w:val="none" w:sz="0" w:space="0" w:color="auto" w:frame="1"/>
        </w:rPr>
        <w:t>,</w:t>
      </w:r>
      <w:r w:rsidRPr="002D37B4">
        <w:rPr>
          <w:rFonts w:ascii="Calibri Light" w:hAnsi="Calibri Light"/>
          <w:bCs/>
          <w:color w:val="000000"/>
          <w:sz w:val="24"/>
          <w:szCs w:val="24"/>
          <w:bdr w:val="none" w:sz="0" w:space="0" w:color="auto" w:frame="1"/>
        </w:rPr>
        <w:t xml:space="preserve"> obejmą przede wszystkim media społecznościowe, współpracę z influencerami</w:t>
      </w:r>
      <w:r w:rsidR="002D37B4" w:rsidRPr="002D37B4">
        <w:rPr>
          <w:rFonts w:ascii="Calibri Light" w:hAnsi="Calibri Light"/>
          <w:bCs/>
          <w:color w:val="000000"/>
          <w:sz w:val="24"/>
          <w:szCs w:val="24"/>
          <w:bdr w:val="none" w:sz="0" w:space="0" w:color="auto" w:frame="1"/>
        </w:rPr>
        <w:t>, content marketing</w:t>
      </w:r>
      <w:r w:rsidRPr="002D37B4">
        <w:rPr>
          <w:rFonts w:ascii="Calibri Light" w:hAnsi="Calibri Light"/>
          <w:bCs/>
          <w:color w:val="000000"/>
          <w:sz w:val="24"/>
          <w:szCs w:val="24"/>
          <w:bdr w:val="none" w:sz="0" w:space="0" w:color="auto" w:frame="1"/>
        </w:rPr>
        <w:t xml:space="preserve"> oraz media relations. </w:t>
      </w:r>
      <w:r w:rsidR="009E2D9F" w:rsidRPr="009E2D9F">
        <w:rPr>
          <w:rFonts w:ascii="Calibri Light" w:hAnsi="Calibri Light"/>
          <w:bCs/>
          <w:color w:val="000000"/>
          <w:sz w:val="24"/>
          <w:szCs w:val="24"/>
          <w:bdr w:val="none" w:sz="0" w:space="0" w:color="auto" w:frame="1"/>
        </w:rPr>
        <w:t xml:space="preserve">Poprowadzi je zespół Sylwii Samborskiej, Group Account Managera. </w:t>
      </w:r>
    </w:p>
    <w:p w14:paraId="1117B604" w14:textId="77777777" w:rsidR="002D37B4" w:rsidRPr="002D37B4" w:rsidRDefault="00053A02" w:rsidP="002D37B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/>
          <w:bCs/>
          <w:color w:val="000000"/>
          <w:sz w:val="24"/>
          <w:szCs w:val="24"/>
          <w:bdr w:val="none" w:sz="0" w:space="0" w:color="auto" w:frame="1"/>
        </w:rPr>
      </w:pPr>
      <w:r w:rsidRPr="002D37B4">
        <w:rPr>
          <w:rFonts w:ascii="Calibri Light" w:hAnsi="Calibri Light"/>
          <w:bCs/>
          <w:color w:val="000000"/>
          <w:sz w:val="24"/>
          <w:szCs w:val="24"/>
          <w:bdr w:val="none" w:sz="0" w:space="0" w:color="auto" w:frame="1"/>
        </w:rPr>
        <w:t xml:space="preserve">Dla M&amp;CC jest to kolejna kampania w portfolio, wzmacniająca kompetencje agencji w sektorze rolno-spożywczym. W tym roku agencja kończy po 6 latach finansowaną ze środków UE kampanię </w:t>
      </w:r>
      <w:r w:rsidRPr="009E2D9F">
        <w:rPr>
          <w:rFonts w:ascii="Calibri Light" w:hAnsi="Calibri Light"/>
          <w:bCs/>
          <w:i/>
          <w:color w:val="000000"/>
          <w:sz w:val="24"/>
          <w:szCs w:val="24"/>
          <w:bdr w:val="none" w:sz="0" w:space="0" w:color="auto" w:frame="1"/>
        </w:rPr>
        <w:t>„Pokochaj olej rzepakowy”</w:t>
      </w:r>
      <w:r w:rsidR="002D37B4" w:rsidRPr="009E2D9F">
        <w:rPr>
          <w:rFonts w:ascii="Calibri Light" w:hAnsi="Calibri Light"/>
          <w:bCs/>
          <w:i/>
          <w:color w:val="000000"/>
          <w:sz w:val="24"/>
          <w:szCs w:val="24"/>
          <w:bdr w:val="none" w:sz="0" w:space="0" w:color="auto" w:frame="1"/>
        </w:rPr>
        <w:t>,</w:t>
      </w:r>
      <w:r w:rsidR="002D37B4" w:rsidRPr="002D37B4">
        <w:rPr>
          <w:rFonts w:ascii="Calibri Light" w:hAnsi="Calibri Light"/>
          <w:bCs/>
          <w:color w:val="000000"/>
          <w:sz w:val="24"/>
          <w:szCs w:val="24"/>
          <w:bdr w:val="none" w:sz="0" w:space="0" w:color="auto" w:frame="1"/>
        </w:rPr>
        <w:t xml:space="preserve"> realizowała też trzy inne wieloletnie programy kategorialne z funduszy unijnych: </w:t>
      </w:r>
      <w:r w:rsidR="002D37B4" w:rsidRPr="009E2D9F">
        <w:rPr>
          <w:rFonts w:ascii="Calibri Light" w:hAnsi="Calibri Light"/>
          <w:bCs/>
          <w:i/>
          <w:color w:val="000000"/>
          <w:sz w:val="24"/>
          <w:szCs w:val="24"/>
          <w:bdr w:val="none" w:sz="0" w:space="0" w:color="auto" w:frame="1"/>
        </w:rPr>
        <w:t>„Mam kota na punkcie mleka”,</w:t>
      </w:r>
      <w:r w:rsidR="002D37B4" w:rsidRPr="002D37B4">
        <w:rPr>
          <w:rFonts w:ascii="Calibri Light" w:hAnsi="Calibri Light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2D37B4" w:rsidRPr="009E2D9F">
        <w:rPr>
          <w:rFonts w:ascii="Calibri Light" w:hAnsi="Calibri Light"/>
          <w:bCs/>
          <w:i/>
          <w:color w:val="000000"/>
          <w:sz w:val="24"/>
          <w:szCs w:val="24"/>
          <w:bdr w:val="none" w:sz="0" w:space="0" w:color="auto" w:frame="1"/>
        </w:rPr>
        <w:t>„Życie miodem słodzone”,</w:t>
      </w:r>
      <w:r w:rsidR="002D37B4" w:rsidRPr="002D37B4">
        <w:rPr>
          <w:rFonts w:ascii="Calibri Light" w:hAnsi="Calibri Light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2D37B4" w:rsidRPr="009E2D9F">
        <w:rPr>
          <w:rFonts w:ascii="Calibri Light" w:hAnsi="Calibri Light"/>
          <w:bCs/>
          <w:i/>
          <w:color w:val="000000"/>
          <w:sz w:val="24"/>
          <w:szCs w:val="24"/>
          <w:bdr w:val="none" w:sz="0" w:space="0" w:color="auto" w:frame="1"/>
        </w:rPr>
        <w:t>„Wołowina QMP”.</w:t>
      </w:r>
      <w:r w:rsidR="009E2D9F">
        <w:rPr>
          <w:rFonts w:ascii="Calibri Light" w:hAnsi="Calibri Light"/>
          <w:bCs/>
          <w:color w:val="000000"/>
          <w:sz w:val="24"/>
          <w:szCs w:val="24"/>
          <w:bdr w:val="none" w:sz="0" w:space="0" w:color="auto" w:frame="1"/>
        </w:rPr>
        <w:t xml:space="preserve"> Od 15 lat</w:t>
      </w:r>
      <w:r w:rsidR="002D37B4" w:rsidRPr="002D37B4">
        <w:rPr>
          <w:rFonts w:ascii="Calibri Light" w:hAnsi="Calibri Light"/>
          <w:bCs/>
          <w:color w:val="000000"/>
          <w:sz w:val="24"/>
          <w:szCs w:val="24"/>
          <w:bdr w:val="none" w:sz="0" w:space="0" w:color="auto" w:frame="1"/>
        </w:rPr>
        <w:t xml:space="preserve"> M&amp;CC pracuje dla branży piwowarskiej. </w:t>
      </w:r>
    </w:p>
    <w:p w14:paraId="55AE7531" w14:textId="77777777" w:rsidR="00053A02" w:rsidRPr="009E2D9F" w:rsidRDefault="00053A02" w:rsidP="002D37B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/>
          <w:bCs/>
          <w:color w:val="000000"/>
          <w:sz w:val="10"/>
          <w:szCs w:val="24"/>
          <w:bdr w:val="none" w:sz="0" w:space="0" w:color="auto" w:frame="1"/>
        </w:rPr>
      </w:pPr>
    </w:p>
    <w:p w14:paraId="20D2CC6B" w14:textId="77777777" w:rsidR="00053A02" w:rsidRPr="002D37B4" w:rsidRDefault="00053A02" w:rsidP="002D37B4">
      <w:pPr>
        <w:spacing w:line="276" w:lineRule="auto"/>
        <w:jc w:val="both"/>
        <w:rPr>
          <w:rFonts w:ascii="Calibri Light" w:eastAsia="Times New Roman" w:hAnsi="Calibri Light" w:cs="Lucida Sans Unicode"/>
          <w:noProof w:val="0"/>
        </w:rPr>
      </w:pPr>
      <w:r w:rsidRPr="002D37B4">
        <w:rPr>
          <w:rFonts w:ascii="Calibri Light" w:eastAsia="Times New Roman" w:hAnsi="Calibri Light" w:cs="Lucida Sans Unicode"/>
          <w:bCs/>
          <w:noProof w:val="0"/>
          <w:color w:val="000000"/>
          <w:bdr w:val="none" w:sz="0" w:space="0" w:color="auto" w:frame="1"/>
          <w:shd w:val="clear" w:color="auto" w:fill="FFFFFF"/>
        </w:rPr>
        <w:t>Kampania</w:t>
      </w:r>
      <w:r w:rsidR="002D37B4" w:rsidRPr="002D37B4">
        <w:rPr>
          <w:rFonts w:ascii="Calibri Light" w:eastAsia="Times New Roman" w:hAnsi="Calibri Light" w:cs="Times New Roman"/>
          <w:bCs/>
          <w:noProof w:val="0"/>
          <w:color w:val="000000"/>
          <w:bdr w:val="none" w:sz="0" w:space="0" w:color="auto" w:frame="1"/>
          <w:shd w:val="clear" w:color="auto" w:fill="FFFFFF"/>
        </w:rPr>
        <w:t xml:space="preserve"> „JEMY EKO”</w:t>
      </w:r>
      <w:r w:rsidRPr="002D37B4">
        <w:rPr>
          <w:rFonts w:ascii="Calibri Light" w:eastAsia="Times New Roman" w:hAnsi="Calibri Light" w:cs="Lucida Sans Unicode"/>
          <w:bCs/>
          <w:noProof w:val="0"/>
          <w:color w:val="000000"/>
          <w:bdr w:val="none" w:sz="0" w:space="0" w:color="auto" w:frame="1"/>
          <w:shd w:val="clear" w:color="auto" w:fill="FFFFFF"/>
        </w:rPr>
        <w:t xml:space="preserve"> jest </w:t>
      </w:r>
      <w:r w:rsidR="002D37B4" w:rsidRPr="002D37B4">
        <w:rPr>
          <w:rFonts w:ascii="Calibri Light" w:eastAsia="Times New Roman" w:hAnsi="Calibri Light" w:cs="Times New Roman"/>
          <w:bCs/>
          <w:noProof w:val="0"/>
          <w:color w:val="000000"/>
          <w:bdr w:val="none" w:sz="0" w:space="0" w:color="auto" w:frame="1"/>
          <w:shd w:val="clear" w:color="auto" w:fill="FFFFFF"/>
        </w:rPr>
        <w:t xml:space="preserve"> finansowana przecz członków Polskiej Izby Żywności Ekologicznej oraz </w:t>
      </w:r>
      <w:r w:rsidRPr="002D37B4">
        <w:rPr>
          <w:rFonts w:ascii="Calibri Light" w:eastAsia="Times New Roman" w:hAnsi="Calibri Light" w:cs="Lucida Sans Unicode"/>
          <w:bCs/>
          <w:noProof w:val="0"/>
          <w:color w:val="000000"/>
          <w:bdr w:val="none" w:sz="0" w:space="0" w:color="auto" w:frame="1"/>
          <w:shd w:val="clear" w:color="auto" w:fill="FFFFFF"/>
        </w:rPr>
        <w:t>ze środków Unii Europejskiej w ramach Schematu II Pomocy Technicznej „Krajowa Sieć Obszarów Wiejskich” Programu Rozwoju Obszarów Wiejskich na lata 2014–2020”</w:t>
      </w:r>
    </w:p>
    <w:p w14:paraId="51F8E2C3" w14:textId="77777777" w:rsidR="00053A02" w:rsidRDefault="00053A02" w:rsidP="002D37B4">
      <w:pPr>
        <w:spacing w:line="276" w:lineRule="auto"/>
        <w:jc w:val="both"/>
        <w:rPr>
          <w:rFonts w:ascii="Times New Roman" w:hAnsi="Times New Roman" w:cs="Times New Roman"/>
        </w:rPr>
      </w:pPr>
    </w:p>
    <w:p w14:paraId="54202E07" w14:textId="77777777" w:rsidR="002D37B4" w:rsidRDefault="002D37B4" w:rsidP="002D37B4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D37B4">
        <w:rPr>
          <w:rFonts w:ascii="Calibri Light" w:hAnsi="Calibri Light" w:cs="Times New Roman"/>
          <w:u w:val="single"/>
        </w:rPr>
        <w:t>Więcej informacji:</w:t>
      </w:r>
    </w:p>
    <w:p w14:paraId="71929E8D" w14:textId="77777777" w:rsidR="009E2D9F" w:rsidRPr="009E2D9F" w:rsidRDefault="009E2D9F" w:rsidP="002D37B4">
      <w:pPr>
        <w:spacing w:line="276" w:lineRule="auto"/>
        <w:jc w:val="both"/>
        <w:rPr>
          <w:rFonts w:ascii="Calibri Light" w:hAnsi="Calibri Light" w:cs="Times New Roman"/>
          <w:szCs w:val="22"/>
        </w:rPr>
      </w:pPr>
      <w:r w:rsidRPr="009E2D9F">
        <w:rPr>
          <w:rFonts w:ascii="Calibri Light" w:hAnsi="Calibri Light" w:cs="Times New Roman"/>
          <w:szCs w:val="22"/>
        </w:rPr>
        <w:t>Sylwia Samborska, Group Account Manager</w:t>
      </w:r>
    </w:p>
    <w:p w14:paraId="547DAEB9" w14:textId="1CC97B70" w:rsidR="002D37B4" w:rsidRPr="00FB15D2" w:rsidRDefault="009E2D9F" w:rsidP="002D37B4">
      <w:pPr>
        <w:spacing w:line="276" w:lineRule="auto"/>
        <w:jc w:val="both"/>
        <w:rPr>
          <w:rFonts w:ascii="Calibri Light" w:hAnsi="Calibri Light" w:cs="Times New Roman"/>
          <w:szCs w:val="22"/>
        </w:rPr>
      </w:pPr>
      <w:r w:rsidRPr="009E2D9F">
        <w:rPr>
          <w:rFonts w:ascii="Calibri Light" w:hAnsi="Calibri Light" w:cs="Times New Roman"/>
          <w:szCs w:val="22"/>
        </w:rPr>
        <w:t xml:space="preserve">tel. </w:t>
      </w:r>
      <w:r w:rsidRPr="009E2D9F">
        <w:rPr>
          <w:rFonts w:ascii="Calibri Light" w:hAnsi="Calibri Light" w:cs="Helvetica"/>
          <w:noProof w:val="0"/>
          <w:szCs w:val="22"/>
          <w:lang w:val="en-US"/>
        </w:rPr>
        <w:t>(+48) 795 537 500</w:t>
      </w:r>
      <w:r w:rsidRPr="009E2D9F">
        <w:rPr>
          <w:rFonts w:ascii="Calibri Light" w:hAnsi="Calibri Light" w:cs="Times New Roman"/>
          <w:noProof w:val="0"/>
          <w:szCs w:val="22"/>
          <w:lang w:val="en-US"/>
        </w:rPr>
        <w:t xml:space="preserve">, e-mail: </w:t>
      </w:r>
      <w:hyperlink r:id="rId7" w:history="1">
        <w:r w:rsidRPr="009E2D9F">
          <w:rPr>
            <w:rStyle w:val="Hipercze"/>
            <w:rFonts w:ascii="Calibri Light" w:hAnsi="Calibri Light" w:cs="Times New Roman"/>
            <w:noProof w:val="0"/>
            <w:szCs w:val="22"/>
            <w:u w:val="none"/>
            <w:lang w:val="en-US"/>
          </w:rPr>
          <w:t>samborska@mcconsultants.pl</w:t>
        </w:r>
      </w:hyperlink>
      <w:r w:rsidRPr="009E2D9F">
        <w:rPr>
          <w:rFonts w:ascii="Calibri Light" w:hAnsi="Calibri Light" w:cs="Times New Roman"/>
          <w:noProof w:val="0"/>
          <w:szCs w:val="22"/>
          <w:lang w:val="en-US"/>
        </w:rPr>
        <w:t xml:space="preserve"> </w:t>
      </w:r>
    </w:p>
    <w:sectPr w:rsidR="002D37B4" w:rsidRPr="00FB15D2" w:rsidSect="00FE6A68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C326B" w14:textId="77777777" w:rsidR="00D00DC9" w:rsidRDefault="00D00DC9" w:rsidP="002D37B4">
      <w:r>
        <w:separator/>
      </w:r>
    </w:p>
  </w:endnote>
  <w:endnote w:type="continuationSeparator" w:id="0">
    <w:p w14:paraId="534F5D15" w14:textId="77777777" w:rsidR="00D00DC9" w:rsidRDefault="00D00DC9" w:rsidP="002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3365" w14:textId="77777777" w:rsidR="002D37B4" w:rsidRDefault="002D37B4">
    <w:pPr>
      <w:pStyle w:val="Stopka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__________________________________________________________________________________________</w:t>
    </w:r>
  </w:p>
  <w:p w14:paraId="414F846E" w14:textId="77777777" w:rsidR="002D37B4" w:rsidRPr="002D37B4" w:rsidRDefault="002D37B4">
    <w:pPr>
      <w:pStyle w:val="Stopka"/>
      <w:rPr>
        <w:rFonts w:ascii="Lucida Sans Unicode" w:hAnsi="Lucida Sans Unicode" w:cs="Lucida Sans Unicode"/>
        <w:color w:val="808080" w:themeColor="background1" w:themeShade="80"/>
        <w:sz w:val="20"/>
      </w:rPr>
    </w:pPr>
    <w:r w:rsidRPr="002D37B4">
      <w:rPr>
        <w:rFonts w:ascii="Lucida Sans Unicode" w:hAnsi="Lucida Sans Unicode" w:cs="Lucida Sans Unicode"/>
        <w:color w:val="808080" w:themeColor="background1" w:themeShade="80"/>
        <w:sz w:val="20"/>
      </w:rPr>
      <w:t>Marketing &amp; Communications Consultants Sp. z o.o.</w:t>
    </w:r>
  </w:p>
  <w:p w14:paraId="22984887" w14:textId="77777777" w:rsidR="002D37B4" w:rsidRPr="002D37B4" w:rsidRDefault="002D37B4">
    <w:pPr>
      <w:pStyle w:val="Stopka"/>
      <w:rPr>
        <w:rFonts w:ascii="Lucida Sans Unicode" w:hAnsi="Lucida Sans Unicode" w:cs="Lucida Sans Unicode"/>
        <w:color w:val="808080" w:themeColor="background1" w:themeShade="80"/>
        <w:sz w:val="20"/>
      </w:rPr>
    </w:pPr>
    <w:r w:rsidRPr="002D37B4">
      <w:rPr>
        <w:rFonts w:ascii="Lucida Sans Unicode" w:hAnsi="Lucida Sans Unicode" w:cs="Lucida Sans Unicode"/>
        <w:color w:val="808080" w:themeColor="background1" w:themeShade="80"/>
        <w:sz w:val="20"/>
      </w:rPr>
      <w:t>ul. Flory 5 lok. 5, 00-586 Warszawa, tel. +48 22 40 66 100, fax. + 48 22 40 66 103</w:t>
    </w:r>
  </w:p>
  <w:p w14:paraId="47233158" w14:textId="77777777" w:rsidR="002D37B4" w:rsidRPr="002D37B4" w:rsidRDefault="00D00DC9">
    <w:pPr>
      <w:pStyle w:val="Stopka"/>
      <w:rPr>
        <w:rFonts w:ascii="Lucida Sans Unicode" w:hAnsi="Lucida Sans Unicode" w:cs="Lucida Sans Unicode"/>
        <w:color w:val="808080" w:themeColor="background1" w:themeShade="80"/>
        <w:sz w:val="20"/>
      </w:rPr>
    </w:pPr>
    <w:hyperlink r:id="rId1" w:history="1">
      <w:r w:rsidR="002D37B4" w:rsidRPr="002D37B4">
        <w:rPr>
          <w:rStyle w:val="Hipercze"/>
          <w:rFonts w:ascii="Lucida Sans Unicode" w:hAnsi="Lucida Sans Unicode" w:cs="Lucida Sans Unicode"/>
          <w:color w:val="808080" w:themeColor="background1" w:themeShade="80"/>
          <w:sz w:val="20"/>
        </w:rPr>
        <w:t>www.mcconsultants.pl</w:t>
      </w:r>
    </w:hyperlink>
    <w:r w:rsidR="002D37B4" w:rsidRPr="002D37B4">
      <w:rPr>
        <w:rFonts w:ascii="Lucida Sans Unicode" w:hAnsi="Lucida Sans Unicode" w:cs="Lucida Sans Unicode"/>
        <w:color w:val="808080" w:themeColor="background1" w:themeShade="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BBEA3" w14:textId="77777777" w:rsidR="00D00DC9" w:rsidRDefault="00D00DC9" w:rsidP="002D37B4">
      <w:r>
        <w:separator/>
      </w:r>
    </w:p>
  </w:footnote>
  <w:footnote w:type="continuationSeparator" w:id="0">
    <w:p w14:paraId="40ACC7A7" w14:textId="77777777" w:rsidR="00D00DC9" w:rsidRDefault="00D00DC9" w:rsidP="002D3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02"/>
    <w:rsid w:val="00053A02"/>
    <w:rsid w:val="002D03F9"/>
    <w:rsid w:val="002D37B4"/>
    <w:rsid w:val="009E2D9F"/>
    <w:rsid w:val="00D00DC9"/>
    <w:rsid w:val="00FB15D2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66262"/>
  <w14:defaultImageDpi w14:val="300"/>
  <w15:docId w15:val="{872643E4-C88D-4807-86A5-08AC56AA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3A02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7B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7B4"/>
    <w:rPr>
      <w:rFonts w:ascii="Lucida Grande CE" w:hAnsi="Lucida Grande CE"/>
      <w:noProof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3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7B4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3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7B4"/>
    <w:rPr>
      <w:noProof/>
      <w:lang w:val="pl-PL"/>
    </w:rPr>
  </w:style>
  <w:style w:type="character" w:styleId="Hipercze">
    <w:name w:val="Hyperlink"/>
    <w:basedOn w:val="Domylnaczcionkaakapitu"/>
    <w:uiPriority w:val="99"/>
    <w:unhideWhenUsed/>
    <w:rsid w:val="002D3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mborska@mcconsultant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consultants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Lenovo E31</cp:lastModifiedBy>
  <cp:revision>2</cp:revision>
  <dcterms:created xsi:type="dcterms:W3CDTF">2018-07-24T06:43:00Z</dcterms:created>
  <dcterms:modified xsi:type="dcterms:W3CDTF">2018-07-24T06:43:00Z</dcterms:modified>
</cp:coreProperties>
</file>