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367" w:rsidRPr="00107DB6" w:rsidRDefault="00097367" w:rsidP="00097367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EC0F98">
        <w:rPr>
          <w:rFonts w:ascii="Calibri" w:hAnsi="Calibri"/>
          <w:color w:val="auto"/>
          <w:sz w:val="24"/>
          <w:szCs w:val="24"/>
        </w:rPr>
        <w:t>31</w:t>
      </w:r>
      <w:r>
        <w:rPr>
          <w:rFonts w:ascii="Calibri" w:hAnsi="Calibri"/>
          <w:color w:val="auto"/>
          <w:sz w:val="24"/>
          <w:szCs w:val="24"/>
        </w:rPr>
        <w:t xml:space="preserve"> </w:t>
      </w:r>
      <w:r w:rsidR="00855165">
        <w:rPr>
          <w:rFonts w:ascii="Calibri" w:hAnsi="Calibri"/>
          <w:color w:val="auto"/>
          <w:sz w:val="24"/>
          <w:szCs w:val="24"/>
        </w:rPr>
        <w:t>sierpnia</w:t>
      </w:r>
      <w:r>
        <w:rPr>
          <w:rFonts w:ascii="Calibri" w:hAnsi="Calibri"/>
          <w:color w:val="auto"/>
          <w:sz w:val="24"/>
          <w:szCs w:val="24"/>
        </w:rPr>
        <w:t xml:space="preserve"> 2015</w:t>
      </w:r>
    </w:p>
    <w:p w:rsidR="00097367" w:rsidRDefault="00097367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855165" w:rsidRDefault="00855165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B45852" w:rsidRPr="00125FBF" w:rsidRDefault="00B45852" w:rsidP="00125FBF">
      <w:pPr>
        <w:jc w:val="center"/>
        <w:rPr>
          <w:rFonts w:asciiTheme="minorHAnsi" w:hAnsiTheme="minorHAnsi"/>
          <w:b/>
          <w:sz w:val="28"/>
          <w:szCs w:val="28"/>
        </w:rPr>
      </w:pPr>
      <w:proofErr w:type="spellStart"/>
      <w:r w:rsidRPr="00125FBF">
        <w:rPr>
          <w:rFonts w:asciiTheme="minorHAnsi" w:hAnsiTheme="minorHAnsi"/>
          <w:b/>
          <w:sz w:val="28"/>
          <w:szCs w:val="28"/>
        </w:rPr>
        <w:t>Triumph</w:t>
      </w:r>
      <w:proofErr w:type="spellEnd"/>
      <w:r w:rsidRPr="00125FBF">
        <w:rPr>
          <w:rFonts w:asciiTheme="minorHAnsi" w:hAnsiTheme="minorHAnsi"/>
          <w:b/>
          <w:sz w:val="28"/>
          <w:szCs w:val="28"/>
        </w:rPr>
        <w:t xml:space="preserve"> w promuje kolekcję </w:t>
      </w:r>
      <w:proofErr w:type="spellStart"/>
      <w:r w:rsidRPr="00125FBF">
        <w:rPr>
          <w:rFonts w:asciiTheme="minorHAnsi" w:hAnsiTheme="minorHAnsi"/>
          <w:b/>
          <w:sz w:val="28"/>
          <w:szCs w:val="28"/>
        </w:rPr>
        <w:t>Amourette</w:t>
      </w:r>
      <w:proofErr w:type="spellEnd"/>
      <w:r w:rsidRPr="00125FBF">
        <w:rPr>
          <w:rFonts w:asciiTheme="minorHAnsi" w:hAnsiTheme="minorHAnsi"/>
          <w:b/>
          <w:sz w:val="28"/>
          <w:szCs w:val="28"/>
        </w:rPr>
        <w:t xml:space="preserve"> w bajkowym stylu</w:t>
      </w:r>
    </w:p>
    <w:p w:rsidR="00B45852" w:rsidRPr="00125FBF" w:rsidRDefault="00B45852" w:rsidP="00B45852">
      <w:pPr>
        <w:jc w:val="both"/>
        <w:rPr>
          <w:rFonts w:asciiTheme="minorHAnsi" w:hAnsiTheme="minorHAnsi"/>
          <w:sz w:val="28"/>
          <w:szCs w:val="28"/>
        </w:rPr>
      </w:pPr>
    </w:p>
    <w:p w:rsidR="00B45852" w:rsidRPr="00125FBF" w:rsidRDefault="001E487E" w:rsidP="00B4585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31</w:t>
      </w:r>
      <w:r w:rsidRPr="00125FBF">
        <w:rPr>
          <w:rFonts w:asciiTheme="minorHAnsi" w:hAnsiTheme="minorHAnsi"/>
          <w:b/>
          <w:sz w:val="28"/>
          <w:szCs w:val="28"/>
        </w:rPr>
        <w:t xml:space="preserve"> </w:t>
      </w:r>
      <w:r w:rsidR="00B45852" w:rsidRPr="00125FBF">
        <w:rPr>
          <w:rFonts w:asciiTheme="minorHAnsi" w:hAnsiTheme="minorHAnsi"/>
          <w:b/>
          <w:sz w:val="28"/>
          <w:szCs w:val="28"/>
        </w:rPr>
        <w:t xml:space="preserve">sierpnia wystartowała kampania promująca kolekcję damskiej bielizny </w:t>
      </w:r>
      <w:proofErr w:type="spellStart"/>
      <w:r w:rsidR="00B45852" w:rsidRPr="00125FBF">
        <w:rPr>
          <w:rFonts w:asciiTheme="minorHAnsi" w:hAnsiTheme="minorHAnsi"/>
          <w:b/>
          <w:sz w:val="28"/>
          <w:szCs w:val="28"/>
        </w:rPr>
        <w:t>Amourette</w:t>
      </w:r>
      <w:proofErr w:type="spellEnd"/>
      <w:r w:rsidR="00B45852" w:rsidRPr="00125FBF">
        <w:rPr>
          <w:rFonts w:asciiTheme="minorHAnsi" w:hAnsiTheme="minorHAnsi"/>
          <w:b/>
          <w:sz w:val="28"/>
          <w:szCs w:val="28"/>
        </w:rPr>
        <w:t xml:space="preserve">, marki </w:t>
      </w:r>
      <w:proofErr w:type="spellStart"/>
      <w:r w:rsidR="00B45852" w:rsidRPr="00125FBF">
        <w:rPr>
          <w:rFonts w:asciiTheme="minorHAnsi" w:hAnsiTheme="minorHAnsi"/>
          <w:b/>
          <w:sz w:val="28"/>
          <w:szCs w:val="28"/>
        </w:rPr>
        <w:t>Triumph</w:t>
      </w:r>
      <w:proofErr w:type="spellEnd"/>
      <w:r w:rsidR="00B45852" w:rsidRPr="00125FBF">
        <w:rPr>
          <w:rFonts w:asciiTheme="minorHAnsi" w:hAnsiTheme="minorHAnsi"/>
          <w:b/>
          <w:sz w:val="28"/>
          <w:szCs w:val="28"/>
        </w:rPr>
        <w:t>. Działania reklamowe</w:t>
      </w:r>
      <w:r w:rsidR="00B7511C">
        <w:rPr>
          <w:rFonts w:asciiTheme="minorHAnsi" w:hAnsiTheme="minorHAnsi"/>
          <w:b/>
          <w:sz w:val="28"/>
          <w:szCs w:val="28"/>
        </w:rPr>
        <w:t xml:space="preserve">, przygotowane przez dom </w:t>
      </w:r>
      <w:proofErr w:type="spellStart"/>
      <w:r w:rsidR="00B7511C">
        <w:rPr>
          <w:rFonts w:asciiTheme="minorHAnsi" w:hAnsiTheme="minorHAnsi"/>
          <w:b/>
          <w:sz w:val="28"/>
          <w:szCs w:val="28"/>
        </w:rPr>
        <w:t>mediowy</w:t>
      </w:r>
      <w:proofErr w:type="spellEnd"/>
      <w:r w:rsidR="00B7511C">
        <w:rPr>
          <w:rFonts w:asciiTheme="minorHAnsi" w:hAnsiTheme="minorHAnsi"/>
          <w:b/>
          <w:sz w:val="28"/>
          <w:szCs w:val="28"/>
        </w:rPr>
        <w:t xml:space="preserve"> Carat Polska</w:t>
      </w:r>
      <w:r w:rsidR="00B45852" w:rsidRPr="00125FBF">
        <w:rPr>
          <w:rFonts w:asciiTheme="minorHAnsi" w:hAnsiTheme="minorHAnsi"/>
          <w:b/>
          <w:sz w:val="28"/>
          <w:szCs w:val="28"/>
        </w:rPr>
        <w:t xml:space="preserve"> obejmują telewi</w:t>
      </w:r>
      <w:bookmarkStart w:id="0" w:name="_GoBack"/>
      <w:bookmarkEnd w:id="0"/>
      <w:r w:rsidR="00B45852" w:rsidRPr="00125FBF">
        <w:rPr>
          <w:rFonts w:asciiTheme="minorHAnsi" w:hAnsiTheme="minorHAnsi"/>
          <w:b/>
          <w:sz w:val="28"/>
          <w:szCs w:val="28"/>
        </w:rPr>
        <w:t xml:space="preserve">zję, kino oraz </w:t>
      </w:r>
      <w:proofErr w:type="spellStart"/>
      <w:r w:rsidR="00B45852" w:rsidRPr="00125FBF">
        <w:rPr>
          <w:rFonts w:asciiTheme="minorHAnsi" w:hAnsiTheme="minorHAnsi"/>
          <w:b/>
          <w:sz w:val="28"/>
          <w:szCs w:val="28"/>
        </w:rPr>
        <w:t>internet</w:t>
      </w:r>
      <w:proofErr w:type="spellEnd"/>
      <w:r w:rsidR="00B45852" w:rsidRPr="00125FBF">
        <w:rPr>
          <w:rFonts w:asciiTheme="minorHAnsi" w:hAnsiTheme="minorHAnsi"/>
          <w:b/>
          <w:sz w:val="28"/>
          <w:szCs w:val="28"/>
        </w:rPr>
        <w:t xml:space="preserve">. </w:t>
      </w:r>
    </w:p>
    <w:p w:rsidR="00125FBF" w:rsidRPr="00125FBF" w:rsidRDefault="00125FBF" w:rsidP="00125FBF">
      <w:pPr>
        <w:rPr>
          <w:color w:val="1F497D"/>
        </w:rPr>
      </w:pPr>
    </w:p>
    <w:p w:rsidR="00CC780C" w:rsidRPr="00EC0F98" w:rsidRDefault="00125FBF" w:rsidP="00CC780C">
      <w:pPr>
        <w:jc w:val="both"/>
        <w:rPr>
          <w:rFonts w:asciiTheme="minorHAnsi" w:hAnsiTheme="minorHAnsi"/>
          <w:sz w:val="26"/>
          <w:szCs w:val="26"/>
        </w:rPr>
      </w:pPr>
      <w:r w:rsidRPr="00EC0F98">
        <w:rPr>
          <w:rFonts w:asciiTheme="minorHAnsi" w:hAnsiTheme="minorHAnsi"/>
          <w:sz w:val="26"/>
          <w:szCs w:val="26"/>
        </w:rPr>
        <w:t xml:space="preserve">Najnowsza kampania reklamowa marki </w:t>
      </w:r>
      <w:proofErr w:type="spellStart"/>
      <w:r w:rsidRPr="00EC0F98">
        <w:rPr>
          <w:rFonts w:asciiTheme="minorHAnsi" w:hAnsiTheme="minorHAnsi"/>
          <w:sz w:val="26"/>
          <w:szCs w:val="26"/>
        </w:rPr>
        <w:t>Triumph</w:t>
      </w:r>
      <w:proofErr w:type="spellEnd"/>
      <w:r w:rsidRPr="00EC0F98">
        <w:rPr>
          <w:rFonts w:asciiTheme="minorHAnsi" w:hAnsiTheme="minorHAnsi"/>
          <w:sz w:val="26"/>
          <w:szCs w:val="26"/>
        </w:rPr>
        <w:t xml:space="preserve"> promuje docenianą przez kobiety na całym świecie, ponadczasową kolekcję </w:t>
      </w:r>
      <w:proofErr w:type="spellStart"/>
      <w:r w:rsidRPr="00EC0F98">
        <w:rPr>
          <w:rFonts w:asciiTheme="minorHAnsi" w:hAnsiTheme="minorHAnsi"/>
          <w:sz w:val="26"/>
          <w:szCs w:val="26"/>
        </w:rPr>
        <w:t>Amourette</w:t>
      </w:r>
      <w:proofErr w:type="spellEnd"/>
      <w:r w:rsidRPr="00EC0F98">
        <w:rPr>
          <w:rFonts w:asciiTheme="minorHAnsi" w:hAnsiTheme="minorHAnsi"/>
          <w:sz w:val="26"/>
          <w:szCs w:val="26"/>
        </w:rPr>
        <w:t xml:space="preserve">. </w:t>
      </w:r>
      <w:proofErr w:type="spellStart"/>
      <w:r w:rsidR="00CC780C" w:rsidRPr="00EC0F98">
        <w:rPr>
          <w:rFonts w:asciiTheme="minorHAnsi" w:hAnsiTheme="minorHAnsi"/>
          <w:sz w:val="26"/>
          <w:szCs w:val="26"/>
        </w:rPr>
        <w:t>Triumph</w:t>
      </w:r>
      <w:proofErr w:type="spellEnd"/>
      <w:r w:rsidR="00CC780C" w:rsidRPr="00EC0F98">
        <w:rPr>
          <w:rFonts w:asciiTheme="minorHAnsi" w:hAnsiTheme="minorHAnsi"/>
          <w:sz w:val="26"/>
          <w:szCs w:val="26"/>
        </w:rPr>
        <w:t xml:space="preserve"> prezentuje krótki animowany film, w którym urzeczywistnia się marzenie o odnalezieniu swojego Ideału… biustonosza. Musicalowy spot jest kontynuacją kampanii, która poprzez hasło „Znajdź swój Ideał”, a wcześniej „Stand </w:t>
      </w:r>
      <w:proofErr w:type="spellStart"/>
      <w:r w:rsidR="00CC780C" w:rsidRPr="00EC0F98">
        <w:rPr>
          <w:rFonts w:asciiTheme="minorHAnsi" w:hAnsiTheme="minorHAnsi"/>
          <w:sz w:val="26"/>
          <w:szCs w:val="26"/>
        </w:rPr>
        <w:t>up</w:t>
      </w:r>
      <w:proofErr w:type="spellEnd"/>
      <w:r w:rsidR="00CC780C" w:rsidRPr="00EC0F98">
        <w:rPr>
          <w:rFonts w:asciiTheme="minorHAnsi" w:hAnsiTheme="minorHAnsi"/>
          <w:sz w:val="26"/>
          <w:szCs w:val="26"/>
        </w:rPr>
        <w:t xml:space="preserve"> for Fit”, zachęca kobiety do poszukiwań perfekcyjnie dopasowanej bielizny. </w:t>
      </w:r>
      <w:proofErr w:type="spellStart"/>
      <w:r w:rsidR="00CC780C" w:rsidRPr="00EC0F98">
        <w:rPr>
          <w:rFonts w:asciiTheme="minorHAnsi" w:hAnsiTheme="minorHAnsi"/>
          <w:sz w:val="26"/>
          <w:szCs w:val="26"/>
        </w:rPr>
        <w:t>Triumph</w:t>
      </w:r>
      <w:proofErr w:type="spellEnd"/>
      <w:r w:rsidR="00CC780C" w:rsidRPr="00EC0F98">
        <w:rPr>
          <w:rFonts w:asciiTheme="minorHAnsi" w:hAnsiTheme="minorHAnsi"/>
          <w:sz w:val="26"/>
          <w:szCs w:val="26"/>
        </w:rPr>
        <w:t>, jako pierwsza na świecie marka bieliźniana, wykorzystuje animację w tak innowacyjny sposób, aby zwrócić uwagę kobiet na istotny temat jakim, jest odpowiednie dopasowanie rozmiaru i fasonu biustonosza. Która z nas nie marzy o tym, aby przenieść się do bajkowego świata … pełnego koronek i pięknych detali?</w:t>
      </w:r>
    </w:p>
    <w:p w:rsidR="00CC780C" w:rsidRPr="00EC0F98" w:rsidRDefault="00CC780C" w:rsidP="00CC780C">
      <w:pPr>
        <w:jc w:val="both"/>
        <w:rPr>
          <w:rFonts w:asciiTheme="minorHAnsi" w:hAnsiTheme="minorHAnsi"/>
          <w:sz w:val="26"/>
          <w:szCs w:val="26"/>
        </w:rPr>
      </w:pPr>
    </w:p>
    <w:p w:rsidR="00125FBF" w:rsidRPr="00EC0F98" w:rsidRDefault="00CC780C" w:rsidP="00CC780C">
      <w:pPr>
        <w:jc w:val="both"/>
        <w:rPr>
          <w:rFonts w:asciiTheme="minorHAnsi" w:hAnsiTheme="minorHAnsi"/>
          <w:sz w:val="26"/>
          <w:szCs w:val="26"/>
        </w:rPr>
      </w:pPr>
      <w:r w:rsidRPr="00EC0F98">
        <w:rPr>
          <w:rFonts w:asciiTheme="minorHAnsi" w:hAnsiTheme="minorHAnsi"/>
          <w:sz w:val="26"/>
          <w:szCs w:val="26"/>
        </w:rPr>
        <w:t xml:space="preserve">Główną postacią tego musicalowego filmu jest gwiazda sesji zdjęciowych </w:t>
      </w:r>
      <w:proofErr w:type="spellStart"/>
      <w:r w:rsidRPr="00EC0F98">
        <w:rPr>
          <w:rFonts w:asciiTheme="minorHAnsi" w:hAnsiTheme="minorHAnsi"/>
          <w:sz w:val="26"/>
          <w:szCs w:val="26"/>
        </w:rPr>
        <w:t>Triumph</w:t>
      </w:r>
      <w:proofErr w:type="spellEnd"/>
      <w:r w:rsidRPr="00EC0F98">
        <w:rPr>
          <w:rFonts w:asciiTheme="minorHAnsi" w:hAnsiTheme="minorHAnsi"/>
          <w:sz w:val="26"/>
          <w:szCs w:val="26"/>
        </w:rPr>
        <w:t xml:space="preserve">, modelka Sports  </w:t>
      </w:r>
      <w:proofErr w:type="spellStart"/>
      <w:r w:rsidRPr="00EC0F98">
        <w:rPr>
          <w:rFonts w:asciiTheme="minorHAnsi" w:hAnsiTheme="minorHAnsi"/>
          <w:sz w:val="26"/>
          <w:szCs w:val="26"/>
        </w:rPr>
        <w:t>Illustrated</w:t>
      </w:r>
      <w:proofErr w:type="spellEnd"/>
      <w:r w:rsidRPr="00EC0F98">
        <w:rPr>
          <w:rFonts w:asciiTheme="minorHAnsi" w:hAnsiTheme="minorHAnsi"/>
          <w:sz w:val="26"/>
          <w:szCs w:val="26"/>
        </w:rPr>
        <w:t xml:space="preserve"> - Hannah Ferguson. Natomiast w Polskiej wersji językowej, w roli głównej, usłyszymy gwiazdę i ambasadorkę  marki </w:t>
      </w:r>
      <w:proofErr w:type="spellStart"/>
      <w:r w:rsidRPr="00EC0F98">
        <w:rPr>
          <w:rFonts w:asciiTheme="minorHAnsi" w:hAnsiTheme="minorHAnsi"/>
          <w:sz w:val="26"/>
          <w:szCs w:val="26"/>
        </w:rPr>
        <w:t>Triumph</w:t>
      </w:r>
      <w:proofErr w:type="spellEnd"/>
      <w:r w:rsidRPr="00EC0F98">
        <w:rPr>
          <w:rFonts w:asciiTheme="minorHAnsi" w:hAnsiTheme="minorHAnsi"/>
          <w:sz w:val="26"/>
          <w:szCs w:val="26"/>
        </w:rPr>
        <w:t xml:space="preserve"> - Barbarę </w:t>
      </w:r>
      <w:proofErr w:type="spellStart"/>
      <w:r w:rsidRPr="00EC0F98">
        <w:rPr>
          <w:rFonts w:asciiTheme="minorHAnsi" w:hAnsiTheme="minorHAnsi"/>
          <w:sz w:val="26"/>
          <w:szCs w:val="26"/>
        </w:rPr>
        <w:t>Kurdej</w:t>
      </w:r>
      <w:proofErr w:type="spellEnd"/>
      <w:r w:rsidRPr="00EC0F98">
        <w:rPr>
          <w:rFonts w:asciiTheme="minorHAnsi" w:hAnsiTheme="minorHAnsi"/>
          <w:sz w:val="26"/>
          <w:szCs w:val="26"/>
        </w:rPr>
        <w:t>-Szatan</w:t>
      </w:r>
    </w:p>
    <w:p w:rsidR="00125FBF" w:rsidRPr="00125FBF" w:rsidRDefault="00125FBF" w:rsidP="00125FBF">
      <w:pPr>
        <w:jc w:val="both"/>
        <w:rPr>
          <w:rFonts w:asciiTheme="minorHAnsi" w:hAnsiTheme="minorHAnsi"/>
          <w:sz w:val="26"/>
          <w:szCs w:val="26"/>
        </w:rPr>
      </w:pPr>
    </w:p>
    <w:p w:rsidR="00125FBF" w:rsidRPr="00125FBF" w:rsidRDefault="00125FBF" w:rsidP="00125FBF">
      <w:pPr>
        <w:jc w:val="both"/>
        <w:rPr>
          <w:rFonts w:asciiTheme="minorHAnsi" w:hAnsiTheme="minorHAnsi"/>
          <w:sz w:val="26"/>
          <w:szCs w:val="26"/>
        </w:rPr>
      </w:pPr>
      <w:r w:rsidRPr="00125FBF">
        <w:rPr>
          <w:rFonts w:asciiTheme="minorHAnsi" w:hAnsiTheme="minorHAnsi"/>
          <w:sz w:val="26"/>
          <w:szCs w:val="26"/>
        </w:rPr>
        <w:t xml:space="preserve">Kampania reklamowa kolekcji </w:t>
      </w:r>
      <w:proofErr w:type="spellStart"/>
      <w:r w:rsidRPr="00125FBF">
        <w:rPr>
          <w:rFonts w:asciiTheme="minorHAnsi" w:hAnsiTheme="minorHAnsi"/>
          <w:sz w:val="26"/>
          <w:szCs w:val="26"/>
        </w:rPr>
        <w:t>Amourette</w:t>
      </w:r>
      <w:proofErr w:type="spellEnd"/>
      <w:r w:rsidRPr="00125FBF">
        <w:rPr>
          <w:rFonts w:asciiTheme="minorHAnsi" w:hAnsiTheme="minorHAnsi"/>
          <w:sz w:val="26"/>
          <w:szCs w:val="26"/>
        </w:rPr>
        <w:t xml:space="preserve"> obejmuje działania w kinach, telewizji oraz w </w:t>
      </w:r>
      <w:proofErr w:type="spellStart"/>
      <w:r w:rsidRPr="00125FBF">
        <w:rPr>
          <w:rFonts w:asciiTheme="minorHAnsi" w:hAnsiTheme="minorHAnsi"/>
          <w:sz w:val="26"/>
          <w:szCs w:val="26"/>
        </w:rPr>
        <w:t>internecie</w:t>
      </w:r>
      <w:proofErr w:type="spellEnd"/>
      <w:r w:rsidRPr="00125FBF">
        <w:rPr>
          <w:rFonts w:asciiTheme="minorHAnsi" w:hAnsiTheme="minorHAnsi"/>
          <w:sz w:val="26"/>
          <w:szCs w:val="26"/>
        </w:rPr>
        <w:t xml:space="preserve">. Od sierpnia na terenie całej polski w sieci kin Multikino wyświetlane będą 120” spoty . We wrześniu  w ogólnopolskich, tematycznych oraz kobiecych stacjach telewizyjnych  emitowany  będzie 30” spot reklamowy. </w:t>
      </w:r>
      <w:r w:rsidR="00B7511C">
        <w:rPr>
          <w:rFonts w:asciiTheme="minorHAnsi" w:hAnsiTheme="minorHAnsi"/>
          <w:sz w:val="26"/>
          <w:szCs w:val="26"/>
        </w:rPr>
        <w:t xml:space="preserve">Działania reklamowe będą wsparte kampanią e-mail marketingową. </w:t>
      </w:r>
    </w:p>
    <w:p w:rsidR="00125FBF" w:rsidRPr="00125FBF" w:rsidRDefault="00125FBF" w:rsidP="00125FBF">
      <w:pPr>
        <w:jc w:val="both"/>
        <w:rPr>
          <w:rFonts w:asciiTheme="minorHAnsi" w:hAnsiTheme="minorHAnsi"/>
          <w:sz w:val="26"/>
          <w:szCs w:val="26"/>
        </w:rPr>
      </w:pPr>
    </w:p>
    <w:p w:rsidR="00B45852" w:rsidRPr="00CC780C" w:rsidRDefault="00125FBF" w:rsidP="00125FBF">
      <w:pPr>
        <w:jc w:val="both"/>
        <w:rPr>
          <w:rFonts w:asciiTheme="minorHAnsi" w:hAnsiTheme="minorHAnsi"/>
          <w:sz w:val="26"/>
          <w:szCs w:val="26"/>
        </w:rPr>
      </w:pPr>
      <w:r w:rsidRPr="00CC780C">
        <w:rPr>
          <w:rFonts w:asciiTheme="minorHAnsi" w:hAnsiTheme="minorHAnsi"/>
          <w:sz w:val="26"/>
          <w:szCs w:val="26"/>
        </w:rPr>
        <w:t xml:space="preserve">Za strategię, realizację, zaplanowanie i zakup mediów odpowiada dom </w:t>
      </w:r>
      <w:proofErr w:type="spellStart"/>
      <w:r w:rsidRPr="00CC780C">
        <w:rPr>
          <w:rFonts w:asciiTheme="minorHAnsi" w:hAnsiTheme="minorHAnsi"/>
          <w:sz w:val="26"/>
          <w:szCs w:val="26"/>
        </w:rPr>
        <w:t>mediowy</w:t>
      </w:r>
      <w:proofErr w:type="spellEnd"/>
      <w:r w:rsidRPr="00CC780C">
        <w:rPr>
          <w:rFonts w:asciiTheme="minorHAnsi" w:hAnsiTheme="minorHAnsi"/>
          <w:sz w:val="26"/>
          <w:szCs w:val="26"/>
        </w:rPr>
        <w:t xml:space="preserve"> Carat Polska (grupa </w:t>
      </w:r>
      <w:proofErr w:type="spellStart"/>
      <w:r w:rsidRPr="00CC780C">
        <w:rPr>
          <w:rFonts w:asciiTheme="minorHAnsi" w:hAnsiTheme="minorHAnsi"/>
          <w:sz w:val="26"/>
          <w:szCs w:val="26"/>
        </w:rPr>
        <w:t>Dentsu</w:t>
      </w:r>
      <w:proofErr w:type="spellEnd"/>
      <w:r w:rsidRPr="00CC780C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Pr="00CC780C">
        <w:rPr>
          <w:rFonts w:asciiTheme="minorHAnsi" w:hAnsiTheme="minorHAnsi"/>
          <w:sz w:val="26"/>
          <w:szCs w:val="26"/>
        </w:rPr>
        <w:t>Aegis</w:t>
      </w:r>
      <w:proofErr w:type="spellEnd"/>
      <w:r w:rsidRPr="00CC780C">
        <w:rPr>
          <w:rFonts w:asciiTheme="minorHAnsi" w:hAnsiTheme="minorHAnsi"/>
          <w:sz w:val="26"/>
          <w:szCs w:val="26"/>
        </w:rPr>
        <w:t xml:space="preserve"> Network Polska). Kreacje reklamowe przygotował</w:t>
      </w:r>
      <w:r w:rsidR="00CC780C" w:rsidRPr="00CC780C">
        <w:rPr>
          <w:rFonts w:asciiTheme="minorHAnsi" w:hAnsiTheme="minorHAnsi"/>
          <w:sz w:val="26"/>
          <w:szCs w:val="26"/>
        </w:rPr>
        <w:t xml:space="preserve">a agencja </w:t>
      </w:r>
      <w:proofErr w:type="spellStart"/>
      <w:r w:rsidR="00CC780C" w:rsidRPr="00CC780C">
        <w:rPr>
          <w:rFonts w:asciiTheme="minorHAnsi" w:hAnsiTheme="minorHAnsi"/>
          <w:sz w:val="26"/>
          <w:szCs w:val="26"/>
        </w:rPr>
        <w:t>Stories</w:t>
      </w:r>
      <w:proofErr w:type="spellEnd"/>
      <w:r w:rsidR="00CC780C" w:rsidRPr="00CC780C">
        <w:rPr>
          <w:rFonts w:asciiTheme="minorHAnsi" w:hAnsiTheme="minorHAnsi"/>
          <w:sz w:val="26"/>
          <w:szCs w:val="26"/>
        </w:rPr>
        <w:t xml:space="preserve"> AG</w:t>
      </w:r>
      <w:r w:rsidRPr="00CC780C">
        <w:rPr>
          <w:rFonts w:asciiTheme="minorHAnsi" w:hAnsiTheme="minorHAnsi"/>
          <w:sz w:val="26"/>
          <w:szCs w:val="26"/>
        </w:rPr>
        <w:t xml:space="preserve"> . Kampania potrwa do końca września.</w:t>
      </w:r>
    </w:p>
    <w:p w:rsidR="00097367" w:rsidRPr="00855165" w:rsidRDefault="00097367" w:rsidP="00097367">
      <w:pPr>
        <w:jc w:val="both"/>
        <w:rPr>
          <w:rFonts w:asciiTheme="minorHAnsi" w:hAnsiTheme="minorHAnsi"/>
          <w:sz w:val="26"/>
          <w:szCs w:val="26"/>
        </w:rPr>
      </w:pPr>
    </w:p>
    <w:p w:rsidR="00097367" w:rsidRDefault="00097367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097367" w:rsidRDefault="00855165" w:rsidP="00855165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>-koniec-</w:t>
      </w:r>
    </w:p>
    <w:p w:rsidR="00097367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55165" w:rsidRDefault="00855165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55165" w:rsidRDefault="00855165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55165" w:rsidRDefault="00855165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855165" w:rsidRDefault="00CC780C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 xml:space="preserve">O </w:t>
      </w:r>
      <w:proofErr w:type="spellStart"/>
      <w:r>
        <w:rPr>
          <w:rFonts w:ascii="Calibri" w:hAnsi="Calibri"/>
          <w:b/>
          <w:i/>
          <w:sz w:val="18"/>
          <w:szCs w:val="18"/>
        </w:rPr>
        <w:t>Triumph</w:t>
      </w:r>
      <w:proofErr w:type="spellEnd"/>
    </w:p>
    <w:p w:rsidR="00CC780C" w:rsidRPr="00CC780C" w:rsidRDefault="00CC780C" w:rsidP="00097367">
      <w:pPr>
        <w:spacing w:before="240" w:after="240" w:line="276" w:lineRule="auto"/>
        <w:jc w:val="both"/>
        <w:rPr>
          <w:rFonts w:ascii="Calibri" w:hAnsi="Calibri"/>
          <w:i/>
          <w:sz w:val="18"/>
          <w:szCs w:val="18"/>
          <w:lang w:val="en-US"/>
        </w:rPr>
      </w:pPr>
      <w:proofErr w:type="spellStart"/>
      <w:r w:rsidRPr="00CC780C">
        <w:rPr>
          <w:rFonts w:ascii="Calibri" w:hAnsi="Calibri"/>
          <w:i/>
          <w:sz w:val="18"/>
          <w:szCs w:val="18"/>
        </w:rPr>
        <w:t>Triumph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 International jest jednym z największych producentów bielizny na świecie. Firma jest obecna w ponad 120 krajach oferując swoje kluczowe marki: </w:t>
      </w:r>
      <w:proofErr w:type="spellStart"/>
      <w:r w:rsidRPr="00CC780C">
        <w:rPr>
          <w:rFonts w:ascii="Calibri" w:hAnsi="Calibri"/>
          <w:i/>
          <w:sz w:val="18"/>
          <w:szCs w:val="18"/>
        </w:rPr>
        <w:t>Triumph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®, </w:t>
      </w:r>
      <w:proofErr w:type="spellStart"/>
      <w:r w:rsidRPr="00CC780C">
        <w:rPr>
          <w:rFonts w:ascii="Calibri" w:hAnsi="Calibri"/>
          <w:i/>
          <w:sz w:val="18"/>
          <w:szCs w:val="18"/>
        </w:rPr>
        <w:t>sloggi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®, </w:t>
      </w:r>
      <w:proofErr w:type="spellStart"/>
      <w:r w:rsidRPr="00CC780C">
        <w:rPr>
          <w:rFonts w:ascii="Calibri" w:hAnsi="Calibri"/>
          <w:i/>
          <w:sz w:val="18"/>
          <w:szCs w:val="18"/>
        </w:rPr>
        <w:t>Valisère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® i HOM®. </w:t>
      </w:r>
      <w:proofErr w:type="spellStart"/>
      <w:r w:rsidRPr="00CC780C">
        <w:rPr>
          <w:rFonts w:ascii="Calibri" w:hAnsi="Calibri"/>
          <w:i/>
          <w:sz w:val="18"/>
          <w:szCs w:val="18"/>
        </w:rPr>
        <w:t>Triumph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 na całym świecie współpracuje z 40 000 klientami </w:t>
      </w:r>
      <w:proofErr w:type="spellStart"/>
      <w:r w:rsidRPr="00CC780C">
        <w:rPr>
          <w:rFonts w:ascii="Calibri" w:hAnsi="Calibri"/>
          <w:i/>
          <w:sz w:val="18"/>
          <w:szCs w:val="18"/>
        </w:rPr>
        <w:t>multibrandowymi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 i sprzedaje swoje produkty w 2 100 salonach </w:t>
      </w:r>
      <w:proofErr w:type="spellStart"/>
      <w:r w:rsidRPr="00CC780C">
        <w:rPr>
          <w:rFonts w:ascii="Calibri" w:hAnsi="Calibri"/>
          <w:i/>
          <w:sz w:val="18"/>
          <w:szCs w:val="18"/>
        </w:rPr>
        <w:t>Triumph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 oraz w kilku własnych sklepach internetowych. </w:t>
      </w:r>
      <w:proofErr w:type="spellStart"/>
      <w:r w:rsidRPr="00CC780C">
        <w:rPr>
          <w:rFonts w:ascii="Calibri" w:hAnsi="Calibri"/>
          <w:i/>
          <w:sz w:val="18"/>
          <w:szCs w:val="18"/>
        </w:rPr>
        <w:t>Triumph</w:t>
      </w:r>
      <w:proofErr w:type="spellEnd"/>
      <w:r w:rsidRPr="00CC780C">
        <w:rPr>
          <w:rFonts w:ascii="Calibri" w:hAnsi="Calibri"/>
          <w:i/>
          <w:sz w:val="18"/>
          <w:szCs w:val="18"/>
        </w:rPr>
        <w:t xml:space="preserve"> zatrudnia ponad 33 000 pracowników i osiąga obroty wysokości 1.9 miliardów CHF (2013). </w:t>
      </w:r>
      <w:r w:rsidRPr="00CC780C">
        <w:rPr>
          <w:rFonts w:ascii="Calibri" w:hAnsi="Calibri"/>
          <w:i/>
          <w:sz w:val="18"/>
          <w:szCs w:val="18"/>
          <w:lang w:val="en-US"/>
        </w:rPr>
        <w:t xml:space="preserve">Jest </w:t>
      </w:r>
      <w:proofErr w:type="spellStart"/>
      <w:r w:rsidRPr="00CC780C">
        <w:rPr>
          <w:rFonts w:ascii="Calibri" w:hAnsi="Calibri"/>
          <w:i/>
          <w:sz w:val="18"/>
          <w:szCs w:val="18"/>
          <w:lang w:val="en-US"/>
        </w:rPr>
        <w:t>członkiem</w:t>
      </w:r>
      <w:proofErr w:type="spellEnd"/>
      <w:r w:rsidRPr="00CC780C">
        <w:rPr>
          <w:rFonts w:ascii="Calibri" w:hAnsi="Calibri"/>
          <w:i/>
          <w:sz w:val="18"/>
          <w:szCs w:val="18"/>
          <w:lang w:val="en-US"/>
        </w:rPr>
        <w:t xml:space="preserve"> </w:t>
      </w:r>
      <w:proofErr w:type="spellStart"/>
      <w:r w:rsidRPr="00CC780C">
        <w:rPr>
          <w:rFonts w:ascii="Calibri" w:hAnsi="Calibri"/>
          <w:i/>
          <w:sz w:val="18"/>
          <w:szCs w:val="18"/>
          <w:lang w:val="en-US"/>
        </w:rPr>
        <w:t>zarówno</w:t>
      </w:r>
      <w:proofErr w:type="spellEnd"/>
      <w:r w:rsidRPr="00CC780C">
        <w:rPr>
          <w:rFonts w:ascii="Calibri" w:hAnsi="Calibri"/>
          <w:i/>
          <w:sz w:val="18"/>
          <w:szCs w:val="18"/>
          <w:lang w:val="en-US"/>
        </w:rPr>
        <w:t xml:space="preserve"> Business Social Compliance Initiative (BSCI) </w:t>
      </w:r>
      <w:proofErr w:type="spellStart"/>
      <w:r w:rsidRPr="00CC780C">
        <w:rPr>
          <w:rFonts w:ascii="Calibri" w:hAnsi="Calibri"/>
          <w:i/>
          <w:sz w:val="18"/>
          <w:szCs w:val="18"/>
          <w:lang w:val="en-US"/>
        </w:rPr>
        <w:t>jak</w:t>
      </w:r>
      <w:proofErr w:type="spellEnd"/>
      <w:r w:rsidRPr="00CC780C">
        <w:rPr>
          <w:rFonts w:ascii="Calibri" w:hAnsi="Calibri"/>
          <w:i/>
          <w:sz w:val="18"/>
          <w:szCs w:val="18"/>
          <w:lang w:val="en-US"/>
        </w:rPr>
        <w:t xml:space="preserve"> i Global Social Compliance </w:t>
      </w:r>
      <w:proofErr w:type="spellStart"/>
      <w:r w:rsidRPr="00CC780C">
        <w:rPr>
          <w:rFonts w:ascii="Calibri" w:hAnsi="Calibri"/>
          <w:i/>
          <w:sz w:val="18"/>
          <w:szCs w:val="18"/>
          <w:lang w:val="en-US"/>
        </w:rPr>
        <w:t>Programme</w:t>
      </w:r>
      <w:proofErr w:type="spellEnd"/>
      <w:r w:rsidRPr="00CC780C">
        <w:rPr>
          <w:rFonts w:ascii="Calibri" w:hAnsi="Calibri"/>
          <w:i/>
          <w:sz w:val="18"/>
          <w:szCs w:val="18"/>
          <w:lang w:val="en-US"/>
        </w:rPr>
        <w:t xml:space="preserve"> (GSCP).</w:t>
      </w:r>
    </w:p>
    <w:p w:rsidR="00097367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097367" w:rsidRPr="00796D55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Ricard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Pr="00E63C76">
        <w:rPr>
          <w:sz w:val="22"/>
          <w:szCs w:val="22"/>
        </w:rPr>
        <w:t>.</w:t>
      </w: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Pr="009459C7" w:rsidRDefault="00097367" w:rsidP="00097367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097367" w:rsidRDefault="00855165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Senior </w:t>
      </w:r>
      <w:r w:rsidR="00097367"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 w:rsidR="00097367"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Network Polska</w:t>
      </w:r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097367" w:rsidRDefault="00097367" w:rsidP="00097367">
      <w:pPr>
        <w:spacing w:line="276" w:lineRule="auto"/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</w:t>
      </w:r>
      <w:r>
        <w:rPr>
          <w:rStyle w:val="Uwydatnienie"/>
          <w:rFonts w:ascii="Calibri" w:hAnsi="Calibri"/>
          <w:iCs/>
          <w:sz w:val="24"/>
          <w:szCs w:val="24"/>
        </w:rPr>
        <w:t> </w:t>
      </w:r>
      <w:r w:rsidRPr="00440564">
        <w:rPr>
          <w:rStyle w:val="Uwydatnienie"/>
          <w:rFonts w:ascii="Calibri" w:hAnsi="Calibri"/>
          <w:iCs/>
          <w:sz w:val="24"/>
          <w:szCs w:val="24"/>
        </w:rPr>
        <w:t>831</w:t>
      </w:r>
    </w:p>
    <w:p w:rsidR="00097367" w:rsidRPr="00D51EBA" w:rsidRDefault="00097367" w:rsidP="00097367">
      <w:pPr>
        <w:jc w:val="both"/>
        <w:rPr>
          <w:rFonts w:asciiTheme="minorHAnsi" w:hAnsiTheme="minorHAnsi"/>
          <w:sz w:val="22"/>
          <w:szCs w:val="22"/>
        </w:rPr>
      </w:pPr>
    </w:p>
    <w:p w:rsidR="00097367" w:rsidRPr="00CC59C9" w:rsidRDefault="00097367" w:rsidP="00097367">
      <w:pPr>
        <w:jc w:val="both"/>
        <w:rPr>
          <w:color w:val="000000" w:themeColor="text1"/>
        </w:rPr>
      </w:pPr>
    </w:p>
    <w:p w:rsidR="006E2935" w:rsidRDefault="006E2935"/>
    <w:sectPr w:rsidR="006E2935" w:rsidSect="0012442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1EB" w:rsidRDefault="00CB51EB">
      <w:r>
        <w:separator/>
      </w:r>
    </w:p>
  </w:endnote>
  <w:endnote w:type="continuationSeparator" w:id="0">
    <w:p w:rsidR="00CB51EB" w:rsidRDefault="00CB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Segoe UI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85516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CB51EB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CB51EB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CB51EB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CB51EB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CB51EB" w:rsidP="00124428">
    <w:pPr>
      <w:rPr>
        <w:rFonts w:ascii="Calibri" w:hAnsi="Calibri"/>
        <w:noProof/>
        <w:sz w:val="14"/>
        <w:szCs w:val="14"/>
        <w:lang w:eastAsia="ja-JP"/>
      </w:rPr>
    </w:pPr>
  </w:p>
  <w:p w:rsidR="000A20BA" w:rsidRPr="00324CBD" w:rsidRDefault="00855165" w:rsidP="000A20BA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CB51EB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CB51EB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CB51EB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CB51EB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1EB" w:rsidRDefault="00CB51EB">
      <w:r>
        <w:separator/>
      </w:r>
    </w:p>
  </w:footnote>
  <w:footnote w:type="continuationSeparator" w:id="0">
    <w:p w:rsidR="00CB51EB" w:rsidRDefault="00CB5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855165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35437F" wp14:editId="636B3155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2506DAF" wp14:editId="028CAA52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CB51EB" w:rsidP="00124428">
    <w:pPr>
      <w:ind w:left="-1418"/>
      <w:jc w:val="right"/>
      <w:rPr>
        <w:noProof/>
      </w:rPr>
    </w:pPr>
  </w:p>
  <w:p w:rsidR="00BA6EC5" w:rsidRDefault="00855165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9BB20" wp14:editId="088C9F8F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5D1D7D7" wp14:editId="2E5210FF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CB51EB" w:rsidP="00124428">
    <w:pPr>
      <w:ind w:left="-1418"/>
      <w:jc w:val="center"/>
    </w:pPr>
  </w:p>
  <w:p w:rsidR="00BA6EC5" w:rsidRDefault="00CB51EB" w:rsidP="00124428">
    <w:pPr>
      <w:ind w:left="-1418"/>
      <w:jc w:val="cent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ina Przetacka (Strupiechowska)">
    <w15:presenceInfo w15:providerId="AD" w15:userId="S-1-5-21-1175101033-2187731779-11171261-4584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67"/>
    <w:rsid w:val="00097367"/>
    <w:rsid w:val="00125FBF"/>
    <w:rsid w:val="00176F97"/>
    <w:rsid w:val="001E487E"/>
    <w:rsid w:val="00313EEE"/>
    <w:rsid w:val="00475253"/>
    <w:rsid w:val="004C270F"/>
    <w:rsid w:val="004D173A"/>
    <w:rsid w:val="006E2935"/>
    <w:rsid w:val="007032D4"/>
    <w:rsid w:val="0081598D"/>
    <w:rsid w:val="00855165"/>
    <w:rsid w:val="008C7AF9"/>
    <w:rsid w:val="00965F6B"/>
    <w:rsid w:val="00B45852"/>
    <w:rsid w:val="00B7511C"/>
    <w:rsid w:val="00CB51EB"/>
    <w:rsid w:val="00CC780C"/>
    <w:rsid w:val="00CD621E"/>
    <w:rsid w:val="00D414E9"/>
    <w:rsid w:val="00EC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2D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2D4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2D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2D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493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7</cp:revision>
  <dcterms:created xsi:type="dcterms:W3CDTF">2015-08-28T07:54:00Z</dcterms:created>
  <dcterms:modified xsi:type="dcterms:W3CDTF">2015-08-28T14:13:00Z</dcterms:modified>
</cp:coreProperties>
</file>