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75" w:rsidRDefault="00EA0473" w:rsidP="00C617B9">
      <w:pPr>
        <w:jc w:val="center"/>
        <w:rPr>
          <w:rFonts w:asciiTheme="majorHAnsi" w:hAnsiTheme="majorHAnsi" w:cs="Arial"/>
          <w:b/>
          <w:bCs/>
          <w:sz w:val="28"/>
          <w:szCs w:val="28"/>
          <w:lang w:val="pl-PL"/>
        </w:rPr>
      </w:pPr>
      <w:r w:rsidRPr="00067AF6">
        <w:rPr>
          <w:rFonts w:asciiTheme="majorHAnsi" w:hAnsiTheme="majorHAnsi" w:cs="Arial"/>
          <w:b/>
          <w:bCs/>
          <w:sz w:val="28"/>
          <w:szCs w:val="28"/>
          <w:lang w:val="pl-PL"/>
        </w:rPr>
        <w:t xml:space="preserve">ROZPOCZĘŁA SIĘ PRODUKCJA DRUGIEGO SEZONU SERIALU </w:t>
      </w:r>
      <w:r w:rsidRPr="00067AF6">
        <w:rPr>
          <w:rFonts w:asciiTheme="majorHAnsi" w:hAnsiTheme="majorHAnsi" w:cs="Arial"/>
          <w:b/>
          <w:bCs/>
          <w:i/>
          <w:iCs/>
          <w:sz w:val="28"/>
          <w:szCs w:val="28"/>
          <w:lang w:val="pl-PL"/>
        </w:rPr>
        <w:t>DEEP STATE</w:t>
      </w:r>
      <w:r w:rsidRPr="00067AF6">
        <w:rPr>
          <w:rFonts w:asciiTheme="majorHAnsi" w:hAnsiTheme="majorHAnsi" w:cs="Arial"/>
          <w:b/>
          <w:bCs/>
          <w:sz w:val="28"/>
          <w:szCs w:val="28"/>
          <w:lang w:val="pl-PL"/>
        </w:rPr>
        <w:t xml:space="preserve">. </w:t>
      </w:r>
    </w:p>
    <w:p w:rsidR="00F54047" w:rsidRPr="00067AF6" w:rsidRDefault="00EA0473" w:rsidP="00C617B9">
      <w:pPr>
        <w:jc w:val="center"/>
        <w:rPr>
          <w:rFonts w:asciiTheme="majorHAnsi" w:hAnsiTheme="majorHAnsi" w:cs="Arial"/>
          <w:b/>
          <w:sz w:val="28"/>
          <w:szCs w:val="28"/>
          <w:lang w:val="pl-PL"/>
        </w:rPr>
      </w:pPr>
      <w:bookmarkStart w:id="0" w:name="_GoBack"/>
      <w:bookmarkEnd w:id="0"/>
      <w:r w:rsidRPr="00067AF6">
        <w:rPr>
          <w:rFonts w:asciiTheme="majorHAnsi" w:hAnsiTheme="majorHAnsi" w:cs="Arial"/>
          <w:b/>
          <w:bCs/>
          <w:sz w:val="28"/>
          <w:szCs w:val="28"/>
          <w:lang w:val="pl-PL"/>
        </w:rPr>
        <w:t>STACJA OGŁOSIŁA NAZWISKA AKTORÓW, KTÓRZY DOŁĄCZYLI DO OBSADY</w:t>
      </w:r>
    </w:p>
    <w:p w:rsidR="00F54047" w:rsidRPr="00067AF6" w:rsidRDefault="00F54047" w:rsidP="00C617B9">
      <w:pPr>
        <w:jc w:val="center"/>
        <w:rPr>
          <w:rFonts w:asciiTheme="majorHAnsi" w:hAnsiTheme="majorHAnsi" w:cs="Arial"/>
          <w:b/>
          <w:sz w:val="28"/>
          <w:szCs w:val="28"/>
          <w:lang w:val="pl-PL"/>
        </w:rPr>
      </w:pPr>
    </w:p>
    <w:p w:rsidR="002A127D" w:rsidRPr="00067AF6" w:rsidRDefault="00F54047" w:rsidP="00C617B9">
      <w:pPr>
        <w:jc w:val="center"/>
        <w:rPr>
          <w:rFonts w:asciiTheme="majorHAnsi" w:hAnsiTheme="majorHAnsi" w:cs="Arial"/>
          <w:b/>
          <w:i/>
          <w:sz w:val="22"/>
          <w:szCs w:val="28"/>
          <w:lang w:val="pl-PL"/>
        </w:rPr>
      </w:pPr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>Do obsady dołączył laureat nagrody publiczności i nominowany do nagr</w:t>
      </w:r>
      <w:r w:rsidR="00240CF4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ody Emmy aktor Walton </w:t>
      </w:r>
      <w:proofErr w:type="spellStart"/>
      <w:r w:rsidR="00240CF4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>Goggins</w:t>
      </w:r>
      <w:proofErr w:type="spellEnd"/>
      <w:r w:rsidR="00240CF4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, </w:t>
      </w:r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któremu partnerować będą </w:t>
      </w:r>
    </w:p>
    <w:p w:rsidR="006F6209" w:rsidRPr="00067AF6" w:rsidRDefault="006F6209" w:rsidP="00C617B9">
      <w:pPr>
        <w:jc w:val="center"/>
        <w:rPr>
          <w:rFonts w:asciiTheme="majorHAnsi" w:hAnsiTheme="majorHAnsi" w:cs="Arial"/>
          <w:b/>
          <w:i/>
          <w:sz w:val="22"/>
          <w:szCs w:val="28"/>
          <w:lang w:val="pl-PL"/>
        </w:rPr>
      </w:pPr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Joe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>Dempsie</w:t>
      </w:r>
      <w:proofErr w:type="spellEnd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 i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>Karima</w:t>
      </w:r>
      <w:proofErr w:type="spellEnd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>McAdams</w:t>
      </w:r>
      <w:proofErr w:type="spellEnd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 </w:t>
      </w:r>
    </w:p>
    <w:p w:rsidR="006F6209" w:rsidRPr="00067AF6" w:rsidRDefault="006F6209" w:rsidP="00C617B9">
      <w:pPr>
        <w:jc w:val="center"/>
        <w:rPr>
          <w:rFonts w:asciiTheme="majorHAnsi" w:hAnsiTheme="majorHAnsi" w:cs="Arial"/>
          <w:b/>
          <w:i/>
          <w:sz w:val="22"/>
          <w:szCs w:val="28"/>
          <w:lang w:val="pl-PL"/>
        </w:rPr>
      </w:pPr>
    </w:p>
    <w:p w:rsidR="000C5EA9" w:rsidRPr="00067AF6" w:rsidRDefault="000C5EA9" w:rsidP="006F6209">
      <w:pPr>
        <w:jc w:val="center"/>
        <w:rPr>
          <w:rFonts w:asciiTheme="majorHAnsi" w:hAnsiTheme="majorHAnsi" w:cs="Arial"/>
          <w:b/>
          <w:i/>
          <w:sz w:val="22"/>
          <w:szCs w:val="28"/>
          <w:lang w:val="pl-PL"/>
        </w:rPr>
      </w:pPr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W serialu zobaczymy także </w:t>
      </w:r>
      <w:r w:rsidR="00CD1C62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>brytyjską</w:t>
      </w:r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 aktorkę </w:t>
      </w:r>
      <w:r w:rsidRPr="00067AF6">
        <w:rPr>
          <w:rFonts w:asciiTheme="majorHAnsi" w:hAnsiTheme="majorHAnsi" w:cs="Arial"/>
          <w:b/>
          <w:bCs/>
          <w:i/>
          <w:iCs/>
          <w:color w:val="000000" w:themeColor="text1"/>
          <w:sz w:val="22"/>
          <w:szCs w:val="28"/>
          <w:lang w:val="pl-PL"/>
        </w:rPr>
        <w:t>Victorię Hamilton</w:t>
      </w:r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 i debiutantkę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>Lily</w:t>
      </w:r>
      <w:proofErr w:type="spellEnd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 Bandę oraz znanych z pierwszego sezonu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>Anastasię</w:t>
      </w:r>
      <w:proofErr w:type="spellEnd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 xml:space="preserve"> Griffith i Alistaira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sz w:val="22"/>
          <w:szCs w:val="28"/>
          <w:lang w:val="pl-PL"/>
        </w:rPr>
        <w:t>Petrie</w:t>
      </w:r>
      <w:proofErr w:type="spellEnd"/>
      <w:r w:rsidRPr="00067AF6">
        <w:rPr>
          <w:rFonts w:asciiTheme="majorHAnsi" w:hAnsiTheme="majorHAnsi" w:cs="Arial"/>
          <w:sz w:val="22"/>
          <w:szCs w:val="28"/>
          <w:lang w:val="pl-PL"/>
        </w:rPr>
        <w:t xml:space="preserve"> </w:t>
      </w:r>
    </w:p>
    <w:p w:rsidR="00F54047" w:rsidRPr="00067AF6" w:rsidRDefault="00F54047" w:rsidP="005527E9">
      <w:pPr>
        <w:rPr>
          <w:rFonts w:asciiTheme="majorHAnsi" w:hAnsiTheme="majorHAnsi" w:cs="Arial"/>
          <w:b/>
          <w:i/>
          <w:sz w:val="21"/>
          <w:lang w:val="pl-PL"/>
        </w:rPr>
      </w:pPr>
    </w:p>
    <w:p w:rsidR="009B6B5E" w:rsidRPr="00067AF6" w:rsidRDefault="009B6B5E" w:rsidP="00C617B9">
      <w:pPr>
        <w:jc w:val="center"/>
        <w:outlineLvl w:val="0"/>
        <w:rPr>
          <w:rFonts w:asciiTheme="majorHAnsi" w:hAnsiTheme="majorHAnsi" w:cs="Arial"/>
          <w:b/>
          <w:i/>
          <w:color w:val="000000"/>
          <w:sz w:val="21"/>
          <w:shd w:val="clear" w:color="auto" w:fill="FFFFFF"/>
          <w:lang w:val="pl-PL"/>
        </w:rPr>
      </w:pPr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 xml:space="preserve">Pomysłodawcami serialu są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>Matthew</w:t>
      </w:r>
      <w:proofErr w:type="spellEnd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>Parkhill</w:t>
      </w:r>
      <w:proofErr w:type="spellEnd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 xml:space="preserve"> i Simon Maxwell. Ośmioodcinkowy drugi </w:t>
      </w:r>
      <w:r w:rsidR="00CD1C62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 xml:space="preserve">sezon </w:t>
      </w:r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 xml:space="preserve">szpiegowskiego serialu zostanie zrealizowany dla Fox Networks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>Group</w:t>
      </w:r>
      <w:proofErr w:type="spellEnd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 xml:space="preserve"> Europe &amp;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>Africa</w:t>
      </w:r>
      <w:proofErr w:type="spellEnd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 xml:space="preserve"> przez spółkę Endor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>Productions</w:t>
      </w:r>
      <w:proofErr w:type="spellEnd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 xml:space="preserve"> i nagrodzoną Emmy producentkę Hilary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>Bevan</w:t>
      </w:r>
      <w:proofErr w:type="spellEnd"/>
      <w:r w:rsidRPr="00067AF6">
        <w:rPr>
          <w:rFonts w:asciiTheme="majorHAnsi" w:hAnsiTheme="majorHAnsi" w:cs="Arial"/>
          <w:b/>
          <w:bCs/>
          <w:i/>
          <w:iCs/>
          <w:color w:val="000000"/>
          <w:sz w:val="21"/>
          <w:shd w:val="clear" w:color="auto" w:fill="FFFFFF"/>
          <w:lang w:val="pl-PL"/>
        </w:rPr>
        <w:t xml:space="preserve"> Jones</w:t>
      </w:r>
    </w:p>
    <w:p w:rsidR="009B6B5E" w:rsidRPr="00067AF6" w:rsidRDefault="009B6B5E" w:rsidP="00C617B9">
      <w:pPr>
        <w:jc w:val="center"/>
        <w:rPr>
          <w:rFonts w:asciiTheme="majorHAnsi" w:hAnsiTheme="majorHAnsi" w:cs="Arial"/>
          <w:b/>
          <w:i/>
          <w:sz w:val="21"/>
          <w:lang w:val="pl-PL"/>
        </w:rPr>
      </w:pPr>
    </w:p>
    <w:p w:rsidR="007B1B69" w:rsidRPr="00067AF6" w:rsidRDefault="00F54047" w:rsidP="00C617B9">
      <w:pPr>
        <w:jc w:val="center"/>
        <w:rPr>
          <w:rFonts w:asciiTheme="majorHAnsi" w:hAnsiTheme="majorHAnsi" w:cs="Arial"/>
          <w:b/>
          <w:i/>
          <w:sz w:val="21"/>
          <w:lang w:val="pl-PL"/>
        </w:rPr>
      </w:pPr>
      <w:r w:rsidRPr="00067AF6">
        <w:rPr>
          <w:rFonts w:asciiTheme="majorHAnsi" w:hAnsiTheme="majorHAnsi" w:cs="Arial"/>
          <w:b/>
          <w:bCs/>
          <w:i/>
          <w:iCs/>
          <w:sz w:val="21"/>
          <w:lang w:val="pl-PL"/>
        </w:rPr>
        <w:t>Zdjęcia do serialu rozpoczęły się w Kapsztadzie. Pod koniec roku ekipa i aktorzy przeniosą się do Maroka i Londynu</w:t>
      </w:r>
      <w:r w:rsidR="00CD1C62">
        <w:rPr>
          <w:rFonts w:asciiTheme="majorHAnsi" w:hAnsiTheme="majorHAnsi" w:cs="Arial"/>
          <w:b/>
          <w:bCs/>
          <w:i/>
          <w:iCs/>
          <w:sz w:val="21"/>
          <w:lang w:val="pl-PL"/>
        </w:rPr>
        <w:t>.</w:t>
      </w:r>
    </w:p>
    <w:p w:rsidR="00F54047" w:rsidRPr="00067AF6" w:rsidRDefault="006771FC" w:rsidP="00C617B9">
      <w:pPr>
        <w:jc w:val="center"/>
        <w:rPr>
          <w:rFonts w:asciiTheme="majorHAnsi" w:hAnsiTheme="majorHAnsi" w:cs="Arial"/>
          <w:b/>
          <w:i/>
          <w:sz w:val="22"/>
          <w:lang w:val="pl-PL"/>
        </w:rPr>
      </w:pPr>
      <w:r w:rsidRPr="00067AF6">
        <w:rPr>
          <w:rFonts w:asciiTheme="majorHAnsi" w:hAnsiTheme="majorHAnsi" w:cs="Arial"/>
          <w:b/>
          <w:bCs/>
          <w:i/>
          <w:iCs/>
          <w:sz w:val="21"/>
          <w:lang w:val="pl-PL"/>
        </w:rPr>
        <w:t xml:space="preserve">Międzynarodowa premiera została zaplanowana w przyszłym roku. Serial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sz w:val="21"/>
          <w:lang w:val="pl-PL"/>
        </w:rPr>
        <w:t>Deep</w:t>
      </w:r>
      <w:proofErr w:type="spellEnd"/>
      <w:r w:rsidRPr="00067AF6">
        <w:rPr>
          <w:rFonts w:asciiTheme="majorHAnsi" w:hAnsiTheme="majorHAnsi" w:cs="Arial"/>
          <w:b/>
          <w:bCs/>
          <w:i/>
          <w:iCs/>
          <w:sz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b/>
          <w:bCs/>
          <w:i/>
          <w:iCs/>
          <w:sz w:val="21"/>
          <w:lang w:val="pl-PL"/>
        </w:rPr>
        <w:t>State</w:t>
      </w:r>
      <w:proofErr w:type="spellEnd"/>
      <w:r w:rsidRPr="00067AF6">
        <w:rPr>
          <w:rFonts w:asciiTheme="majorHAnsi" w:hAnsiTheme="majorHAnsi" w:cs="Arial"/>
          <w:b/>
          <w:bCs/>
          <w:i/>
          <w:iCs/>
          <w:sz w:val="21"/>
          <w:lang w:val="pl-PL"/>
        </w:rPr>
        <w:t xml:space="preserve"> zostanie wyemitowany na kan</w:t>
      </w:r>
      <w:r w:rsidR="00067AF6" w:rsidRPr="00067AF6">
        <w:rPr>
          <w:rFonts w:asciiTheme="majorHAnsi" w:hAnsiTheme="majorHAnsi" w:cs="Arial"/>
          <w:b/>
          <w:bCs/>
          <w:i/>
          <w:iCs/>
          <w:sz w:val="21"/>
          <w:lang w:val="pl-PL"/>
        </w:rPr>
        <w:t>a</w:t>
      </w:r>
      <w:r w:rsidRPr="00067AF6">
        <w:rPr>
          <w:rFonts w:asciiTheme="majorHAnsi" w:hAnsiTheme="majorHAnsi" w:cs="Arial"/>
          <w:b/>
          <w:bCs/>
          <w:i/>
          <w:iCs/>
          <w:sz w:val="21"/>
          <w:lang w:val="pl-PL"/>
        </w:rPr>
        <w:t>le FOX w ponad 50 krajach. W Stanach Zjednoczonych obejrzą go widzowie stacji EPIX.</w:t>
      </w:r>
    </w:p>
    <w:p w:rsidR="00D45981" w:rsidRPr="00067AF6" w:rsidRDefault="00D45981" w:rsidP="0024682C">
      <w:pPr>
        <w:rPr>
          <w:rFonts w:asciiTheme="majorHAnsi" w:hAnsiTheme="majorHAnsi" w:cs="Arial"/>
          <w:b/>
          <w:lang w:val="pl-PL"/>
        </w:rPr>
      </w:pPr>
    </w:p>
    <w:p w:rsidR="00B00B28" w:rsidRPr="00067AF6" w:rsidRDefault="00436E7C" w:rsidP="00B00B28">
      <w:pPr>
        <w:pStyle w:val="Bezodstpw"/>
        <w:jc w:val="both"/>
        <w:rPr>
          <w:rFonts w:asciiTheme="majorHAnsi" w:hAnsiTheme="majorHAnsi" w:cs="Arial"/>
          <w:color w:val="221F1F"/>
          <w:sz w:val="21"/>
          <w:shd w:val="clear" w:color="auto" w:fill="FFFFFF"/>
          <w:lang w:val="pl-PL"/>
        </w:rPr>
      </w:pPr>
      <w:r>
        <w:rPr>
          <w:rFonts w:asciiTheme="majorHAnsi" w:hAnsiTheme="majorHAnsi" w:cs="Arial"/>
          <w:b/>
          <w:bCs/>
          <w:sz w:val="21"/>
          <w:lang w:val="pl-PL"/>
        </w:rPr>
        <w:t>WARSZAWA</w:t>
      </w:r>
      <w:r w:rsidRPr="00067AF6">
        <w:rPr>
          <w:rFonts w:asciiTheme="majorHAnsi" w:hAnsiTheme="majorHAnsi" w:cs="Arial"/>
          <w:b/>
          <w:bCs/>
          <w:sz w:val="21"/>
          <w:lang w:val="pl-PL"/>
        </w:rPr>
        <w:t xml:space="preserve"> </w:t>
      </w:r>
      <w:r w:rsidR="00AE4712" w:rsidRPr="00067AF6">
        <w:rPr>
          <w:rFonts w:asciiTheme="majorHAnsi" w:hAnsiTheme="majorHAnsi" w:cs="Arial"/>
          <w:b/>
          <w:bCs/>
          <w:sz w:val="21"/>
          <w:lang w:val="pl-PL"/>
        </w:rPr>
        <w:t xml:space="preserve">– </w:t>
      </w:r>
      <w:r>
        <w:rPr>
          <w:rFonts w:asciiTheme="majorHAnsi" w:hAnsiTheme="majorHAnsi" w:cs="Arial"/>
          <w:b/>
          <w:bCs/>
          <w:sz w:val="21"/>
          <w:lang w:val="pl-PL"/>
        </w:rPr>
        <w:t>30</w:t>
      </w:r>
      <w:r w:rsidR="00AE4712" w:rsidRPr="00067AF6">
        <w:rPr>
          <w:rFonts w:asciiTheme="majorHAnsi" w:hAnsiTheme="majorHAnsi" w:cs="Arial"/>
          <w:b/>
          <w:bCs/>
          <w:sz w:val="21"/>
          <w:lang w:val="pl-PL"/>
        </w:rPr>
        <w:t xml:space="preserve"> SIERPNIA 2018 R. </w:t>
      </w:r>
      <w:r w:rsidR="00AE4712" w:rsidRPr="00067AF6">
        <w:rPr>
          <w:rFonts w:asciiTheme="majorHAnsi" w:hAnsiTheme="majorHAnsi" w:cs="Arial"/>
          <w:color w:val="444444"/>
          <w:sz w:val="21"/>
          <w:lang w:val="pl-PL"/>
        </w:rPr>
        <w:t>—</w:t>
      </w:r>
      <w:r w:rsidR="00AE4712" w:rsidRPr="00067AF6">
        <w:rPr>
          <w:rFonts w:asciiTheme="majorHAnsi" w:hAnsiTheme="majorHAnsi" w:cs="Arial"/>
          <w:color w:val="221F1F"/>
          <w:sz w:val="21"/>
          <w:shd w:val="clear" w:color="auto" w:fill="FFFFFF"/>
          <w:lang w:val="pl-PL"/>
        </w:rPr>
        <w:t xml:space="preserve">kierownictwo </w:t>
      </w:r>
      <w:r w:rsidR="00AE4712" w:rsidRPr="00067AF6">
        <w:rPr>
          <w:rFonts w:asciiTheme="majorHAnsi" w:hAnsiTheme="majorHAnsi" w:cs="Arial"/>
          <w:color w:val="000000"/>
          <w:sz w:val="21"/>
          <w:shd w:val="clear" w:color="auto" w:fill="FFFFFF"/>
          <w:lang w:val="pl-PL"/>
        </w:rPr>
        <w:t xml:space="preserve">Fox Networks </w:t>
      </w:r>
      <w:proofErr w:type="spellStart"/>
      <w:r w:rsidR="00AE4712" w:rsidRPr="00067AF6">
        <w:rPr>
          <w:rFonts w:asciiTheme="majorHAnsi" w:hAnsiTheme="majorHAnsi" w:cs="Arial"/>
          <w:color w:val="000000"/>
          <w:sz w:val="21"/>
          <w:shd w:val="clear" w:color="auto" w:fill="FFFFFF"/>
          <w:lang w:val="pl-PL"/>
        </w:rPr>
        <w:t>Group</w:t>
      </w:r>
      <w:proofErr w:type="spellEnd"/>
      <w:r w:rsidR="00AE4712" w:rsidRPr="00067AF6">
        <w:rPr>
          <w:rFonts w:asciiTheme="majorHAnsi" w:hAnsiTheme="majorHAnsi" w:cs="Arial"/>
          <w:color w:val="000000"/>
          <w:sz w:val="21"/>
          <w:shd w:val="clear" w:color="auto" w:fill="FFFFFF"/>
          <w:lang w:val="pl-PL"/>
        </w:rPr>
        <w:t xml:space="preserve"> (FNG) ogłosiło skład obsady i poinformowało, że rozpoczęły się zdjęcia do drugiego sezonu serialu szpiegowskiego </w:t>
      </w:r>
      <w:r w:rsidR="00AE4712" w:rsidRPr="00067AF6">
        <w:rPr>
          <w:rFonts w:asciiTheme="majorHAnsi" w:hAnsiTheme="majorHAnsi" w:cs="Arial"/>
          <w:color w:val="4D4D4D"/>
          <w:sz w:val="21"/>
          <w:lang w:val="pl-PL"/>
        </w:rPr>
        <w:t> </w:t>
      </w:r>
      <w:r w:rsidR="00AE4712" w:rsidRPr="00067AF6">
        <w:rPr>
          <w:rFonts w:asciiTheme="majorHAnsi" w:hAnsiTheme="majorHAnsi" w:cs="Arial"/>
          <w:b/>
          <w:bCs/>
          <w:sz w:val="21"/>
          <w:shd w:val="clear" w:color="auto" w:fill="FFFFFF"/>
          <w:lang w:val="pl-PL"/>
        </w:rPr>
        <w:t>DEEP STATE</w:t>
      </w:r>
      <w:r w:rsidR="00AE4712" w:rsidRPr="00067AF6">
        <w:rPr>
          <w:rFonts w:asciiTheme="majorHAnsi" w:hAnsiTheme="majorHAnsi" w:cs="Arial"/>
          <w:sz w:val="21"/>
          <w:shd w:val="clear" w:color="auto" w:fill="FFFFFF"/>
          <w:lang w:val="pl-PL"/>
        </w:rPr>
        <w:t>. Pierwszy sezon został doskonale przyjęty przez kryt</w:t>
      </w:r>
      <w:r w:rsidR="00067AF6" w:rsidRPr="00067AF6">
        <w:rPr>
          <w:rFonts w:asciiTheme="majorHAnsi" w:hAnsiTheme="majorHAnsi" w:cs="Arial"/>
          <w:sz w:val="21"/>
          <w:shd w:val="clear" w:color="auto" w:fill="FFFFFF"/>
          <w:lang w:val="pl-PL"/>
        </w:rPr>
        <w:t>y</w:t>
      </w:r>
      <w:r w:rsidR="00AE4712" w:rsidRPr="00067AF6">
        <w:rPr>
          <w:rFonts w:asciiTheme="majorHAnsi" w:hAnsiTheme="majorHAnsi" w:cs="Arial"/>
          <w:sz w:val="21"/>
          <w:shd w:val="clear" w:color="auto" w:fill="FFFFFF"/>
          <w:lang w:val="pl-PL"/>
        </w:rPr>
        <w:t>ków i wi</w:t>
      </w:r>
      <w:r w:rsidR="00067AF6" w:rsidRPr="00067AF6">
        <w:rPr>
          <w:rFonts w:asciiTheme="majorHAnsi" w:hAnsiTheme="majorHAnsi" w:cs="Arial"/>
          <w:sz w:val="21"/>
          <w:shd w:val="clear" w:color="auto" w:fill="FFFFFF"/>
          <w:lang w:val="pl-PL"/>
        </w:rPr>
        <w:t>d</w:t>
      </w:r>
      <w:r w:rsidR="00AE4712" w:rsidRPr="00067AF6">
        <w:rPr>
          <w:rFonts w:asciiTheme="majorHAnsi" w:hAnsiTheme="majorHAnsi" w:cs="Arial"/>
          <w:sz w:val="21"/>
          <w:shd w:val="clear" w:color="auto" w:fill="FFFFFF"/>
          <w:lang w:val="pl-PL"/>
        </w:rPr>
        <w:t xml:space="preserve">zów i stał się </w:t>
      </w:r>
      <w:r w:rsidR="00CD1C62">
        <w:rPr>
          <w:rFonts w:asciiTheme="majorHAnsi" w:hAnsiTheme="majorHAnsi" w:cs="Arial"/>
          <w:sz w:val="21"/>
          <w:shd w:val="clear" w:color="auto" w:fill="FFFFFF"/>
          <w:lang w:val="pl-PL"/>
        </w:rPr>
        <w:t>europejskim</w:t>
      </w:r>
      <w:r w:rsidR="00CD1C62" w:rsidRPr="00067AF6">
        <w:rPr>
          <w:rFonts w:asciiTheme="majorHAnsi" w:hAnsiTheme="majorHAnsi" w:cs="Arial"/>
          <w:sz w:val="21"/>
          <w:shd w:val="clear" w:color="auto" w:fill="FFFFFF"/>
          <w:lang w:val="pl-PL"/>
        </w:rPr>
        <w:t xml:space="preserve"> </w:t>
      </w:r>
      <w:r w:rsidR="00AE4712" w:rsidRPr="00067AF6">
        <w:rPr>
          <w:rFonts w:asciiTheme="majorHAnsi" w:hAnsiTheme="majorHAnsi" w:cs="Arial"/>
          <w:sz w:val="21"/>
          <w:shd w:val="clear" w:color="auto" w:fill="FFFFFF"/>
          <w:lang w:val="pl-PL"/>
        </w:rPr>
        <w:t>telewizyjnym przebojem.</w:t>
      </w:r>
      <w:r w:rsidR="00AE4712" w:rsidRPr="00067AF6">
        <w:rPr>
          <w:rFonts w:asciiTheme="majorHAnsi" w:hAnsiTheme="majorHAnsi" w:cs="Arial"/>
          <w:color w:val="221F1F"/>
          <w:sz w:val="21"/>
          <w:shd w:val="clear" w:color="auto" w:fill="FFFFFF"/>
          <w:lang w:val="pl-PL"/>
        </w:rPr>
        <w:t xml:space="preserve"> </w:t>
      </w:r>
    </w:p>
    <w:p w:rsidR="00B00B28" w:rsidRPr="00067AF6" w:rsidRDefault="00B00B28" w:rsidP="00B00B28">
      <w:pPr>
        <w:pStyle w:val="Bezodstpw"/>
        <w:jc w:val="both"/>
        <w:rPr>
          <w:rFonts w:asciiTheme="majorHAnsi" w:hAnsiTheme="majorHAnsi" w:cs="Arial"/>
          <w:color w:val="221F1F"/>
          <w:sz w:val="21"/>
          <w:shd w:val="clear" w:color="auto" w:fill="FFFFFF"/>
          <w:lang w:val="pl-PL"/>
        </w:rPr>
      </w:pPr>
    </w:p>
    <w:p w:rsidR="00D450AB" w:rsidRPr="00067AF6" w:rsidRDefault="00343443" w:rsidP="00D450AB">
      <w:pPr>
        <w:jc w:val="both"/>
        <w:rPr>
          <w:rFonts w:asciiTheme="majorHAnsi" w:hAnsiTheme="majorHAnsi" w:cs="Arial"/>
          <w:bCs/>
          <w:sz w:val="21"/>
          <w:szCs w:val="21"/>
          <w:lang w:val="pl-PL"/>
        </w:rPr>
      </w:pPr>
      <w:r w:rsidRPr="00067AF6">
        <w:rPr>
          <w:rFonts w:asciiTheme="majorHAnsi" w:hAnsiTheme="majorHAnsi"/>
          <w:sz w:val="21"/>
          <w:szCs w:val="21"/>
          <w:lang w:val="pl-PL"/>
        </w:rPr>
        <w:t xml:space="preserve">Pierwszy serial fabularny zrealizowany na zlecenie FNG Europe &amp;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Africa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był chwalony w recenzjach jako produkcja, która „w nowatorski sposób porusza aktualne tematy”, opisywany jako „trzymający w napięciu, inteligentny thriller”, „filmowa produkcja” i „serial szpiegowski na wysokich obrotach”. Produkcja została wyemitowana w ponad 50 krajach i zgromadziła przed telewizorami dwukrotnie wyższą od średniej widownię w paśmie najwyższej oglądalności. Serial </w:t>
      </w:r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 xml:space="preserve">DEEP STATE </w:t>
      </w:r>
      <w:r w:rsidRPr="00067AF6">
        <w:rPr>
          <w:rFonts w:asciiTheme="majorHAnsi" w:hAnsiTheme="majorHAnsi"/>
          <w:sz w:val="21"/>
          <w:szCs w:val="21"/>
          <w:lang w:val="pl-PL"/>
        </w:rPr>
        <w:t>był także najchętniej oglądan</w:t>
      </w:r>
      <w:r w:rsidR="00240CF4">
        <w:rPr>
          <w:rFonts w:asciiTheme="majorHAnsi" w:hAnsiTheme="majorHAnsi"/>
          <w:sz w:val="21"/>
          <w:szCs w:val="21"/>
          <w:lang w:val="pl-PL"/>
        </w:rPr>
        <w:t>ą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 </w:t>
      </w:r>
      <w:r w:rsidR="00240CF4">
        <w:rPr>
          <w:rFonts w:asciiTheme="majorHAnsi" w:hAnsiTheme="majorHAnsi"/>
          <w:sz w:val="21"/>
          <w:szCs w:val="21"/>
          <w:lang w:val="pl-PL"/>
        </w:rPr>
        <w:t>produkcją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 przez abonentów amerykańskiej stacji EPIX.</w:t>
      </w:r>
    </w:p>
    <w:p w:rsidR="009D1D92" w:rsidRPr="00067AF6" w:rsidRDefault="009D1D92" w:rsidP="00D450AB">
      <w:pPr>
        <w:jc w:val="both"/>
        <w:rPr>
          <w:rStyle w:val="Uwydatnienie"/>
          <w:rFonts w:asciiTheme="majorHAnsi" w:hAnsiTheme="majorHAnsi" w:cs="Arial"/>
          <w:i w:val="0"/>
          <w:color w:val="000000" w:themeColor="text1"/>
          <w:sz w:val="21"/>
          <w:szCs w:val="21"/>
          <w:lang w:val="pl-PL"/>
        </w:rPr>
      </w:pPr>
    </w:p>
    <w:p w:rsidR="00C46939" w:rsidRPr="00067AF6" w:rsidRDefault="00C46939" w:rsidP="00B00B28">
      <w:pPr>
        <w:pStyle w:val="Bezodstpw"/>
        <w:jc w:val="both"/>
        <w:rPr>
          <w:rFonts w:asciiTheme="majorHAnsi" w:eastAsia="Times New Roman" w:hAnsiTheme="majorHAnsi" w:cs="Arial"/>
          <w:color w:val="000000"/>
          <w:sz w:val="21"/>
          <w:szCs w:val="21"/>
          <w:shd w:val="clear" w:color="auto" w:fill="FFFFFF"/>
          <w:lang w:val="pl-PL"/>
        </w:rPr>
      </w:pPr>
      <w:r w:rsidRPr="00067AF6">
        <w:rPr>
          <w:rStyle w:val="Uwydatnienie"/>
          <w:rFonts w:asciiTheme="majorHAnsi" w:hAnsiTheme="majorHAnsi" w:cs="Arial"/>
          <w:i w:val="0"/>
          <w:iCs w:val="0"/>
          <w:color w:val="000000" w:themeColor="text1"/>
          <w:sz w:val="21"/>
          <w:szCs w:val="21"/>
          <w:lang w:val="pl-PL"/>
        </w:rPr>
        <w:t xml:space="preserve">Do obsady serialu dołączył znany aktor telewizyjny i filmowy </w:t>
      </w:r>
      <w:r w:rsidRPr="00067AF6"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pl-PL"/>
        </w:rPr>
        <w:t xml:space="preserve">Walton </w:t>
      </w:r>
      <w:proofErr w:type="spellStart"/>
      <w:r w:rsidRPr="00067AF6"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pl-PL"/>
        </w:rPr>
        <w:t>Goggins</w:t>
      </w:r>
      <w:proofErr w:type="spellEnd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</w:t>
      </w:r>
      <w:r w:rsidRPr="00067AF6">
        <w:rPr>
          <w:rFonts w:asciiTheme="majorHAnsi" w:hAnsiTheme="majorHAnsi" w:cs="Arial"/>
          <w:color w:val="4D4D4D"/>
          <w:sz w:val="21"/>
          <w:szCs w:val="21"/>
          <w:lang w:val="pl-PL"/>
        </w:rPr>
        <w:t>(</w:t>
      </w:r>
      <w:r w:rsidRPr="00067AF6">
        <w:rPr>
          <w:rFonts w:asciiTheme="majorHAnsi" w:hAnsiTheme="majorHAnsi" w:cs="Arial"/>
          <w:i/>
          <w:iCs/>
          <w:color w:val="000000"/>
          <w:sz w:val="21"/>
          <w:szCs w:val="21"/>
          <w:shd w:val="clear" w:color="auto" w:fill="FFFFFF"/>
          <w:lang w:val="pl-PL"/>
        </w:rPr>
        <w:t>Ant-Man i Osa</w:t>
      </w:r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 xml:space="preserve">, </w:t>
      </w:r>
      <w:proofErr w:type="spellStart"/>
      <w:r w:rsidRPr="00067AF6">
        <w:rPr>
          <w:rFonts w:asciiTheme="majorHAnsi" w:hAnsiTheme="majorHAnsi" w:cs="Arial"/>
          <w:i/>
          <w:iCs/>
          <w:color w:val="000000"/>
          <w:sz w:val="21"/>
          <w:szCs w:val="21"/>
          <w:shd w:val="clear" w:color="auto" w:fill="FFFFFF"/>
          <w:lang w:val="pl-PL"/>
        </w:rPr>
        <w:t>Tomb</w:t>
      </w:r>
      <w:proofErr w:type="spellEnd"/>
      <w:r w:rsidRPr="00067AF6">
        <w:rPr>
          <w:rFonts w:asciiTheme="majorHAnsi" w:hAnsiTheme="majorHAnsi" w:cs="Arial"/>
          <w:i/>
          <w:iCs/>
          <w:color w:val="000000"/>
          <w:sz w:val="21"/>
          <w:szCs w:val="21"/>
          <w:shd w:val="clear" w:color="auto" w:fill="FFFFFF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i/>
          <w:iCs/>
          <w:color w:val="000000"/>
          <w:sz w:val="21"/>
          <w:szCs w:val="21"/>
          <w:shd w:val="clear" w:color="auto" w:fill="FFFFFF"/>
          <w:lang w:val="pl-PL"/>
        </w:rPr>
        <w:t>Raider</w:t>
      </w:r>
      <w:proofErr w:type="spellEnd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 xml:space="preserve">, </w:t>
      </w:r>
      <w:r w:rsidRPr="00067AF6">
        <w:rPr>
          <w:rFonts w:asciiTheme="majorHAnsi" w:hAnsiTheme="majorHAnsi" w:cs="Arial"/>
          <w:i/>
          <w:iCs/>
          <w:color w:val="000000"/>
          <w:sz w:val="21"/>
          <w:szCs w:val="21"/>
          <w:shd w:val="clear" w:color="auto" w:fill="FFFFFF"/>
          <w:lang w:val="pl-PL"/>
        </w:rPr>
        <w:t>Więzień labiryntu</w:t>
      </w:r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 xml:space="preserve">), który w najnowszym sezonie będzie także pełnić obowiązki producenta wykonawczego.  </w:t>
      </w:r>
      <w:proofErr w:type="spellStart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>Goggings</w:t>
      </w:r>
      <w:proofErr w:type="spellEnd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 xml:space="preserve"> wcieli się w rolę Nathana Millera, byłego agenta CIA, który obecnie pracuje dla sektora prywatnego i „podobnie jak Michael Clayton” rozwiązuje problemy ludzi z nieoficjalnego układu.</w:t>
      </w:r>
    </w:p>
    <w:p w:rsidR="00C46BE0" w:rsidRPr="00067AF6" w:rsidRDefault="00C46BE0" w:rsidP="00B00B28">
      <w:pPr>
        <w:pStyle w:val="Bezodstpw"/>
        <w:jc w:val="both"/>
        <w:rPr>
          <w:rFonts w:asciiTheme="majorHAnsi" w:eastAsia="Times New Roman" w:hAnsiTheme="majorHAnsi" w:cs="Arial"/>
          <w:color w:val="000000"/>
          <w:sz w:val="21"/>
          <w:szCs w:val="21"/>
          <w:shd w:val="clear" w:color="auto" w:fill="FFFFFF"/>
          <w:lang w:val="pl-PL"/>
        </w:rPr>
      </w:pPr>
    </w:p>
    <w:p w:rsidR="00C46BE0" w:rsidRPr="00067AF6" w:rsidRDefault="00C46BE0" w:rsidP="008B4B9A">
      <w:pPr>
        <w:jc w:val="both"/>
        <w:rPr>
          <w:rFonts w:asciiTheme="majorHAnsi" w:hAnsiTheme="majorHAnsi" w:cs="Arial"/>
          <w:color w:val="222222"/>
          <w:sz w:val="21"/>
          <w:szCs w:val="21"/>
          <w:lang w:val="pl-PL"/>
        </w:rPr>
      </w:pPr>
      <w:r w:rsidRPr="00067AF6">
        <w:rPr>
          <w:rFonts w:asciiTheme="majorHAnsi" w:hAnsiTheme="majorHAnsi"/>
          <w:sz w:val="21"/>
          <w:szCs w:val="21"/>
          <w:lang w:val="pl-PL"/>
        </w:rPr>
        <w:t xml:space="preserve">„Bardzo cieszymy się, że w naszym serialu wystąpi Walton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Goggins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, aktor znany z wielu kinowych przebojów, którego filmografia obejmuje tak głośne produkcje, jak 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Ant-Man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 i </w:t>
      </w:r>
      <w:proofErr w:type="spellStart"/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Tomb</w:t>
      </w:r>
      <w:proofErr w:type="spellEnd"/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Raider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” - powiedziała Sara Johnson, wiceprezes ds. produkcji fabularnych i producent wykonawcza FNG, Europe &amp;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Africa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.„Walton wnosi do naszego zespołu niezwykle bogate doświadczenie” - dodała. Serial jest oparty na pomyśle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Matthew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Parkhilla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, który został po mistrzowsku zrealizowany przez Hilary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Bevan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Jones i jej zespół ze spółki Endor. </w:t>
      </w:r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>DEEP STATE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 to osadzony współcześnie serial szpiegowski w zupełnie nowej odsłonie, doskonale wpisujący się w tradycje słynącej z doskonałej oferty programowej wytwórni 21</w:t>
      </w:r>
      <w:r w:rsidRPr="00067AF6">
        <w:rPr>
          <w:rFonts w:asciiTheme="majorHAnsi" w:hAnsiTheme="majorHAnsi"/>
          <w:sz w:val="21"/>
          <w:szCs w:val="21"/>
          <w:vertAlign w:val="superscript"/>
          <w:lang w:val="pl-PL"/>
        </w:rPr>
        <w:t>st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 Century Fox, która jest obecnie najpopularniejszą na całym świecie marką telewizyjną”. </w:t>
      </w:r>
    </w:p>
    <w:p w:rsidR="00C46939" w:rsidRPr="00067AF6" w:rsidRDefault="00C46939" w:rsidP="00B00B28">
      <w:pPr>
        <w:jc w:val="both"/>
        <w:rPr>
          <w:rFonts w:asciiTheme="majorHAnsi" w:hAnsiTheme="majorHAnsi" w:cs="Arial"/>
          <w:sz w:val="21"/>
          <w:szCs w:val="21"/>
          <w:lang w:val="pl-PL"/>
        </w:rPr>
      </w:pPr>
    </w:p>
    <w:p w:rsidR="003125D4" w:rsidRPr="00067AF6" w:rsidRDefault="00775791" w:rsidP="00B00B28">
      <w:pPr>
        <w:jc w:val="both"/>
        <w:rPr>
          <w:rFonts w:asciiTheme="majorHAnsi" w:hAnsiTheme="majorHAnsi" w:cs="Arial"/>
          <w:color w:val="000000" w:themeColor="text1"/>
          <w:sz w:val="21"/>
          <w:szCs w:val="21"/>
          <w:lang w:val="pl-PL"/>
        </w:rPr>
      </w:pP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Oprócz </w:t>
      </w:r>
      <w:proofErr w:type="spellStart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Gogginsa</w:t>
      </w:r>
      <w:proofErr w:type="spellEnd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do obsady dołączyli </w:t>
      </w:r>
      <w:r w:rsidRPr="00067AF6"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pl-PL"/>
        </w:rPr>
        <w:t>Victoria Hamilton</w:t>
      </w: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(</w:t>
      </w:r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>The Crown</w:t>
      </w: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, </w:t>
      </w:r>
      <w:proofErr w:type="spellStart"/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>Doctor</w:t>
      </w:r>
      <w:proofErr w:type="spellEnd"/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 xml:space="preserve"> Foster</w:t>
      </w: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) jako </w:t>
      </w:r>
      <w:proofErr w:type="spellStart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Meaghan</w:t>
      </w:r>
      <w:proofErr w:type="spellEnd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Sullivan, amerykańska senator z Partii Republikańskiej, która chce ujawnić działania nieformalnych grup wpływu, młoda aktorka </w:t>
      </w:r>
      <w:proofErr w:type="spellStart"/>
      <w:r w:rsidRPr="00067AF6"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pl-PL"/>
        </w:rPr>
        <w:t>Lily</w:t>
      </w:r>
      <w:proofErr w:type="spellEnd"/>
      <w:r w:rsidRPr="00067AF6"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pl-PL"/>
        </w:rPr>
        <w:t xml:space="preserve"> Banda</w:t>
      </w: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(</w:t>
      </w:r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 xml:space="preserve">The Boy </w:t>
      </w:r>
      <w:proofErr w:type="spellStart"/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>Who</w:t>
      </w:r>
      <w:proofErr w:type="spellEnd"/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>Harnessed</w:t>
      </w:r>
      <w:proofErr w:type="spellEnd"/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 xml:space="preserve"> the Wind</w:t>
      </w: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) jako </w:t>
      </w:r>
      <w:proofErr w:type="spellStart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Aicha</w:t>
      </w:r>
      <w:proofErr w:type="spellEnd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Konaté</w:t>
      </w:r>
      <w:proofErr w:type="spellEnd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, pr</w:t>
      </w:r>
      <w:r w:rsidR="00240CF4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zedstawicielka</w:t>
      </w: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organizacji pomocy humanitarnej z Mali, która chce poprawić standardy życia w swoim kraju</w:t>
      </w:r>
      <w:r w:rsidR="00B977CE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,</w:t>
      </w: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oraz </w:t>
      </w:r>
      <w:r w:rsidRPr="00067AF6"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pl-PL"/>
        </w:rPr>
        <w:t xml:space="preserve">Shelley </w:t>
      </w:r>
      <w:proofErr w:type="spellStart"/>
      <w:r w:rsidRPr="00067AF6"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pl-PL"/>
        </w:rPr>
        <w:t>Conn</w:t>
      </w:r>
      <w:proofErr w:type="spellEnd"/>
      <w:r w:rsidRPr="00067AF6"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pl-PL"/>
        </w:rPr>
        <w:t xml:space="preserve"> </w:t>
      </w:r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 xml:space="preserve">(Kłamstwa, </w:t>
      </w:r>
      <w:proofErr w:type="spellStart"/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>Heartbeat</w:t>
      </w:r>
      <w:proofErr w:type="spellEnd"/>
      <w:r w:rsidRPr="00067AF6">
        <w:rPr>
          <w:rFonts w:asciiTheme="majorHAnsi" w:hAnsiTheme="majorHAnsi" w:cs="Arial"/>
          <w:i/>
          <w:iCs/>
          <w:color w:val="000000" w:themeColor="text1"/>
          <w:sz w:val="21"/>
          <w:szCs w:val="21"/>
          <w:lang w:val="pl-PL"/>
        </w:rPr>
        <w:t xml:space="preserve">) </w:t>
      </w: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jako była żona Nathana Millera. </w:t>
      </w:r>
    </w:p>
    <w:p w:rsidR="003125D4" w:rsidRPr="00067AF6" w:rsidRDefault="003125D4" w:rsidP="00B00B28">
      <w:pPr>
        <w:jc w:val="both"/>
        <w:rPr>
          <w:rFonts w:asciiTheme="majorHAnsi" w:hAnsiTheme="majorHAnsi" w:cs="Arial"/>
          <w:color w:val="000000" w:themeColor="text1"/>
          <w:sz w:val="21"/>
          <w:szCs w:val="21"/>
          <w:lang w:val="pl-PL"/>
        </w:rPr>
      </w:pPr>
    </w:p>
    <w:p w:rsidR="00775791" w:rsidRPr="00067AF6" w:rsidRDefault="0084092F" w:rsidP="00B00B28">
      <w:pPr>
        <w:jc w:val="both"/>
        <w:rPr>
          <w:rFonts w:asciiTheme="majorHAnsi" w:hAnsiTheme="majorHAnsi" w:cs="Arial"/>
          <w:color w:val="000000" w:themeColor="text1"/>
          <w:sz w:val="21"/>
          <w:szCs w:val="21"/>
          <w:lang w:val="pl-PL"/>
        </w:rPr>
      </w:pPr>
      <w:r w:rsidRPr="00067AF6">
        <w:rPr>
          <w:rFonts w:asciiTheme="majorHAnsi" w:hAnsiTheme="majorHAnsi"/>
          <w:sz w:val="21"/>
          <w:szCs w:val="21"/>
          <w:lang w:val="pl-PL"/>
        </w:rPr>
        <w:t>W drugim sezonie wyst</w:t>
      </w:r>
      <w:r w:rsidR="00067AF6">
        <w:rPr>
          <w:rFonts w:asciiTheme="majorHAnsi" w:hAnsiTheme="majorHAnsi"/>
          <w:sz w:val="21"/>
          <w:szCs w:val="21"/>
          <w:lang w:val="pl-PL"/>
        </w:rPr>
        <w:t>ą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pią znani z pierwszej części </w:t>
      </w:r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 xml:space="preserve">Joe </w:t>
      </w:r>
      <w:proofErr w:type="spellStart"/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>Dempsie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(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Gra o tron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, 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Kumple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) jako Harry Clarke, </w:t>
      </w:r>
      <w:proofErr w:type="spellStart"/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>Karima</w:t>
      </w:r>
      <w:proofErr w:type="spellEnd"/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>McAdams</w:t>
      </w:r>
      <w:proofErr w:type="spellEnd"/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 xml:space="preserve"> </w:t>
      </w:r>
      <w:r w:rsidRPr="00067AF6">
        <w:rPr>
          <w:rFonts w:asciiTheme="majorHAnsi" w:hAnsiTheme="majorHAnsi"/>
          <w:sz w:val="21"/>
          <w:szCs w:val="21"/>
          <w:lang w:val="pl-PL"/>
        </w:rPr>
        <w:t>(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Bez lęku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, 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Wikingowie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) jako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Leyla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Toumi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, </w:t>
      </w:r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 xml:space="preserve">Alistair </w:t>
      </w:r>
      <w:proofErr w:type="spellStart"/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>Petrie</w:t>
      </w:r>
      <w:proofErr w:type="spellEnd"/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 xml:space="preserve"> </w:t>
      </w:r>
      <w:r w:rsidRPr="00067AF6">
        <w:rPr>
          <w:rFonts w:asciiTheme="majorHAnsi" w:hAnsiTheme="majorHAnsi"/>
          <w:sz w:val="21"/>
          <w:szCs w:val="21"/>
          <w:lang w:val="pl-PL"/>
        </w:rPr>
        <w:t>(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Nocny recepcjonista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, 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Terror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, 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Łotr 1. Gwiezdne wojny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) </w:t>
      </w:r>
      <w:r w:rsidRPr="00067AF6">
        <w:rPr>
          <w:rFonts w:asciiTheme="majorHAnsi" w:hAnsiTheme="majorHAnsi"/>
          <w:sz w:val="21"/>
          <w:szCs w:val="21"/>
          <w:lang w:val="pl-PL"/>
        </w:rPr>
        <w:lastRenderedPageBreak/>
        <w:t xml:space="preserve">jako George White oraz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Anastasia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Griffiths (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Dawno, dawno temu, Pomyleni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) jako Amanda Jones. </w:t>
      </w:r>
      <w:r w:rsidRPr="00067AF6">
        <w:rPr>
          <w:rFonts w:asciiTheme="majorHAnsi" w:hAnsiTheme="majorHAnsi" w:cs="Arial"/>
          <w:sz w:val="21"/>
          <w:szCs w:val="21"/>
          <w:lang w:val="pl-PL"/>
        </w:rPr>
        <w:t>Zdjęcia zostaną nakręcone w RPA, Maroku i Wielkiej Brytanii. Serial będzie miał swoją międzynarodową premierę w 2019 roku.</w:t>
      </w:r>
    </w:p>
    <w:p w:rsidR="003125D4" w:rsidRPr="00067AF6" w:rsidRDefault="003125D4" w:rsidP="00B00B28">
      <w:pPr>
        <w:pStyle w:val="NormalnyWeb"/>
        <w:jc w:val="both"/>
        <w:rPr>
          <w:rStyle w:val="Uwydatnienie"/>
          <w:rFonts w:asciiTheme="majorHAnsi" w:hAnsiTheme="majorHAnsi" w:cs="Arial"/>
          <w:i w:val="0"/>
          <w:iCs w:val="0"/>
          <w:sz w:val="21"/>
          <w:szCs w:val="21"/>
          <w:lang w:val="pl-PL"/>
        </w:rPr>
      </w:pPr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W drugim sezonie poznamy kulisy niejasnych układów i zasady działania grup trzymających władzę.  Po porażce operacji na Bliskim Wschodzie, ich uwagę skupiają bogate złoża surowców naturalnych w krajach położonych w ubogiej Afryce </w:t>
      </w:r>
      <w:proofErr w:type="spellStart"/>
      <w:r w:rsidRPr="00067AF6">
        <w:rPr>
          <w:rFonts w:asciiTheme="majorHAnsi" w:hAnsiTheme="majorHAnsi" w:cs="Arial"/>
          <w:sz w:val="21"/>
          <w:szCs w:val="21"/>
          <w:lang w:val="pl-PL"/>
        </w:rPr>
        <w:t>Subsaharyskiej</w:t>
      </w:r>
      <w:proofErr w:type="spellEnd"/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. Trwa pierwsza brudna wojna o czystą energię.  W najnowszym sezonie dowiemy się także więcej na temat życia poznanych w pierwszej części bohaterów, będziemy świadkami wielkiego upadku bohatera i spisku, którego inspiratorzy chcą przedstawić pewną osobę w oczach Zachodu jako niebezpiecznego terrorystę. </w:t>
      </w:r>
    </w:p>
    <w:p w:rsidR="001F6E41" w:rsidRPr="00067AF6" w:rsidRDefault="001F6E41" w:rsidP="001F6E41">
      <w:pPr>
        <w:pStyle w:val="Body"/>
        <w:jc w:val="both"/>
        <w:rPr>
          <w:rFonts w:asciiTheme="majorHAnsi" w:hAnsiTheme="majorHAnsi" w:cs="Arial"/>
          <w:color w:val="auto"/>
          <w:kern w:val="1"/>
          <w:sz w:val="21"/>
          <w:szCs w:val="21"/>
          <w:lang w:val="pl-PL"/>
        </w:rPr>
      </w:pPr>
      <w:r w:rsidRPr="00067AF6">
        <w:rPr>
          <w:rFonts w:asciiTheme="majorHAnsi" w:hAnsiTheme="majorHAnsi" w:cs="Arial"/>
          <w:color w:val="auto"/>
          <w:kern w:val="1"/>
          <w:sz w:val="21"/>
          <w:szCs w:val="21"/>
          <w:lang w:val="pl-PL"/>
        </w:rPr>
        <w:t xml:space="preserve">„Centralną postacią najnowszej części jest nowy, ale bardzo ważny dla akcji serialu bohater - Nathan Miller. To były agent CIA, który obecnie pracuje dla ludzi tworzących nieformalny układ sił” - wyjaśnia główny producent </w:t>
      </w:r>
      <w:proofErr w:type="spellStart"/>
      <w:r w:rsidRPr="00067AF6">
        <w:rPr>
          <w:rFonts w:asciiTheme="majorHAnsi" w:hAnsiTheme="majorHAnsi" w:cs="Arial"/>
          <w:color w:val="auto"/>
          <w:kern w:val="1"/>
          <w:sz w:val="21"/>
          <w:szCs w:val="21"/>
          <w:lang w:val="pl-PL"/>
        </w:rPr>
        <w:t>Matthew</w:t>
      </w:r>
      <w:proofErr w:type="spellEnd"/>
      <w:r w:rsidRPr="00067AF6">
        <w:rPr>
          <w:rFonts w:asciiTheme="majorHAnsi" w:hAnsiTheme="majorHAnsi" w:cs="Arial"/>
          <w:color w:val="auto"/>
          <w:kern w:val="1"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color w:val="auto"/>
          <w:kern w:val="1"/>
          <w:sz w:val="21"/>
          <w:szCs w:val="21"/>
          <w:lang w:val="pl-PL"/>
        </w:rPr>
        <w:t>Parkhill</w:t>
      </w:r>
      <w:proofErr w:type="spellEnd"/>
      <w:r w:rsidRPr="00067AF6">
        <w:rPr>
          <w:rFonts w:asciiTheme="majorHAnsi" w:hAnsiTheme="majorHAnsi" w:cs="Arial"/>
          <w:color w:val="auto"/>
          <w:kern w:val="1"/>
          <w:sz w:val="21"/>
          <w:szCs w:val="21"/>
          <w:lang w:val="pl-PL"/>
        </w:rPr>
        <w:t>.</w:t>
      </w:r>
      <w:r w:rsidR="00067AF6">
        <w:rPr>
          <w:rFonts w:asciiTheme="majorHAnsi" w:hAnsiTheme="majorHAnsi" w:cs="Arial"/>
          <w:color w:val="auto"/>
          <w:kern w:val="1"/>
          <w:sz w:val="21"/>
          <w:szCs w:val="21"/>
          <w:lang w:val="pl-PL"/>
        </w:rPr>
        <w:t xml:space="preserve"> </w:t>
      </w:r>
      <w:r w:rsidRPr="00067AF6">
        <w:rPr>
          <w:rFonts w:asciiTheme="majorHAnsi" w:hAnsiTheme="majorHAnsi" w:cs="Arial"/>
          <w:color w:val="auto"/>
          <w:kern w:val="1"/>
          <w:sz w:val="21"/>
          <w:szCs w:val="21"/>
          <w:lang w:val="pl-PL"/>
        </w:rPr>
        <w:t>„Chcemy wyjść poza ramy pierwszego sezonu, aby zabrać widzów w podróż do rządzącego się niejasnymi regułami świata nieformalnych układów i zachęcić ich, aby zastanowili się, jak daleko są w stanie posunąć się ci ludzie, aby osiągnąć swoje cele”.</w:t>
      </w:r>
    </w:p>
    <w:p w:rsidR="001F6E41" w:rsidRPr="00067AF6" w:rsidRDefault="001F6E41" w:rsidP="001F6E41">
      <w:pPr>
        <w:pStyle w:val="Body"/>
        <w:jc w:val="both"/>
        <w:rPr>
          <w:rFonts w:asciiTheme="majorHAnsi" w:eastAsia="Arial" w:hAnsiTheme="majorHAnsi" w:cs="Arial"/>
          <w:sz w:val="21"/>
          <w:szCs w:val="21"/>
          <w:lang w:val="pl-PL"/>
        </w:rPr>
      </w:pPr>
    </w:p>
    <w:p w:rsidR="001F6E41" w:rsidRPr="00067AF6" w:rsidRDefault="00240CF4" w:rsidP="001F6E41">
      <w:pPr>
        <w:pStyle w:val="Body"/>
        <w:jc w:val="both"/>
        <w:rPr>
          <w:rFonts w:asciiTheme="majorHAnsi" w:eastAsia="Arial" w:hAnsiTheme="majorHAnsi" w:cs="Arial"/>
          <w:sz w:val="21"/>
          <w:szCs w:val="21"/>
          <w:lang w:val="pl-PL"/>
        </w:rPr>
      </w:pPr>
      <w:r>
        <w:rPr>
          <w:rFonts w:asciiTheme="majorHAnsi" w:hAnsiTheme="majorHAnsi" w:cs="Arial"/>
          <w:sz w:val="21"/>
          <w:szCs w:val="21"/>
          <w:lang w:val="pl-PL"/>
        </w:rPr>
        <w:t>„Chcemy wprowadzić wiele</w:t>
      </w:r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 xml:space="preserve"> nowych wątków i kontynu</w:t>
      </w:r>
      <w:r w:rsidR="00067AF6" w:rsidRPr="00067AF6">
        <w:rPr>
          <w:rFonts w:asciiTheme="majorHAnsi" w:hAnsiTheme="majorHAnsi" w:cs="Arial"/>
          <w:sz w:val="21"/>
          <w:szCs w:val="21"/>
          <w:lang w:val="pl-PL"/>
        </w:rPr>
        <w:t>o</w:t>
      </w:r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 xml:space="preserve">wać historię znaną z pierwszej odsłony serialu </w:t>
      </w:r>
      <w:r w:rsidR="001F6E41" w:rsidRPr="00067AF6">
        <w:rPr>
          <w:rFonts w:asciiTheme="majorHAnsi" w:hAnsiTheme="majorHAnsi" w:cs="Arial"/>
          <w:b/>
          <w:bCs/>
          <w:sz w:val="21"/>
          <w:szCs w:val="21"/>
          <w:lang w:val="pl-PL"/>
        </w:rPr>
        <w:t>DEEP STATE</w:t>
      </w:r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>, bo wybory i decyzje, które prowadzą do rozpoczęcia wojny</w:t>
      </w:r>
      <w:r w:rsidR="00B977CE">
        <w:rPr>
          <w:rFonts w:asciiTheme="majorHAnsi" w:hAnsiTheme="majorHAnsi" w:cs="Arial"/>
          <w:sz w:val="21"/>
          <w:szCs w:val="21"/>
          <w:lang w:val="pl-PL"/>
        </w:rPr>
        <w:t>,</w:t>
      </w:r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 xml:space="preserve"> są fascynujące same w sobie ” - powiedziała Hilary </w:t>
      </w:r>
      <w:proofErr w:type="spellStart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>Bevan</w:t>
      </w:r>
      <w:proofErr w:type="spellEnd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 xml:space="preserve"> Jones z należącej do wytwórni Red Arrow </w:t>
      </w:r>
      <w:proofErr w:type="spellStart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>Studios</w:t>
      </w:r>
      <w:proofErr w:type="spellEnd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 xml:space="preserve"> spółki Endor </w:t>
      </w:r>
      <w:proofErr w:type="spellStart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>Production</w:t>
      </w:r>
      <w:proofErr w:type="spellEnd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 xml:space="preserve">. „Bardzo cieszymy się, że Walton, Victoria i </w:t>
      </w:r>
      <w:proofErr w:type="spellStart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>Lily</w:t>
      </w:r>
      <w:proofErr w:type="spellEnd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 xml:space="preserve"> dołączą do Joe, </w:t>
      </w:r>
      <w:proofErr w:type="spellStart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>Karimy</w:t>
      </w:r>
      <w:proofErr w:type="spellEnd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 xml:space="preserve">, Alistaira i </w:t>
      </w:r>
      <w:proofErr w:type="spellStart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>Anastasii</w:t>
      </w:r>
      <w:proofErr w:type="spellEnd"/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>. Grany przez Waltera bohater wprowadzi nas w tajemniczy świat niejasnych układów i uświadomi</w:t>
      </w:r>
      <w:r w:rsidR="00B977CE">
        <w:rPr>
          <w:rFonts w:asciiTheme="majorHAnsi" w:hAnsiTheme="majorHAnsi" w:cs="Arial"/>
          <w:sz w:val="21"/>
          <w:szCs w:val="21"/>
          <w:lang w:val="pl-PL"/>
        </w:rPr>
        <w:t>,</w:t>
      </w:r>
      <w:r w:rsidR="001F6E41" w:rsidRPr="00067AF6">
        <w:rPr>
          <w:rFonts w:asciiTheme="majorHAnsi" w:hAnsiTheme="majorHAnsi" w:cs="Arial"/>
          <w:sz w:val="21"/>
          <w:szCs w:val="21"/>
          <w:lang w:val="pl-PL"/>
        </w:rPr>
        <w:t xml:space="preserve"> jakim kosztem jest okupiona wykonywana przez niego praca”. </w:t>
      </w:r>
    </w:p>
    <w:p w:rsidR="001F6E41" w:rsidRPr="00067AF6" w:rsidRDefault="001F6E41" w:rsidP="00ED7CE0">
      <w:pPr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:rsidR="00ED7CE0" w:rsidRPr="00067AF6" w:rsidRDefault="00B00B28" w:rsidP="00EE7796">
      <w:pPr>
        <w:jc w:val="both"/>
        <w:rPr>
          <w:rFonts w:asciiTheme="majorHAnsi" w:hAnsiTheme="majorHAnsi"/>
          <w:sz w:val="21"/>
          <w:szCs w:val="21"/>
          <w:lang w:val="pl-PL"/>
        </w:rPr>
      </w:pPr>
      <w:r w:rsidRPr="00067AF6">
        <w:rPr>
          <w:rFonts w:asciiTheme="majorHAnsi" w:hAnsiTheme="majorHAnsi"/>
          <w:sz w:val="21"/>
          <w:szCs w:val="21"/>
          <w:lang w:val="pl-PL"/>
        </w:rPr>
        <w:t xml:space="preserve">Za wszystkie aspekty kreacji jest odpowiedzialny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Matthew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Parkhill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(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Twardzielka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), który jest głównym producentem serialu, jego producentem wykonawczym, pomysłodawcą, scenarzystą i reżyserem. Wyróżniona statuetką Emmy producentka Hilary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Bevan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Jones (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 xml:space="preserve">Pan </w:t>
      </w:r>
      <w:proofErr w:type="spellStart"/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Hoppy</w:t>
      </w:r>
      <w:proofErr w:type="spellEnd"/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 xml:space="preserve"> i żółwie, Stan gry, Kłopotliwa sprawa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) jest po raz kolejny producentką wykonawczą. W ekipie pracującej nad drugim sezonem znaleźli się ponownie reżyser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Joss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Agnew (</w:t>
      </w:r>
      <w:proofErr w:type="spellStart"/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Poldark</w:t>
      </w:r>
      <w:proofErr w:type="spellEnd"/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 xml:space="preserve">, </w:t>
      </w:r>
      <w:proofErr w:type="spellStart"/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Mr</w:t>
      </w:r>
      <w:proofErr w:type="spellEnd"/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Selfridge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) oraz nominowany do nagrody BAFTA producent Paul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Frift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 (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Victoria, Miejsce na górze</w:t>
      </w:r>
      <w:r w:rsidRPr="00067AF6">
        <w:rPr>
          <w:rFonts w:asciiTheme="majorHAnsi" w:hAnsiTheme="majorHAnsi"/>
          <w:sz w:val="21"/>
          <w:szCs w:val="21"/>
          <w:lang w:val="pl-PL"/>
        </w:rPr>
        <w:t>). Simon Maxwell (</w:t>
      </w:r>
      <w:r w:rsidRPr="00067AF6">
        <w:rPr>
          <w:rFonts w:asciiTheme="majorHAnsi" w:hAnsiTheme="majorHAnsi"/>
          <w:i/>
          <w:iCs/>
          <w:sz w:val="21"/>
          <w:szCs w:val="21"/>
          <w:lang w:val="pl-PL"/>
        </w:rPr>
        <w:t>American Odyssey</w:t>
      </w:r>
      <w:r w:rsidRPr="00067AF6">
        <w:rPr>
          <w:rFonts w:asciiTheme="majorHAnsi" w:hAnsiTheme="majorHAnsi"/>
          <w:sz w:val="21"/>
          <w:szCs w:val="21"/>
          <w:lang w:val="pl-PL"/>
        </w:rPr>
        <w:t>) jest pomysłodawcą historii przedstawionej w sezonie drugim i pełni obowiązki producenta wykonawczego.</w:t>
      </w:r>
      <w:r w:rsidRPr="00067AF6">
        <w:rPr>
          <w:rFonts w:asciiTheme="majorHAnsi" w:hAnsiTheme="majorHAnsi"/>
          <w:b/>
          <w:bCs/>
          <w:sz w:val="21"/>
          <w:szCs w:val="21"/>
          <w:lang w:val="pl-PL"/>
        </w:rPr>
        <w:t xml:space="preserve"> </w:t>
      </w:r>
      <w:r w:rsidRPr="00067AF6">
        <w:rPr>
          <w:rFonts w:asciiTheme="majorHAnsi" w:hAnsiTheme="majorHAnsi"/>
          <w:sz w:val="21"/>
          <w:szCs w:val="21"/>
          <w:lang w:val="pl-PL"/>
        </w:rPr>
        <w:t xml:space="preserve">Producentami wykonawczymi są także Walton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Goggins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 xml:space="preserve">, Alan </w:t>
      </w:r>
      <w:proofErr w:type="spellStart"/>
      <w:r w:rsidRPr="00067AF6">
        <w:rPr>
          <w:rFonts w:asciiTheme="majorHAnsi" w:hAnsiTheme="majorHAnsi"/>
          <w:sz w:val="21"/>
          <w:szCs w:val="21"/>
          <w:lang w:val="pl-PL"/>
        </w:rPr>
        <w:t>Greenspan</w:t>
      </w:r>
      <w:proofErr w:type="spellEnd"/>
      <w:r w:rsidRPr="00067AF6">
        <w:rPr>
          <w:rFonts w:asciiTheme="majorHAnsi" w:hAnsiTheme="majorHAnsi"/>
          <w:sz w:val="21"/>
          <w:szCs w:val="21"/>
          <w:lang w:val="pl-PL"/>
        </w:rPr>
        <w:t>, Helen Flint</w:t>
      </w:r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 oraz Sara Johnson, która reprezentuje spółkę Fox Networks </w:t>
      </w:r>
      <w:proofErr w:type="spellStart"/>
      <w:r w:rsidRPr="00067AF6">
        <w:rPr>
          <w:rFonts w:asciiTheme="majorHAnsi" w:hAnsiTheme="majorHAnsi" w:cs="Arial"/>
          <w:sz w:val="21"/>
          <w:szCs w:val="21"/>
          <w:lang w:val="pl-PL"/>
        </w:rPr>
        <w:t>Group</w:t>
      </w:r>
      <w:proofErr w:type="spellEnd"/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, Europe &amp; </w:t>
      </w:r>
      <w:proofErr w:type="spellStart"/>
      <w:r w:rsidRPr="00067AF6">
        <w:rPr>
          <w:rFonts w:asciiTheme="majorHAnsi" w:hAnsiTheme="majorHAnsi" w:cs="Arial"/>
          <w:sz w:val="21"/>
          <w:szCs w:val="21"/>
          <w:lang w:val="pl-PL"/>
        </w:rPr>
        <w:t>Africa</w:t>
      </w:r>
      <w:proofErr w:type="spellEnd"/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. </w:t>
      </w:r>
      <w:proofErr w:type="spellStart"/>
      <w:r w:rsidRPr="00067AF6">
        <w:rPr>
          <w:rFonts w:asciiTheme="majorHAnsi" w:hAnsiTheme="majorHAnsi" w:cs="Arial"/>
          <w:sz w:val="21"/>
          <w:szCs w:val="21"/>
          <w:lang w:val="pl-PL"/>
        </w:rPr>
        <w:t>Matthew</w:t>
      </w:r>
      <w:proofErr w:type="spellEnd"/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sz w:val="21"/>
          <w:szCs w:val="21"/>
          <w:lang w:val="pl-PL"/>
        </w:rPr>
        <w:t>Parkhill</w:t>
      </w:r>
      <w:proofErr w:type="spellEnd"/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 jest szefem zespołu scenarzystów, w którego skład wchodzą Chris Dunlop, Joshua </w:t>
      </w:r>
      <w:proofErr w:type="spellStart"/>
      <w:r w:rsidRPr="00067AF6">
        <w:rPr>
          <w:rFonts w:asciiTheme="majorHAnsi" w:hAnsiTheme="majorHAnsi" w:cs="Arial"/>
          <w:sz w:val="21"/>
          <w:szCs w:val="21"/>
          <w:lang w:val="pl-PL"/>
        </w:rPr>
        <w:t>St</w:t>
      </w:r>
      <w:proofErr w:type="spellEnd"/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 Johnson, Simon Maxwell i Steve Thompson.</w:t>
      </w:r>
      <w:r w:rsidRPr="00067AF6">
        <w:rPr>
          <w:rFonts w:asciiTheme="majorHAnsi" w:hAnsiTheme="majorHAnsi" w:cs="Arial"/>
          <w:b/>
          <w:bCs/>
          <w:sz w:val="21"/>
          <w:szCs w:val="21"/>
          <w:lang w:val="pl-PL"/>
        </w:rPr>
        <w:t xml:space="preserve"> </w:t>
      </w:r>
    </w:p>
    <w:p w:rsidR="00775791" w:rsidRPr="00067AF6" w:rsidRDefault="00775791" w:rsidP="00B00B28">
      <w:pPr>
        <w:jc w:val="both"/>
        <w:rPr>
          <w:rFonts w:asciiTheme="majorHAnsi" w:eastAsia="Arial" w:hAnsiTheme="majorHAnsi" w:cs="Arial"/>
          <w:sz w:val="21"/>
          <w:szCs w:val="21"/>
          <w:lang w:val="pl-PL"/>
        </w:rPr>
      </w:pPr>
    </w:p>
    <w:p w:rsidR="009C15FA" w:rsidRPr="00067AF6" w:rsidRDefault="008D63C7" w:rsidP="00B00B28">
      <w:pPr>
        <w:jc w:val="both"/>
        <w:rPr>
          <w:rFonts w:asciiTheme="majorHAnsi" w:hAnsiTheme="majorHAnsi" w:cs="Arial"/>
          <w:color w:val="000000" w:themeColor="text1"/>
          <w:sz w:val="21"/>
          <w:szCs w:val="21"/>
          <w:lang w:val="pl-PL"/>
        </w:rPr>
      </w:pP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Potwierdzono także sk</w:t>
      </w:r>
      <w:r w:rsid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ł</w:t>
      </w: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ad ekipy produkcyjnej, w której znajdą się operator Nic Lawson, dyrektor castingu Kelly </w:t>
      </w:r>
      <w:proofErr w:type="spellStart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Hendry</w:t>
      </w:r>
      <w:proofErr w:type="spellEnd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, scenografka Rachel </w:t>
      </w:r>
      <w:proofErr w:type="spellStart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Walsh</w:t>
      </w:r>
      <w:proofErr w:type="spellEnd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, charakteryzatorka </w:t>
      </w:r>
      <w:proofErr w:type="spellStart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Amy</w:t>
      </w:r>
      <w:proofErr w:type="spellEnd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Steward, która pracowała już na planie pierwszego sezonu</w:t>
      </w:r>
      <w:r w:rsidR="00B977CE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,</w:t>
      </w:r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oraz operator Nick Dance i scenograf Steve </w:t>
      </w:r>
      <w:proofErr w:type="spellStart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Steve</w:t>
      </w:r>
      <w:proofErr w:type="spellEnd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Summersgill</w:t>
      </w:r>
      <w:proofErr w:type="spellEnd"/>
      <w:r w:rsidRPr="00067AF6">
        <w:rPr>
          <w:rFonts w:asciiTheme="majorHAnsi" w:hAnsiTheme="majorHAnsi" w:cs="Arial"/>
          <w:color w:val="000000" w:themeColor="text1"/>
          <w:sz w:val="21"/>
          <w:szCs w:val="21"/>
          <w:lang w:val="pl-PL"/>
        </w:rPr>
        <w:t>.</w:t>
      </w:r>
    </w:p>
    <w:p w:rsidR="00527E55" w:rsidRPr="00067AF6" w:rsidRDefault="00527E55" w:rsidP="00B00B28">
      <w:pPr>
        <w:jc w:val="both"/>
        <w:rPr>
          <w:rFonts w:asciiTheme="majorHAnsi" w:hAnsiTheme="majorHAnsi" w:cs="Arial"/>
          <w:color w:val="000000" w:themeColor="text1"/>
          <w:sz w:val="21"/>
          <w:szCs w:val="21"/>
          <w:lang w:val="pl-PL"/>
        </w:rPr>
      </w:pPr>
    </w:p>
    <w:p w:rsidR="00527E55" w:rsidRPr="00067AF6" w:rsidRDefault="00527E55" w:rsidP="00527E55">
      <w:pPr>
        <w:jc w:val="both"/>
        <w:rPr>
          <w:rFonts w:asciiTheme="majorHAnsi" w:hAnsiTheme="majorHAnsi"/>
          <w:sz w:val="21"/>
          <w:szCs w:val="21"/>
          <w:lang w:val="pl-PL"/>
        </w:rPr>
      </w:pPr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 xml:space="preserve">Waltona </w:t>
      </w:r>
      <w:proofErr w:type="spellStart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>Gogginsa</w:t>
      </w:r>
      <w:proofErr w:type="spellEnd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 xml:space="preserve"> reprezentuje agencja </w:t>
      </w:r>
      <w:proofErr w:type="spellStart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>Darris</w:t>
      </w:r>
      <w:proofErr w:type="spellEnd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>Hatch</w:t>
      </w:r>
      <w:proofErr w:type="spellEnd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 xml:space="preserve"> Management i ICM Partners. Właścicielem spółki Endor </w:t>
      </w:r>
      <w:proofErr w:type="spellStart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>Production</w:t>
      </w:r>
      <w:proofErr w:type="spellEnd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 xml:space="preserve"> jest firma produkcyjna Red Arrow </w:t>
      </w:r>
      <w:proofErr w:type="spellStart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>Studios</w:t>
      </w:r>
      <w:proofErr w:type="spellEnd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 xml:space="preserve">. Prawami i globalną dystrybucją serialu zarządza Fox Networks </w:t>
      </w:r>
      <w:proofErr w:type="spellStart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>Group</w:t>
      </w:r>
      <w:proofErr w:type="spellEnd"/>
      <w:r w:rsidRPr="00067AF6">
        <w:rPr>
          <w:rFonts w:asciiTheme="majorHAnsi" w:hAnsiTheme="majorHAnsi" w:cs="Arial"/>
          <w:color w:val="000000"/>
          <w:sz w:val="21"/>
          <w:szCs w:val="21"/>
          <w:shd w:val="clear" w:color="auto" w:fill="FFFFFF"/>
          <w:lang w:val="pl-PL"/>
        </w:rPr>
        <w:t>.</w:t>
      </w:r>
    </w:p>
    <w:p w:rsidR="008D63C7" w:rsidRPr="00067AF6" w:rsidRDefault="008D63C7" w:rsidP="00B00B28">
      <w:pPr>
        <w:jc w:val="both"/>
        <w:rPr>
          <w:rFonts w:asciiTheme="majorHAnsi" w:hAnsiTheme="majorHAnsi" w:cs="Arial"/>
          <w:sz w:val="21"/>
          <w:szCs w:val="21"/>
          <w:lang w:val="pl-PL"/>
        </w:rPr>
      </w:pPr>
    </w:p>
    <w:p w:rsidR="007D44DD" w:rsidRPr="00067AF6" w:rsidRDefault="007D44DD" w:rsidP="00B00B28">
      <w:pPr>
        <w:jc w:val="both"/>
        <w:rPr>
          <w:rFonts w:asciiTheme="majorHAnsi" w:hAnsiTheme="majorHAnsi" w:cs="Arial"/>
          <w:sz w:val="21"/>
          <w:szCs w:val="21"/>
          <w:lang w:val="pl-PL"/>
        </w:rPr>
      </w:pPr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W całym regionie spółka FNG Europe &amp; </w:t>
      </w:r>
      <w:proofErr w:type="spellStart"/>
      <w:r w:rsidRPr="00067AF6">
        <w:rPr>
          <w:rFonts w:asciiTheme="majorHAnsi" w:hAnsiTheme="majorHAnsi" w:cs="Arial"/>
          <w:sz w:val="21"/>
          <w:szCs w:val="21"/>
          <w:lang w:val="pl-PL"/>
        </w:rPr>
        <w:t>Africa</w:t>
      </w:r>
      <w:proofErr w:type="spellEnd"/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 ma w swojej ofercie 152 kanałów emitowanych przez 25 oddziałów w 50 krajach świata. W jej portfelu znajdują się tak znane marki kanałów, jak FOX, FOX Sports i </w:t>
      </w:r>
      <w:proofErr w:type="spellStart"/>
      <w:r w:rsidRPr="00067AF6">
        <w:rPr>
          <w:rFonts w:asciiTheme="majorHAnsi" w:hAnsiTheme="majorHAnsi" w:cs="Arial"/>
          <w:sz w:val="21"/>
          <w:szCs w:val="21"/>
          <w:lang w:val="pl-PL"/>
        </w:rPr>
        <w:t>National</w:t>
      </w:r>
      <w:proofErr w:type="spellEnd"/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sz w:val="21"/>
          <w:szCs w:val="21"/>
          <w:lang w:val="pl-PL"/>
        </w:rPr>
        <w:t>Geographic</w:t>
      </w:r>
      <w:proofErr w:type="spellEnd"/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. Programy nadawane przez FNG Europe &amp; </w:t>
      </w:r>
      <w:proofErr w:type="spellStart"/>
      <w:r w:rsidRPr="00067AF6">
        <w:rPr>
          <w:rFonts w:asciiTheme="majorHAnsi" w:hAnsiTheme="majorHAnsi" w:cs="Arial"/>
          <w:sz w:val="21"/>
          <w:szCs w:val="21"/>
          <w:lang w:val="pl-PL"/>
        </w:rPr>
        <w:t>Africa</w:t>
      </w:r>
      <w:proofErr w:type="spellEnd"/>
      <w:r w:rsidRPr="00067AF6">
        <w:rPr>
          <w:rFonts w:asciiTheme="majorHAnsi" w:hAnsiTheme="majorHAnsi" w:cs="Arial"/>
          <w:sz w:val="21"/>
          <w:szCs w:val="21"/>
          <w:lang w:val="pl-PL"/>
        </w:rPr>
        <w:t xml:space="preserve"> są oglądane przez ponad 250 milionów widzów w 150 milionach gospodarstw domowych, co daje spółce FNG pozycję regionalnego lidera w obszarze rozrywki, programów popularnonaukowych i sportowych.*</w:t>
      </w:r>
    </w:p>
    <w:p w:rsidR="007D44DD" w:rsidRPr="00067AF6" w:rsidRDefault="007D44DD" w:rsidP="00B00B28">
      <w:pPr>
        <w:jc w:val="both"/>
        <w:rPr>
          <w:rFonts w:asciiTheme="majorHAnsi" w:hAnsiTheme="majorHAnsi" w:cs="Arial"/>
          <w:sz w:val="21"/>
          <w:szCs w:val="22"/>
          <w:lang w:val="pl-PL"/>
        </w:rPr>
      </w:pPr>
    </w:p>
    <w:p w:rsidR="003125D4" w:rsidRPr="00067AF6" w:rsidRDefault="003125D4" w:rsidP="00B00B28">
      <w:pPr>
        <w:jc w:val="both"/>
        <w:rPr>
          <w:rFonts w:asciiTheme="majorHAnsi" w:hAnsiTheme="majorHAnsi" w:cs="Arial"/>
          <w:b/>
          <w:sz w:val="21"/>
          <w:szCs w:val="22"/>
          <w:lang w:val="pl-PL"/>
        </w:rPr>
      </w:pPr>
      <w:r w:rsidRPr="00067AF6">
        <w:rPr>
          <w:rFonts w:asciiTheme="majorHAnsi" w:hAnsiTheme="majorHAnsi" w:cs="Arial"/>
          <w:b/>
          <w:bCs/>
          <w:sz w:val="21"/>
          <w:szCs w:val="22"/>
          <w:lang w:val="pl-PL"/>
        </w:rPr>
        <w:t>KONIEC</w:t>
      </w:r>
    </w:p>
    <w:p w:rsidR="007D44DD" w:rsidRPr="00067AF6" w:rsidRDefault="007D44DD" w:rsidP="007D44DD">
      <w:pPr>
        <w:jc w:val="both"/>
        <w:rPr>
          <w:rFonts w:asciiTheme="majorHAnsi" w:eastAsia="VerlagNG" w:hAnsiTheme="majorHAnsi" w:cs="Arial"/>
          <w:u w:val="single"/>
          <w:lang w:val="pl-PL"/>
        </w:rPr>
      </w:pPr>
    </w:p>
    <w:p w:rsidR="007D44DD" w:rsidRPr="00067AF6" w:rsidRDefault="007D44DD" w:rsidP="007D44DD">
      <w:pPr>
        <w:jc w:val="both"/>
        <w:rPr>
          <w:rFonts w:asciiTheme="majorHAnsi" w:eastAsia="VerlagNG" w:hAnsiTheme="majorHAnsi" w:cs="Arial"/>
          <w:color w:val="FF0000"/>
          <w:szCs w:val="20"/>
          <w:shd w:val="clear" w:color="auto" w:fill="FFFFFF"/>
          <w:lang w:val="pl-PL"/>
        </w:rPr>
      </w:pPr>
      <w:r w:rsidRPr="00067AF6">
        <w:rPr>
          <w:rFonts w:asciiTheme="majorHAnsi" w:eastAsia="VerlagNG" w:hAnsiTheme="majorHAnsi"/>
          <w:i/>
          <w:iCs/>
          <w:sz w:val="16"/>
          <w:szCs w:val="18"/>
          <w:lang w:val="pl-PL"/>
        </w:rPr>
        <w:t>* Na podstawie łącznej średniej oglądalności programów nadawanych w ubiegłym roku na terenie całej Europy (pomiary o wszystkich porach dnia, dla grupy „wszystkich widzów”).</w:t>
      </w:r>
    </w:p>
    <w:p w:rsidR="003125D4" w:rsidRPr="00067AF6" w:rsidRDefault="003125D4" w:rsidP="00B00B28">
      <w:pPr>
        <w:jc w:val="both"/>
        <w:rPr>
          <w:rFonts w:asciiTheme="majorHAnsi" w:hAnsiTheme="majorHAnsi" w:cs="Arial"/>
          <w:b/>
          <w:sz w:val="21"/>
          <w:szCs w:val="22"/>
          <w:lang w:val="pl-PL"/>
        </w:rPr>
      </w:pPr>
    </w:p>
    <w:p w:rsidR="003125D4" w:rsidRPr="00067AF6" w:rsidRDefault="000D1E7E" w:rsidP="00B00B28">
      <w:pPr>
        <w:jc w:val="both"/>
        <w:rPr>
          <w:rFonts w:asciiTheme="majorHAnsi" w:hAnsiTheme="majorHAnsi" w:cs="Arial"/>
          <w:b/>
          <w:color w:val="221F1F"/>
          <w:sz w:val="18"/>
          <w:szCs w:val="22"/>
          <w:lang w:val="pl-PL"/>
        </w:rPr>
      </w:pPr>
      <w:r w:rsidRPr="00067AF6">
        <w:rPr>
          <w:rFonts w:asciiTheme="majorHAnsi" w:hAnsiTheme="majorHAnsi" w:cs="Arial"/>
          <w:b/>
          <w:bCs/>
          <w:color w:val="221F1F"/>
          <w:sz w:val="18"/>
          <w:szCs w:val="22"/>
          <w:lang w:val="pl-PL"/>
        </w:rPr>
        <w:lastRenderedPageBreak/>
        <w:t>Aby uzyskać więcej informacji, prosimy skontaktować się z:</w:t>
      </w:r>
    </w:p>
    <w:p w:rsidR="003125D4" w:rsidRPr="00067AF6" w:rsidRDefault="003125D4" w:rsidP="00B00B28">
      <w:pPr>
        <w:jc w:val="both"/>
        <w:rPr>
          <w:rFonts w:asciiTheme="majorHAnsi" w:hAnsiTheme="majorHAnsi" w:cs="Arial"/>
          <w:color w:val="221F1F"/>
          <w:sz w:val="18"/>
          <w:szCs w:val="22"/>
          <w:lang w:val="pl-PL"/>
        </w:rPr>
      </w:pPr>
    </w:p>
    <w:p w:rsidR="003125D4" w:rsidRPr="00067AF6" w:rsidRDefault="003125D4" w:rsidP="00B00B28">
      <w:pPr>
        <w:jc w:val="both"/>
        <w:outlineLvl w:val="0"/>
        <w:rPr>
          <w:rFonts w:asciiTheme="majorHAnsi" w:hAnsiTheme="majorHAnsi" w:cs="Arial"/>
          <w:sz w:val="18"/>
          <w:szCs w:val="22"/>
          <w:lang w:val="pl-PL"/>
        </w:rPr>
      </w:pPr>
      <w:r w:rsidRPr="00067AF6">
        <w:rPr>
          <w:rFonts w:asciiTheme="majorHAnsi" w:hAnsiTheme="majorHAnsi" w:cs="Arial"/>
          <w:sz w:val="18"/>
          <w:szCs w:val="22"/>
          <w:lang w:val="pl-PL"/>
        </w:rPr>
        <w:t>Daniel Maynard</w:t>
      </w:r>
    </w:p>
    <w:p w:rsidR="003125D4" w:rsidRPr="00067AF6" w:rsidRDefault="003125D4" w:rsidP="00B00B28">
      <w:pPr>
        <w:jc w:val="both"/>
        <w:rPr>
          <w:rFonts w:asciiTheme="majorHAnsi" w:hAnsiTheme="majorHAnsi" w:cs="Arial"/>
          <w:sz w:val="18"/>
          <w:szCs w:val="22"/>
          <w:lang w:val="pl-PL"/>
        </w:rPr>
      </w:pPr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Wiceprezes ds. komunikacji, Fox Networks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Group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Europe &amp;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Africa</w:t>
      </w:r>
      <w:proofErr w:type="spellEnd"/>
    </w:p>
    <w:p w:rsidR="003125D4" w:rsidRPr="00067AF6" w:rsidRDefault="00C3345F" w:rsidP="00B00B28">
      <w:pPr>
        <w:jc w:val="both"/>
        <w:outlineLvl w:val="0"/>
        <w:rPr>
          <w:rFonts w:asciiTheme="majorHAnsi" w:hAnsiTheme="majorHAnsi" w:cs="Arial"/>
          <w:sz w:val="18"/>
          <w:szCs w:val="22"/>
          <w:lang w:val="pl-PL"/>
        </w:rPr>
      </w:pPr>
      <w:hyperlink r:id="rId8" w:history="1">
        <w:r w:rsidR="0070238E" w:rsidRPr="00067AF6">
          <w:rPr>
            <w:rStyle w:val="Hipercze"/>
            <w:rFonts w:asciiTheme="majorHAnsi" w:hAnsiTheme="majorHAnsi" w:cs="Arial"/>
            <w:sz w:val="18"/>
            <w:szCs w:val="22"/>
            <w:lang w:val="pl-PL"/>
          </w:rPr>
          <w:t>Daniel.Maynard@fox.com</w:t>
        </w:r>
      </w:hyperlink>
    </w:p>
    <w:p w:rsidR="003125D4" w:rsidRPr="00067AF6" w:rsidRDefault="003125D4" w:rsidP="00B00B28">
      <w:pPr>
        <w:jc w:val="both"/>
        <w:rPr>
          <w:rFonts w:asciiTheme="majorHAnsi" w:hAnsiTheme="majorHAnsi" w:cs="Arial"/>
          <w:sz w:val="18"/>
          <w:szCs w:val="22"/>
          <w:lang w:val="pl-PL"/>
        </w:rPr>
      </w:pPr>
      <w:r w:rsidRPr="00067AF6">
        <w:rPr>
          <w:rFonts w:asciiTheme="majorHAnsi" w:hAnsiTheme="majorHAnsi" w:cs="Arial"/>
          <w:sz w:val="18"/>
          <w:szCs w:val="22"/>
          <w:lang w:val="pl-PL"/>
        </w:rPr>
        <w:t>+44 (0)7971 058 864</w:t>
      </w:r>
    </w:p>
    <w:p w:rsidR="003125D4" w:rsidRPr="00067AF6" w:rsidRDefault="003125D4" w:rsidP="00B00B28">
      <w:pPr>
        <w:jc w:val="both"/>
        <w:outlineLvl w:val="0"/>
        <w:rPr>
          <w:rFonts w:asciiTheme="majorHAnsi" w:hAnsiTheme="majorHAnsi" w:cs="Arial"/>
          <w:sz w:val="18"/>
          <w:szCs w:val="22"/>
          <w:lang w:val="pl-PL"/>
        </w:rPr>
      </w:pPr>
    </w:p>
    <w:p w:rsidR="003125D4" w:rsidRPr="00067AF6" w:rsidRDefault="003125D4" w:rsidP="00B00B28">
      <w:pPr>
        <w:jc w:val="both"/>
        <w:outlineLvl w:val="0"/>
        <w:rPr>
          <w:rFonts w:asciiTheme="majorHAnsi" w:hAnsiTheme="majorHAnsi" w:cs="Arial"/>
          <w:sz w:val="18"/>
          <w:szCs w:val="22"/>
          <w:lang w:val="pl-PL"/>
        </w:rPr>
      </w:pP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Kirsty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Howell</w:t>
      </w:r>
    </w:p>
    <w:p w:rsidR="003125D4" w:rsidRPr="00067AF6" w:rsidRDefault="003125D4" w:rsidP="00B00B28">
      <w:pPr>
        <w:jc w:val="both"/>
        <w:rPr>
          <w:rFonts w:asciiTheme="majorHAnsi" w:hAnsiTheme="majorHAnsi" w:cs="Arial"/>
          <w:sz w:val="18"/>
          <w:szCs w:val="22"/>
          <w:lang w:val="pl-PL"/>
        </w:rPr>
      </w:pPr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Kierownik działu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PRr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, Fox Networks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Group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>, Wlk. Brytania</w:t>
      </w:r>
    </w:p>
    <w:p w:rsidR="003125D4" w:rsidRPr="00E36787" w:rsidRDefault="00C3345F" w:rsidP="00B00B28">
      <w:pPr>
        <w:jc w:val="both"/>
        <w:outlineLvl w:val="0"/>
        <w:rPr>
          <w:rFonts w:asciiTheme="majorHAnsi" w:hAnsiTheme="majorHAnsi" w:cs="Arial"/>
          <w:sz w:val="18"/>
          <w:szCs w:val="22"/>
          <w:lang w:val="en-US"/>
        </w:rPr>
      </w:pPr>
      <w:hyperlink r:id="rId9" w:history="1">
        <w:r w:rsidR="0070238E" w:rsidRPr="00E36787">
          <w:rPr>
            <w:rStyle w:val="Hipercze"/>
            <w:rFonts w:asciiTheme="majorHAnsi" w:hAnsiTheme="majorHAnsi" w:cs="Arial"/>
            <w:sz w:val="18"/>
            <w:szCs w:val="22"/>
            <w:lang w:val="en-US"/>
          </w:rPr>
          <w:t xml:space="preserve">Kirsty.Howell@fox.com </w:t>
        </w:r>
      </w:hyperlink>
    </w:p>
    <w:p w:rsidR="003125D4" w:rsidRPr="00E36787" w:rsidRDefault="003125D4" w:rsidP="00B00B28">
      <w:pPr>
        <w:jc w:val="both"/>
        <w:rPr>
          <w:rFonts w:asciiTheme="majorHAnsi" w:hAnsiTheme="majorHAnsi" w:cs="Arial"/>
          <w:sz w:val="18"/>
          <w:szCs w:val="22"/>
          <w:lang w:val="en-US"/>
        </w:rPr>
      </w:pPr>
      <w:r w:rsidRPr="00E36787">
        <w:rPr>
          <w:rFonts w:asciiTheme="majorHAnsi" w:hAnsiTheme="majorHAnsi" w:cs="Arial"/>
          <w:sz w:val="18"/>
          <w:szCs w:val="22"/>
          <w:lang w:val="en-US"/>
        </w:rPr>
        <w:t>+44 (0)203 426 7462</w:t>
      </w:r>
    </w:p>
    <w:p w:rsidR="003125D4" w:rsidRPr="00E36787" w:rsidRDefault="003125D4" w:rsidP="00B00B28">
      <w:pPr>
        <w:jc w:val="both"/>
        <w:rPr>
          <w:rFonts w:asciiTheme="majorHAnsi" w:hAnsiTheme="majorHAnsi" w:cs="Arial"/>
          <w:color w:val="0A0A0A"/>
          <w:sz w:val="18"/>
          <w:szCs w:val="22"/>
          <w:lang w:val="en-US"/>
        </w:rPr>
      </w:pPr>
    </w:p>
    <w:p w:rsidR="003125D4" w:rsidRPr="00E36787" w:rsidRDefault="003125D4" w:rsidP="00B00B28">
      <w:pPr>
        <w:jc w:val="both"/>
        <w:outlineLvl w:val="0"/>
        <w:rPr>
          <w:rFonts w:asciiTheme="majorHAnsi" w:hAnsiTheme="majorHAnsi" w:cs="Arial"/>
          <w:sz w:val="18"/>
          <w:szCs w:val="22"/>
          <w:lang w:val="en-US"/>
        </w:rPr>
      </w:pPr>
      <w:r w:rsidRPr="00E36787">
        <w:rPr>
          <w:rFonts w:asciiTheme="majorHAnsi" w:hAnsiTheme="majorHAnsi" w:cs="Arial"/>
          <w:sz w:val="18"/>
          <w:szCs w:val="22"/>
          <w:lang w:val="en-US"/>
        </w:rPr>
        <w:t>Alice Taylor</w:t>
      </w:r>
    </w:p>
    <w:p w:rsidR="003125D4" w:rsidRPr="00195E75" w:rsidRDefault="003125D4" w:rsidP="00B00B28">
      <w:pPr>
        <w:jc w:val="both"/>
        <w:rPr>
          <w:rFonts w:asciiTheme="majorHAnsi" w:hAnsiTheme="majorHAnsi" w:cs="Arial"/>
          <w:sz w:val="18"/>
          <w:szCs w:val="22"/>
          <w:lang w:val="en-US"/>
        </w:rPr>
      </w:pPr>
      <w:r w:rsidRPr="00E36787">
        <w:rPr>
          <w:rFonts w:asciiTheme="majorHAnsi" w:hAnsiTheme="majorHAnsi" w:cs="Arial"/>
          <w:sz w:val="18"/>
          <w:szCs w:val="22"/>
          <w:lang w:val="en-US"/>
        </w:rPr>
        <w:t xml:space="preserve">PR Manager, Fox Networks Group, </w:t>
      </w:r>
      <w:proofErr w:type="spellStart"/>
      <w:r w:rsidRPr="00E36787">
        <w:rPr>
          <w:rFonts w:asciiTheme="majorHAnsi" w:hAnsiTheme="majorHAnsi" w:cs="Arial"/>
          <w:sz w:val="18"/>
          <w:szCs w:val="22"/>
          <w:lang w:val="en-US"/>
        </w:rPr>
        <w:t>Wlk</w:t>
      </w:r>
      <w:proofErr w:type="spellEnd"/>
      <w:r w:rsidRPr="00E36787">
        <w:rPr>
          <w:rFonts w:asciiTheme="majorHAnsi" w:hAnsiTheme="majorHAnsi" w:cs="Arial"/>
          <w:sz w:val="18"/>
          <w:szCs w:val="22"/>
          <w:lang w:val="en-US"/>
        </w:rPr>
        <w:t xml:space="preserve">. </w:t>
      </w:r>
      <w:r w:rsidRPr="00195E75">
        <w:rPr>
          <w:rFonts w:asciiTheme="majorHAnsi" w:hAnsiTheme="majorHAnsi" w:cs="Arial"/>
          <w:sz w:val="18"/>
          <w:szCs w:val="22"/>
          <w:lang w:val="en-US"/>
        </w:rPr>
        <w:t>Brytania</w:t>
      </w:r>
    </w:p>
    <w:p w:rsidR="003125D4" w:rsidRPr="00E36787" w:rsidRDefault="00C3345F" w:rsidP="00B00B28">
      <w:pPr>
        <w:jc w:val="both"/>
        <w:outlineLvl w:val="0"/>
        <w:rPr>
          <w:rFonts w:asciiTheme="majorHAnsi" w:hAnsiTheme="majorHAnsi" w:cs="Arial"/>
          <w:sz w:val="18"/>
          <w:szCs w:val="22"/>
          <w:lang w:val="en-US"/>
        </w:rPr>
      </w:pPr>
      <w:r>
        <w:rPr>
          <w:rStyle w:val="Hipercze"/>
          <w:rFonts w:asciiTheme="majorHAnsi" w:hAnsiTheme="majorHAnsi" w:cs="Arial"/>
          <w:sz w:val="18"/>
          <w:szCs w:val="22"/>
          <w:lang w:val="en-US"/>
        </w:rPr>
        <w:fldChar w:fldCharType="begin"/>
      </w:r>
      <w:r>
        <w:rPr>
          <w:rStyle w:val="Hipercze"/>
          <w:rFonts w:asciiTheme="majorHAnsi" w:hAnsiTheme="majorHAnsi" w:cs="Arial"/>
          <w:sz w:val="18"/>
          <w:szCs w:val="22"/>
          <w:lang w:val="en-US"/>
        </w:rPr>
        <w:instrText xml:space="preserve"> HYPERLINK "mailto:Alice.Taylor@f</w:instrText>
      </w:r>
      <w:r>
        <w:rPr>
          <w:rStyle w:val="Hipercze"/>
          <w:rFonts w:asciiTheme="majorHAnsi" w:hAnsiTheme="majorHAnsi" w:cs="Arial"/>
          <w:sz w:val="18"/>
          <w:szCs w:val="22"/>
          <w:lang w:val="en-US"/>
        </w:rPr>
        <w:instrText xml:space="preserve">ox.com%20" </w:instrText>
      </w:r>
      <w:r>
        <w:rPr>
          <w:rStyle w:val="Hipercze"/>
          <w:rFonts w:asciiTheme="majorHAnsi" w:hAnsiTheme="majorHAnsi" w:cs="Arial"/>
          <w:sz w:val="18"/>
          <w:szCs w:val="22"/>
          <w:lang w:val="en-US"/>
        </w:rPr>
        <w:fldChar w:fldCharType="separate"/>
      </w:r>
      <w:r w:rsidR="0070238E" w:rsidRPr="00E36787">
        <w:rPr>
          <w:rStyle w:val="Hipercze"/>
          <w:rFonts w:asciiTheme="majorHAnsi" w:hAnsiTheme="majorHAnsi" w:cs="Arial"/>
          <w:sz w:val="18"/>
          <w:szCs w:val="22"/>
          <w:lang w:val="en-US"/>
        </w:rPr>
        <w:t xml:space="preserve">Alice.Taylor@fox.com </w:t>
      </w:r>
      <w:r>
        <w:rPr>
          <w:rStyle w:val="Hipercze"/>
          <w:rFonts w:asciiTheme="majorHAnsi" w:hAnsiTheme="majorHAnsi" w:cs="Arial"/>
          <w:sz w:val="18"/>
          <w:szCs w:val="22"/>
          <w:lang w:val="en-US"/>
        </w:rPr>
        <w:fldChar w:fldCharType="end"/>
      </w:r>
    </w:p>
    <w:p w:rsidR="003125D4" w:rsidRPr="00E36787" w:rsidRDefault="003125D4" w:rsidP="00B00B28">
      <w:pPr>
        <w:jc w:val="both"/>
        <w:rPr>
          <w:rFonts w:asciiTheme="majorHAnsi" w:hAnsiTheme="majorHAnsi" w:cs="Arial"/>
          <w:sz w:val="18"/>
          <w:szCs w:val="22"/>
          <w:lang w:val="en-US"/>
        </w:rPr>
      </w:pPr>
      <w:r w:rsidRPr="00E36787">
        <w:rPr>
          <w:rFonts w:asciiTheme="majorHAnsi" w:hAnsiTheme="majorHAnsi" w:cs="Arial"/>
          <w:sz w:val="18"/>
          <w:szCs w:val="22"/>
          <w:lang w:val="en-US"/>
        </w:rPr>
        <w:t>+44 (0)203 426 7468</w:t>
      </w:r>
    </w:p>
    <w:p w:rsidR="00DA7E22" w:rsidRPr="00E36787" w:rsidRDefault="00DA7E22" w:rsidP="00B00B28">
      <w:pPr>
        <w:jc w:val="both"/>
        <w:rPr>
          <w:rFonts w:asciiTheme="majorHAnsi" w:hAnsiTheme="majorHAnsi" w:cs="Arial"/>
          <w:sz w:val="18"/>
          <w:szCs w:val="22"/>
          <w:lang w:val="en-US"/>
        </w:rPr>
      </w:pPr>
    </w:p>
    <w:p w:rsidR="000266B8" w:rsidRPr="00E36787" w:rsidRDefault="000266B8" w:rsidP="00B00B28">
      <w:pPr>
        <w:jc w:val="both"/>
        <w:rPr>
          <w:rFonts w:asciiTheme="majorHAnsi" w:hAnsiTheme="majorHAnsi" w:cs="Arial"/>
          <w:b/>
          <w:bCs/>
          <w:color w:val="000000"/>
          <w:sz w:val="18"/>
          <w:szCs w:val="22"/>
          <w:lang w:val="en-US"/>
        </w:rPr>
      </w:pPr>
    </w:p>
    <w:p w:rsidR="005740F1" w:rsidRPr="00E36787" w:rsidRDefault="006B7B55" w:rsidP="00B00B28">
      <w:pPr>
        <w:jc w:val="both"/>
        <w:rPr>
          <w:rFonts w:asciiTheme="majorHAnsi" w:hAnsiTheme="majorHAnsi" w:cs="Arial"/>
          <w:sz w:val="18"/>
          <w:szCs w:val="22"/>
          <w:lang w:val="en-US"/>
        </w:rPr>
      </w:pPr>
      <w:r w:rsidRPr="00E36787">
        <w:rPr>
          <w:rFonts w:asciiTheme="majorHAnsi" w:hAnsiTheme="majorHAnsi" w:cs="Arial"/>
          <w:b/>
          <w:bCs/>
          <w:color w:val="000000"/>
          <w:sz w:val="18"/>
          <w:szCs w:val="22"/>
          <w:lang w:val="en-US"/>
        </w:rPr>
        <w:t xml:space="preserve">O FOX NETWORKS GROUP </w:t>
      </w:r>
    </w:p>
    <w:p w:rsidR="005740F1" w:rsidRPr="00067AF6" w:rsidRDefault="005740F1" w:rsidP="00B00B28">
      <w:pPr>
        <w:jc w:val="both"/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pl-PL"/>
        </w:rPr>
      </w:pPr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Fox Networks Group (FNG) jest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główną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spółką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operacyjną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</w:t>
      </w:r>
      <w:proofErr w:type="spellStart"/>
      <w:r w:rsidR="00070100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firmy</w:t>
      </w:r>
      <w:proofErr w:type="spellEnd"/>
      <w:r w:rsidR="00070100"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</w:t>
      </w:r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21st Century Fox (NASDAQ:FOXA). W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skład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FNG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wchodzą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Fox Television Group,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która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obejmuje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Fox Broadcasting Company, 20</w:t>
      </w:r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vertAlign w:val="superscript"/>
          <w:lang w:val="en-US"/>
        </w:rPr>
        <w:t>th</w:t>
      </w:r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Century Fox Television, Fox Sports Media Group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oraz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Fox Cable Networks, w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której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strukturach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znajdują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się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spółki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FX Networks, Fox Sports Media Group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i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National Geographic Partners, a </w:t>
      </w:r>
      <w:proofErr w:type="spellStart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>także</w:t>
      </w:r>
      <w:proofErr w:type="spellEnd"/>
      <w:r w:rsidRPr="00E36787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en-US"/>
        </w:rPr>
        <w:t xml:space="preserve"> Fox Networks Group Europe, Asia and Latin America.  </w:t>
      </w:r>
      <w:r w:rsidRPr="00067AF6">
        <w:rPr>
          <w:rFonts w:asciiTheme="majorHAnsi" w:hAnsiTheme="majorHAnsi" w:cs="Arial"/>
          <w:color w:val="000000"/>
          <w:sz w:val="18"/>
          <w:szCs w:val="22"/>
          <w:shd w:val="clear" w:color="auto" w:fill="FFFFFF"/>
          <w:lang w:val="pl-PL"/>
        </w:rPr>
        <w:t>Wszystkie te jednostki planują, tworzą i zajmują się globalną dystrybucją części najpopularniejszej na świecie oferty programowej, która obejmuje rozrywkę, programy sportowe i popularnonaukowe.</w:t>
      </w:r>
    </w:p>
    <w:p w:rsidR="00F571A9" w:rsidRPr="00067AF6" w:rsidRDefault="00F571A9" w:rsidP="00B00B28">
      <w:pPr>
        <w:jc w:val="both"/>
        <w:rPr>
          <w:rFonts w:asciiTheme="majorHAnsi" w:hAnsiTheme="majorHAnsi" w:cs="Arial"/>
          <w:color w:val="000000"/>
          <w:sz w:val="18"/>
          <w:szCs w:val="22"/>
          <w:lang w:val="pl-PL"/>
        </w:rPr>
      </w:pPr>
    </w:p>
    <w:p w:rsidR="005740F1" w:rsidRPr="00067AF6" w:rsidRDefault="005740F1" w:rsidP="00B00B28">
      <w:pPr>
        <w:jc w:val="both"/>
        <w:outlineLvl w:val="0"/>
        <w:rPr>
          <w:rFonts w:asciiTheme="majorHAnsi" w:hAnsiTheme="majorHAnsi" w:cs="Arial"/>
          <w:b/>
          <w:sz w:val="18"/>
          <w:szCs w:val="22"/>
          <w:lang w:val="pl-PL"/>
        </w:rPr>
      </w:pPr>
    </w:p>
    <w:p w:rsidR="005740F1" w:rsidRPr="00067AF6" w:rsidRDefault="005740F1" w:rsidP="00B00B28">
      <w:pPr>
        <w:pStyle w:val="Bezodstpw"/>
        <w:jc w:val="both"/>
        <w:rPr>
          <w:rFonts w:asciiTheme="majorHAnsi" w:hAnsiTheme="majorHAnsi" w:cs="Arial"/>
          <w:color w:val="FF0000"/>
          <w:sz w:val="18"/>
          <w:lang w:val="pl-PL"/>
        </w:rPr>
      </w:pPr>
      <w:r w:rsidRPr="00067AF6">
        <w:rPr>
          <w:rFonts w:asciiTheme="majorHAnsi" w:hAnsiTheme="majorHAnsi" w:cs="Arial"/>
          <w:b/>
          <w:bCs/>
          <w:sz w:val="18"/>
          <w:lang w:val="pl-PL"/>
        </w:rPr>
        <w:t xml:space="preserve">O ENDOR PRODUCTIONS </w:t>
      </w:r>
    </w:p>
    <w:p w:rsidR="005740F1" w:rsidRPr="00067AF6" w:rsidRDefault="005740F1" w:rsidP="00B00B28">
      <w:pPr>
        <w:jc w:val="both"/>
        <w:outlineLvl w:val="0"/>
        <w:rPr>
          <w:rFonts w:asciiTheme="majorHAnsi" w:hAnsiTheme="majorHAnsi" w:cs="Arial"/>
          <w:sz w:val="18"/>
          <w:szCs w:val="22"/>
          <w:u w:val="single"/>
          <w:lang w:val="pl-PL"/>
        </w:rPr>
      </w:pPr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Endor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Productions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, która jest częścią grupy Red Arrow, ma na swoim koncie wiele głośnych międzynarodowych produkcji telewizyjnych oraz projektów będących w trakcie realizacji.  Spółką produkcyjną zarządzają Hilary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Bevan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Jones i Tom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Nash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.  Filmografia Endor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Productions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obejmuje takie tytuły, jak thriller polityczny </w:t>
      </w:r>
      <w:r w:rsidRPr="00067AF6">
        <w:rPr>
          <w:rFonts w:asciiTheme="majorHAnsi" w:hAnsiTheme="majorHAnsi" w:cs="Arial"/>
          <w:i/>
          <w:iCs/>
          <w:sz w:val="18"/>
          <w:szCs w:val="22"/>
          <w:lang w:val="pl-PL"/>
        </w:rPr>
        <w:t>Stan Gry</w:t>
      </w:r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na podstawie scenariusza Paula Abbotta,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miniserial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</w:t>
      </w:r>
      <w:r w:rsidRPr="00067AF6">
        <w:rPr>
          <w:rFonts w:asciiTheme="majorHAnsi" w:hAnsiTheme="majorHAnsi" w:cs="Arial"/>
          <w:i/>
          <w:iCs/>
          <w:sz w:val="18"/>
          <w:szCs w:val="22"/>
          <w:lang w:val="pl-PL"/>
        </w:rPr>
        <w:t xml:space="preserve">Bez wytchnienia </w:t>
      </w:r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na podstawie scenariusza Williama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Boyda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, film </w:t>
      </w:r>
      <w:r w:rsidRPr="00067AF6">
        <w:rPr>
          <w:rFonts w:asciiTheme="majorHAnsi" w:hAnsiTheme="majorHAnsi" w:cs="Arial"/>
          <w:i/>
          <w:iCs/>
          <w:sz w:val="18"/>
          <w:szCs w:val="22"/>
          <w:lang w:val="pl-PL"/>
        </w:rPr>
        <w:t xml:space="preserve">Pan </w:t>
      </w:r>
      <w:proofErr w:type="spellStart"/>
      <w:r w:rsidRPr="00067AF6">
        <w:rPr>
          <w:rFonts w:asciiTheme="majorHAnsi" w:hAnsiTheme="majorHAnsi" w:cs="Arial"/>
          <w:i/>
          <w:iCs/>
          <w:sz w:val="18"/>
          <w:szCs w:val="22"/>
          <w:lang w:val="pl-PL"/>
        </w:rPr>
        <w:t>Hoppy</w:t>
      </w:r>
      <w:proofErr w:type="spellEnd"/>
      <w:r w:rsidRPr="00067AF6">
        <w:rPr>
          <w:rFonts w:asciiTheme="majorHAnsi" w:hAnsiTheme="majorHAnsi" w:cs="Arial"/>
          <w:i/>
          <w:iCs/>
          <w:sz w:val="18"/>
          <w:szCs w:val="22"/>
          <w:lang w:val="pl-PL"/>
        </w:rPr>
        <w:t xml:space="preserve"> i żółwie </w:t>
      </w:r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na podstawie opowiadania Roalda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Dahla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z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Judi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Dench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i Dustinem Hoffmanem w rolach głównych, serial </w:t>
      </w:r>
      <w:r w:rsidRPr="00067AF6">
        <w:rPr>
          <w:rFonts w:asciiTheme="majorHAnsi" w:hAnsiTheme="majorHAnsi" w:cs="Arial"/>
          <w:i/>
          <w:iCs/>
          <w:sz w:val="18"/>
          <w:szCs w:val="22"/>
          <w:lang w:val="pl-PL"/>
        </w:rPr>
        <w:t>Kłopotliwa sprawa</w:t>
      </w:r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na podstawie scenariusza Davida </w:t>
      </w:r>
      <w:proofErr w:type="spellStart"/>
      <w:r w:rsidRPr="00067AF6">
        <w:rPr>
          <w:rFonts w:asciiTheme="majorHAnsi" w:hAnsiTheme="majorHAnsi" w:cs="Arial"/>
          <w:sz w:val="18"/>
          <w:szCs w:val="22"/>
          <w:lang w:val="pl-PL"/>
        </w:rPr>
        <w:t>Wolstencrofta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oraz musical </w:t>
      </w:r>
      <w:proofErr w:type="spellStart"/>
      <w:r w:rsidRPr="00067AF6">
        <w:rPr>
          <w:rFonts w:asciiTheme="majorHAnsi" w:hAnsiTheme="majorHAnsi" w:cs="Arial"/>
          <w:i/>
          <w:iCs/>
          <w:sz w:val="18"/>
          <w:szCs w:val="22"/>
          <w:lang w:val="pl-PL"/>
        </w:rPr>
        <w:t>That</w:t>
      </w:r>
      <w:proofErr w:type="spellEnd"/>
      <w:r w:rsidRPr="00067AF6">
        <w:rPr>
          <w:rFonts w:asciiTheme="majorHAnsi" w:hAnsiTheme="majorHAnsi" w:cs="Arial"/>
          <w:i/>
          <w:iCs/>
          <w:sz w:val="18"/>
          <w:szCs w:val="22"/>
          <w:lang w:val="pl-PL"/>
        </w:rPr>
        <w:t xml:space="preserve"> Day We </w:t>
      </w:r>
      <w:proofErr w:type="spellStart"/>
      <w:r w:rsidRPr="00067AF6">
        <w:rPr>
          <w:rFonts w:asciiTheme="majorHAnsi" w:hAnsiTheme="majorHAnsi" w:cs="Arial"/>
          <w:i/>
          <w:iCs/>
          <w:sz w:val="18"/>
          <w:szCs w:val="22"/>
          <w:lang w:val="pl-PL"/>
        </w:rPr>
        <w:t>Sang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na podstawie scenariusza Victorii Wood.</w:t>
      </w:r>
      <w:r w:rsidRPr="00067AF6">
        <w:rPr>
          <w:rFonts w:asciiTheme="majorHAnsi" w:hAnsiTheme="majorHAnsi" w:cs="Arial"/>
          <w:sz w:val="18"/>
          <w:szCs w:val="22"/>
          <w:u w:val="single"/>
          <w:lang w:val="pl-PL"/>
        </w:rPr>
        <w:t xml:space="preserve"> </w:t>
      </w:r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Jej najnowszy film </w:t>
      </w:r>
      <w:proofErr w:type="spellStart"/>
      <w:r w:rsidRPr="00067AF6">
        <w:rPr>
          <w:rFonts w:asciiTheme="majorHAnsi" w:hAnsiTheme="majorHAnsi" w:cs="Arial"/>
          <w:i/>
          <w:iCs/>
          <w:sz w:val="18"/>
          <w:szCs w:val="22"/>
          <w:lang w:val="pl-PL"/>
        </w:rPr>
        <w:t>Gwen</w:t>
      </w:r>
      <w:proofErr w:type="spellEnd"/>
      <w:r w:rsidRPr="00067AF6">
        <w:rPr>
          <w:rFonts w:asciiTheme="majorHAnsi" w:hAnsiTheme="majorHAnsi" w:cs="Arial"/>
          <w:sz w:val="18"/>
          <w:szCs w:val="22"/>
          <w:lang w:val="pl-PL"/>
        </w:rPr>
        <w:t xml:space="preserve"> będzie miał swoją prapremierę podczas Międzynarodowego Festiwalu Filmowego w Toronto.</w:t>
      </w:r>
    </w:p>
    <w:p w:rsidR="00084932" w:rsidRPr="00067AF6" w:rsidRDefault="00084932" w:rsidP="00B00B28">
      <w:pPr>
        <w:jc w:val="both"/>
        <w:outlineLvl w:val="0"/>
        <w:rPr>
          <w:rFonts w:asciiTheme="majorHAnsi" w:hAnsiTheme="majorHAnsi" w:cs="Arial"/>
          <w:sz w:val="21"/>
          <w:szCs w:val="22"/>
          <w:u w:val="single"/>
          <w:lang w:val="pl-PL"/>
        </w:rPr>
      </w:pPr>
    </w:p>
    <w:p w:rsidR="00F571A9" w:rsidRPr="00067AF6" w:rsidRDefault="00F571A9" w:rsidP="00B00B28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F01A1C" w:rsidRPr="00067AF6" w:rsidRDefault="00821C1A" w:rsidP="00B00B28">
      <w:pPr>
        <w:jc w:val="both"/>
        <w:rPr>
          <w:rFonts w:asciiTheme="majorHAnsi" w:hAnsiTheme="majorHAnsi" w:cs="Arial"/>
          <w:color w:val="FF0000"/>
          <w:sz w:val="22"/>
          <w:szCs w:val="22"/>
          <w:lang w:val="pl-PL"/>
        </w:rPr>
      </w:pPr>
      <w:r w:rsidRPr="00067AF6">
        <w:rPr>
          <w:rFonts w:asciiTheme="majorHAnsi" w:hAnsiTheme="majorHAnsi" w:cs="Arial"/>
          <w:color w:val="0A0A0A"/>
          <w:sz w:val="22"/>
          <w:szCs w:val="22"/>
          <w:lang w:val="pl-PL"/>
        </w:rPr>
        <w:br/>
      </w:r>
    </w:p>
    <w:p w:rsidR="002D5F78" w:rsidRPr="00067AF6" w:rsidRDefault="002D5F78" w:rsidP="00B00B28">
      <w:pPr>
        <w:jc w:val="both"/>
        <w:rPr>
          <w:rFonts w:asciiTheme="majorHAnsi" w:hAnsiTheme="majorHAnsi" w:cs="Arial"/>
          <w:color w:val="FF0000"/>
          <w:sz w:val="22"/>
          <w:szCs w:val="22"/>
          <w:lang w:val="pl-PL"/>
        </w:rPr>
      </w:pPr>
    </w:p>
    <w:sectPr w:rsidR="002D5F78" w:rsidRPr="00067AF6" w:rsidSect="005454CA">
      <w:head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5F" w:rsidRDefault="00C3345F" w:rsidP="00250092">
      <w:r>
        <w:separator/>
      </w:r>
    </w:p>
  </w:endnote>
  <w:endnote w:type="continuationSeparator" w:id="0">
    <w:p w:rsidR="00C3345F" w:rsidRDefault="00C3345F" w:rsidP="0025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lagNG">
    <w:charset w:val="81"/>
    <w:family w:val="auto"/>
    <w:pitch w:val="variable"/>
    <w:sig w:usb0="A000003F" w:usb1="1906006A" w:usb2="00000010" w:usb3="00000000" w:csb0="00080001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5F" w:rsidRDefault="00C3345F" w:rsidP="00250092">
      <w:r>
        <w:separator/>
      </w:r>
    </w:p>
  </w:footnote>
  <w:footnote w:type="continuationSeparator" w:id="0">
    <w:p w:rsidR="00C3345F" w:rsidRDefault="00C3345F" w:rsidP="0025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B9" w:rsidRDefault="00C617B9">
    <w:pPr>
      <w:pStyle w:val="Nagwek"/>
    </w:pPr>
    <w:r>
      <w:rPr>
        <w:rFonts w:ascii="Gotham Bold" w:hAnsi="Gotham Bold" w:cs="Arial"/>
        <w:noProof/>
        <w:color w:val="000000"/>
        <w:sz w:val="32"/>
        <w:szCs w:val="20"/>
        <w:shd w:val="clear" w:color="auto" w:fill="FFFFFF"/>
        <w:lang w:val="en-US"/>
      </w:rPr>
      <w:drawing>
        <wp:inline distT="0" distB="0" distL="0" distR="0">
          <wp:extent cx="1306472" cy="752045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G_FINAL_HIGH 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3" t="20970" r="10383" b="20400"/>
                  <a:stretch/>
                </pic:blipFill>
                <pic:spPr bwMode="auto">
                  <a:xfrm>
                    <a:off x="0" y="0"/>
                    <a:ext cx="1315016" cy="756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:rsidR="00C617B9" w:rsidRDefault="00C61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5237C"/>
    <w:multiLevelType w:val="hybridMultilevel"/>
    <w:tmpl w:val="069284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37C"/>
    <w:multiLevelType w:val="hybridMultilevel"/>
    <w:tmpl w:val="B2ACE978"/>
    <w:lvl w:ilvl="0" w:tplc="11D4402A">
      <w:start w:val="4"/>
      <w:numFmt w:val="bullet"/>
      <w:lvlText w:val="-"/>
      <w:lvlJc w:val="left"/>
      <w:pPr>
        <w:ind w:left="440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3C04"/>
    <w:multiLevelType w:val="hybridMultilevel"/>
    <w:tmpl w:val="B87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114E"/>
    <w:multiLevelType w:val="hybridMultilevel"/>
    <w:tmpl w:val="22488576"/>
    <w:lvl w:ilvl="0" w:tplc="9684F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13A4D9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986E30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7FAE9A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4CB651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C082D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7B42F3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358A60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A614BD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5" w15:restartNumberingAfterBreak="0">
    <w:nsid w:val="3819457F"/>
    <w:multiLevelType w:val="hybridMultilevel"/>
    <w:tmpl w:val="ED849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25436"/>
    <w:multiLevelType w:val="hybridMultilevel"/>
    <w:tmpl w:val="EA50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627D8"/>
    <w:multiLevelType w:val="hybridMultilevel"/>
    <w:tmpl w:val="8C0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1B34"/>
    <w:multiLevelType w:val="hybridMultilevel"/>
    <w:tmpl w:val="EF72A1E2"/>
    <w:lvl w:ilvl="0" w:tplc="11D4402A">
      <w:start w:val="4"/>
      <w:numFmt w:val="bullet"/>
      <w:lvlText w:val="-"/>
      <w:lvlJc w:val="left"/>
      <w:pPr>
        <w:ind w:left="44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53FF35A5"/>
    <w:multiLevelType w:val="hybridMultilevel"/>
    <w:tmpl w:val="6C0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F3C87"/>
    <w:multiLevelType w:val="hybridMultilevel"/>
    <w:tmpl w:val="B1E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E14"/>
    <w:multiLevelType w:val="hybridMultilevel"/>
    <w:tmpl w:val="3D38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C1D60"/>
    <w:multiLevelType w:val="multilevel"/>
    <w:tmpl w:val="68A8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49"/>
    <w:rsid w:val="0000184E"/>
    <w:rsid w:val="000057A9"/>
    <w:rsid w:val="00011182"/>
    <w:rsid w:val="00016229"/>
    <w:rsid w:val="0001642C"/>
    <w:rsid w:val="00020EB7"/>
    <w:rsid w:val="000260D8"/>
    <w:rsid w:val="000266B8"/>
    <w:rsid w:val="00030A7B"/>
    <w:rsid w:val="00031797"/>
    <w:rsid w:val="0003592E"/>
    <w:rsid w:val="00037CE5"/>
    <w:rsid w:val="00042204"/>
    <w:rsid w:val="00044240"/>
    <w:rsid w:val="00047CCD"/>
    <w:rsid w:val="0005410F"/>
    <w:rsid w:val="0006271E"/>
    <w:rsid w:val="00063774"/>
    <w:rsid w:val="00067AF6"/>
    <w:rsid w:val="00070100"/>
    <w:rsid w:val="000740CF"/>
    <w:rsid w:val="000825BD"/>
    <w:rsid w:val="0008428A"/>
    <w:rsid w:val="00084932"/>
    <w:rsid w:val="00087701"/>
    <w:rsid w:val="000919FD"/>
    <w:rsid w:val="00091EDB"/>
    <w:rsid w:val="0009362E"/>
    <w:rsid w:val="00094405"/>
    <w:rsid w:val="000A010A"/>
    <w:rsid w:val="000A0E99"/>
    <w:rsid w:val="000A6CEF"/>
    <w:rsid w:val="000B48D3"/>
    <w:rsid w:val="000C2ECF"/>
    <w:rsid w:val="000C4053"/>
    <w:rsid w:val="000C45EC"/>
    <w:rsid w:val="000C5EA9"/>
    <w:rsid w:val="000D1E7E"/>
    <w:rsid w:val="000D4FB1"/>
    <w:rsid w:val="000D7156"/>
    <w:rsid w:val="000D7AC7"/>
    <w:rsid w:val="000D7BD3"/>
    <w:rsid w:val="000E0893"/>
    <w:rsid w:val="000E1D12"/>
    <w:rsid w:val="000E50BD"/>
    <w:rsid w:val="000E5225"/>
    <w:rsid w:val="000F2010"/>
    <w:rsid w:val="000F37A5"/>
    <w:rsid w:val="000F7C30"/>
    <w:rsid w:val="00100120"/>
    <w:rsid w:val="00105E97"/>
    <w:rsid w:val="00107958"/>
    <w:rsid w:val="0011073D"/>
    <w:rsid w:val="0011231E"/>
    <w:rsid w:val="001239E7"/>
    <w:rsid w:val="00137702"/>
    <w:rsid w:val="00137D3D"/>
    <w:rsid w:val="00142D4C"/>
    <w:rsid w:val="00145413"/>
    <w:rsid w:val="00151593"/>
    <w:rsid w:val="0015177F"/>
    <w:rsid w:val="001533E4"/>
    <w:rsid w:val="00155BF0"/>
    <w:rsid w:val="00160060"/>
    <w:rsid w:val="001600DB"/>
    <w:rsid w:val="001617AF"/>
    <w:rsid w:val="00162942"/>
    <w:rsid w:val="001716C3"/>
    <w:rsid w:val="001732C2"/>
    <w:rsid w:val="001763B6"/>
    <w:rsid w:val="00182544"/>
    <w:rsid w:val="00182972"/>
    <w:rsid w:val="001849D4"/>
    <w:rsid w:val="00184D92"/>
    <w:rsid w:val="00191262"/>
    <w:rsid w:val="00191335"/>
    <w:rsid w:val="00195E56"/>
    <w:rsid w:val="00195E75"/>
    <w:rsid w:val="00197DD7"/>
    <w:rsid w:val="001A703E"/>
    <w:rsid w:val="001B1EAD"/>
    <w:rsid w:val="001B2119"/>
    <w:rsid w:val="001B2E96"/>
    <w:rsid w:val="001C00D9"/>
    <w:rsid w:val="001C0AEA"/>
    <w:rsid w:val="001C3E72"/>
    <w:rsid w:val="001C6090"/>
    <w:rsid w:val="001E3539"/>
    <w:rsid w:val="001F3F1B"/>
    <w:rsid w:val="001F4288"/>
    <w:rsid w:val="001F5BE6"/>
    <w:rsid w:val="001F65B0"/>
    <w:rsid w:val="001F6775"/>
    <w:rsid w:val="001F6E41"/>
    <w:rsid w:val="0021581C"/>
    <w:rsid w:val="00220A0A"/>
    <w:rsid w:val="002213A6"/>
    <w:rsid w:val="00221754"/>
    <w:rsid w:val="002223BB"/>
    <w:rsid w:val="0022417E"/>
    <w:rsid w:val="0022509A"/>
    <w:rsid w:val="00225794"/>
    <w:rsid w:val="00231EC9"/>
    <w:rsid w:val="00232B4B"/>
    <w:rsid w:val="00240806"/>
    <w:rsid w:val="00240CF4"/>
    <w:rsid w:val="002435A3"/>
    <w:rsid w:val="0024682C"/>
    <w:rsid w:val="00246E6F"/>
    <w:rsid w:val="00250092"/>
    <w:rsid w:val="0025269F"/>
    <w:rsid w:val="002555BA"/>
    <w:rsid w:val="00255F8E"/>
    <w:rsid w:val="00264F5D"/>
    <w:rsid w:val="002745AB"/>
    <w:rsid w:val="002755A3"/>
    <w:rsid w:val="00293A58"/>
    <w:rsid w:val="002A127D"/>
    <w:rsid w:val="002A41AC"/>
    <w:rsid w:val="002A440E"/>
    <w:rsid w:val="002B053F"/>
    <w:rsid w:val="002B06D7"/>
    <w:rsid w:val="002B1492"/>
    <w:rsid w:val="002B1731"/>
    <w:rsid w:val="002C4145"/>
    <w:rsid w:val="002D3111"/>
    <w:rsid w:val="002D4585"/>
    <w:rsid w:val="002D5F78"/>
    <w:rsid w:val="002E1D6A"/>
    <w:rsid w:val="002E4EDB"/>
    <w:rsid w:val="002F29E2"/>
    <w:rsid w:val="00305132"/>
    <w:rsid w:val="003125D4"/>
    <w:rsid w:val="00312887"/>
    <w:rsid w:val="0032033C"/>
    <w:rsid w:val="0032086B"/>
    <w:rsid w:val="003211E7"/>
    <w:rsid w:val="00321353"/>
    <w:rsid w:val="00325647"/>
    <w:rsid w:val="0032593C"/>
    <w:rsid w:val="00326DE2"/>
    <w:rsid w:val="00333B2B"/>
    <w:rsid w:val="00334245"/>
    <w:rsid w:val="00343443"/>
    <w:rsid w:val="003445F6"/>
    <w:rsid w:val="00350171"/>
    <w:rsid w:val="00352FB0"/>
    <w:rsid w:val="00363750"/>
    <w:rsid w:val="00367BF3"/>
    <w:rsid w:val="0038195A"/>
    <w:rsid w:val="0038268E"/>
    <w:rsid w:val="00386EAD"/>
    <w:rsid w:val="00396AD3"/>
    <w:rsid w:val="003A77E0"/>
    <w:rsid w:val="003B0E21"/>
    <w:rsid w:val="003B2C3D"/>
    <w:rsid w:val="003B5DD5"/>
    <w:rsid w:val="003C0355"/>
    <w:rsid w:val="003C18FD"/>
    <w:rsid w:val="003C347A"/>
    <w:rsid w:val="003D1BB8"/>
    <w:rsid w:val="003D5EF4"/>
    <w:rsid w:val="003D64AC"/>
    <w:rsid w:val="003E0346"/>
    <w:rsid w:val="003E2549"/>
    <w:rsid w:val="003F09F5"/>
    <w:rsid w:val="003F50FC"/>
    <w:rsid w:val="004015A0"/>
    <w:rsid w:val="00406BBC"/>
    <w:rsid w:val="00410BB5"/>
    <w:rsid w:val="00410E73"/>
    <w:rsid w:val="00410EDF"/>
    <w:rsid w:val="00414214"/>
    <w:rsid w:val="00417EAC"/>
    <w:rsid w:val="0042370F"/>
    <w:rsid w:val="00424D87"/>
    <w:rsid w:val="0043134E"/>
    <w:rsid w:val="004332DA"/>
    <w:rsid w:val="00436E7C"/>
    <w:rsid w:val="00443AEB"/>
    <w:rsid w:val="00444C6E"/>
    <w:rsid w:val="00445BF7"/>
    <w:rsid w:val="00446450"/>
    <w:rsid w:val="00450CE7"/>
    <w:rsid w:val="00453C35"/>
    <w:rsid w:val="00453CF2"/>
    <w:rsid w:val="0047102B"/>
    <w:rsid w:val="0047229E"/>
    <w:rsid w:val="00472A8D"/>
    <w:rsid w:val="00475B37"/>
    <w:rsid w:val="00475F02"/>
    <w:rsid w:val="00475F73"/>
    <w:rsid w:val="00477AE5"/>
    <w:rsid w:val="00477CD9"/>
    <w:rsid w:val="004828BE"/>
    <w:rsid w:val="0048380A"/>
    <w:rsid w:val="0048530B"/>
    <w:rsid w:val="00487128"/>
    <w:rsid w:val="0049610E"/>
    <w:rsid w:val="004A60FB"/>
    <w:rsid w:val="004B010E"/>
    <w:rsid w:val="004B072B"/>
    <w:rsid w:val="004B1B74"/>
    <w:rsid w:val="004B4102"/>
    <w:rsid w:val="004B44DE"/>
    <w:rsid w:val="004C1722"/>
    <w:rsid w:val="004C1CFA"/>
    <w:rsid w:val="004C5718"/>
    <w:rsid w:val="004C619E"/>
    <w:rsid w:val="004C79F5"/>
    <w:rsid w:val="004D1B15"/>
    <w:rsid w:val="004D23AD"/>
    <w:rsid w:val="004E2E1A"/>
    <w:rsid w:val="004E428B"/>
    <w:rsid w:val="004E6C28"/>
    <w:rsid w:val="004F136B"/>
    <w:rsid w:val="004F28B0"/>
    <w:rsid w:val="005026E9"/>
    <w:rsid w:val="00507230"/>
    <w:rsid w:val="005109A6"/>
    <w:rsid w:val="00511B51"/>
    <w:rsid w:val="0051696E"/>
    <w:rsid w:val="00526FC2"/>
    <w:rsid w:val="0052798F"/>
    <w:rsid w:val="00527E55"/>
    <w:rsid w:val="00531363"/>
    <w:rsid w:val="005313FD"/>
    <w:rsid w:val="005346AF"/>
    <w:rsid w:val="00535098"/>
    <w:rsid w:val="005353AD"/>
    <w:rsid w:val="0054093F"/>
    <w:rsid w:val="005422BB"/>
    <w:rsid w:val="00544B6B"/>
    <w:rsid w:val="005454CA"/>
    <w:rsid w:val="005527E9"/>
    <w:rsid w:val="00555E90"/>
    <w:rsid w:val="005560A5"/>
    <w:rsid w:val="00566193"/>
    <w:rsid w:val="00567497"/>
    <w:rsid w:val="0057234C"/>
    <w:rsid w:val="005740F1"/>
    <w:rsid w:val="00580CFE"/>
    <w:rsid w:val="00583438"/>
    <w:rsid w:val="00583A56"/>
    <w:rsid w:val="00586F52"/>
    <w:rsid w:val="005952B7"/>
    <w:rsid w:val="005972FF"/>
    <w:rsid w:val="005A5BC1"/>
    <w:rsid w:val="005B0E65"/>
    <w:rsid w:val="005B14AD"/>
    <w:rsid w:val="005B1C88"/>
    <w:rsid w:val="005D1D9F"/>
    <w:rsid w:val="005D4364"/>
    <w:rsid w:val="005D71AF"/>
    <w:rsid w:val="005F211E"/>
    <w:rsid w:val="005F7730"/>
    <w:rsid w:val="005F7A5D"/>
    <w:rsid w:val="005F7D38"/>
    <w:rsid w:val="00602572"/>
    <w:rsid w:val="00603E7F"/>
    <w:rsid w:val="00606C1C"/>
    <w:rsid w:val="006135C3"/>
    <w:rsid w:val="00615FA2"/>
    <w:rsid w:val="00615FAA"/>
    <w:rsid w:val="00617932"/>
    <w:rsid w:val="00622D23"/>
    <w:rsid w:val="0062639F"/>
    <w:rsid w:val="0062749C"/>
    <w:rsid w:val="0062767D"/>
    <w:rsid w:val="00627753"/>
    <w:rsid w:val="00627D3F"/>
    <w:rsid w:val="0063310C"/>
    <w:rsid w:val="006347F5"/>
    <w:rsid w:val="00635CBD"/>
    <w:rsid w:val="0065074F"/>
    <w:rsid w:val="0065477B"/>
    <w:rsid w:val="0066202F"/>
    <w:rsid w:val="00667A31"/>
    <w:rsid w:val="00671BA2"/>
    <w:rsid w:val="006723B0"/>
    <w:rsid w:val="00672DF3"/>
    <w:rsid w:val="0067481F"/>
    <w:rsid w:val="006771FC"/>
    <w:rsid w:val="006777B6"/>
    <w:rsid w:val="006819A8"/>
    <w:rsid w:val="00681A9B"/>
    <w:rsid w:val="00681ABE"/>
    <w:rsid w:val="00684545"/>
    <w:rsid w:val="006912F0"/>
    <w:rsid w:val="00694130"/>
    <w:rsid w:val="00694F26"/>
    <w:rsid w:val="006952F4"/>
    <w:rsid w:val="00695F77"/>
    <w:rsid w:val="006A5D0F"/>
    <w:rsid w:val="006B0DB9"/>
    <w:rsid w:val="006B2B98"/>
    <w:rsid w:val="006B6A32"/>
    <w:rsid w:val="006B7B55"/>
    <w:rsid w:val="006C3408"/>
    <w:rsid w:val="006C5AA5"/>
    <w:rsid w:val="006D1AFA"/>
    <w:rsid w:val="006D3ECA"/>
    <w:rsid w:val="006D500D"/>
    <w:rsid w:val="006E00BC"/>
    <w:rsid w:val="006E35F1"/>
    <w:rsid w:val="006E5095"/>
    <w:rsid w:val="006F48AA"/>
    <w:rsid w:val="006F5C86"/>
    <w:rsid w:val="006F6209"/>
    <w:rsid w:val="0070073A"/>
    <w:rsid w:val="00700AC7"/>
    <w:rsid w:val="0070238E"/>
    <w:rsid w:val="00705813"/>
    <w:rsid w:val="00707AC9"/>
    <w:rsid w:val="007126E8"/>
    <w:rsid w:val="00715204"/>
    <w:rsid w:val="00720BAB"/>
    <w:rsid w:val="00723E5C"/>
    <w:rsid w:val="00723EFF"/>
    <w:rsid w:val="00726BFF"/>
    <w:rsid w:val="007314F4"/>
    <w:rsid w:val="0073270B"/>
    <w:rsid w:val="00743E53"/>
    <w:rsid w:val="007460EB"/>
    <w:rsid w:val="007551A6"/>
    <w:rsid w:val="007557F8"/>
    <w:rsid w:val="007568BF"/>
    <w:rsid w:val="007614E6"/>
    <w:rsid w:val="00762A96"/>
    <w:rsid w:val="00764F0C"/>
    <w:rsid w:val="00765256"/>
    <w:rsid w:val="00766A31"/>
    <w:rsid w:val="00773455"/>
    <w:rsid w:val="00775791"/>
    <w:rsid w:val="00775906"/>
    <w:rsid w:val="007803BC"/>
    <w:rsid w:val="00785EAD"/>
    <w:rsid w:val="00786AE4"/>
    <w:rsid w:val="00792BDE"/>
    <w:rsid w:val="007977CD"/>
    <w:rsid w:val="007A1505"/>
    <w:rsid w:val="007A4633"/>
    <w:rsid w:val="007A7E26"/>
    <w:rsid w:val="007B0388"/>
    <w:rsid w:val="007B1B69"/>
    <w:rsid w:val="007C09A7"/>
    <w:rsid w:val="007C159C"/>
    <w:rsid w:val="007C47F8"/>
    <w:rsid w:val="007C4BFD"/>
    <w:rsid w:val="007C7865"/>
    <w:rsid w:val="007D0770"/>
    <w:rsid w:val="007D406D"/>
    <w:rsid w:val="007D44DD"/>
    <w:rsid w:val="007E5D46"/>
    <w:rsid w:val="007F0501"/>
    <w:rsid w:val="007F09D9"/>
    <w:rsid w:val="007F1DCD"/>
    <w:rsid w:val="007F78D2"/>
    <w:rsid w:val="00812F33"/>
    <w:rsid w:val="00817DF9"/>
    <w:rsid w:val="00820012"/>
    <w:rsid w:val="008218A0"/>
    <w:rsid w:val="00821C1A"/>
    <w:rsid w:val="0082260F"/>
    <w:rsid w:val="0082262A"/>
    <w:rsid w:val="00823DC5"/>
    <w:rsid w:val="0083221B"/>
    <w:rsid w:val="0083467C"/>
    <w:rsid w:val="00834AA4"/>
    <w:rsid w:val="00835230"/>
    <w:rsid w:val="008369C5"/>
    <w:rsid w:val="0084092F"/>
    <w:rsid w:val="00851AA6"/>
    <w:rsid w:val="00854867"/>
    <w:rsid w:val="00855268"/>
    <w:rsid w:val="00861BDA"/>
    <w:rsid w:val="00866151"/>
    <w:rsid w:val="00866179"/>
    <w:rsid w:val="0086624C"/>
    <w:rsid w:val="00871022"/>
    <w:rsid w:val="00871633"/>
    <w:rsid w:val="00874DB0"/>
    <w:rsid w:val="00876549"/>
    <w:rsid w:val="00876EC8"/>
    <w:rsid w:val="008832A5"/>
    <w:rsid w:val="00885193"/>
    <w:rsid w:val="008852FB"/>
    <w:rsid w:val="0089007A"/>
    <w:rsid w:val="008965EE"/>
    <w:rsid w:val="008A1702"/>
    <w:rsid w:val="008A3315"/>
    <w:rsid w:val="008B49AE"/>
    <w:rsid w:val="008B4B9A"/>
    <w:rsid w:val="008C20C7"/>
    <w:rsid w:val="008C26F9"/>
    <w:rsid w:val="008C34A4"/>
    <w:rsid w:val="008C47E6"/>
    <w:rsid w:val="008C4CC9"/>
    <w:rsid w:val="008D101A"/>
    <w:rsid w:val="008D31A8"/>
    <w:rsid w:val="008D3228"/>
    <w:rsid w:val="008D3E23"/>
    <w:rsid w:val="008D3F82"/>
    <w:rsid w:val="008D63C7"/>
    <w:rsid w:val="008D7131"/>
    <w:rsid w:val="008D7BD4"/>
    <w:rsid w:val="008D7D3C"/>
    <w:rsid w:val="008E0F26"/>
    <w:rsid w:val="008E5B99"/>
    <w:rsid w:val="008F6612"/>
    <w:rsid w:val="0090109A"/>
    <w:rsid w:val="0090280D"/>
    <w:rsid w:val="009040D3"/>
    <w:rsid w:val="00912248"/>
    <w:rsid w:val="009127A3"/>
    <w:rsid w:val="009137D7"/>
    <w:rsid w:val="009146DE"/>
    <w:rsid w:val="00916FBC"/>
    <w:rsid w:val="00917A77"/>
    <w:rsid w:val="00920201"/>
    <w:rsid w:val="00921A92"/>
    <w:rsid w:val="00923CC1"/>
    <w:rsid w:val="009243CC"/>
    <w:rsid w:val="0093481E"/>
    <w:rsid w:val="009357A0"/>
    <w:rsid w:val="00940A9E"/>
    <w:rsid w:val="00951CA7"/>
    <w:rsid w:val="00953A21"/>
    <w:rsid w:val="009560C2"/>
    <w:rsid w:val="00962D4D"/>
    <w:rsid w:val="009631E8"/>
    <w:rsid w:val="00964AF1"/>
    <w:rsid w:val="00966C7E"/>
    <w:rsid w:val="00971018"/>
    <w:rsid w:val="0097495C"/>
    <w:rsid w:val="00975312"/>
    <w:rsid w:val="009775BB"/>
    <w:rsid w:val="009818AE"/>
    <w:rsid w:val="00983F69"/>
    <w:rsid w:val="0098621A"/>
    <w:rsid w:val="00986C37"/>
    <w:rsid w:val="00986E0D"/>
    <w:rsid w:val="00987C53"/>
    <w:rsid w:val="0099251B"/>
    <w:rsid w:val="0099427F"/>
    <w:rsid w:val="009A102E"/>
    <w:rsid w:val="009A3611"/>
    <w:rsid w:val="009A44FE"/>
    <w:rsid w:val="009A47E6"/>
    <w:rsid w:val="009A4A1D"/>
    <w:rsid w:val="009B3DE5"/>
    <w:rsid w:val="009B4E7A"/>
    <w:rsid w:val="009B6B5E"/>
    <w:rsid w:val="009B6B63"/>
    <w:rsid w:val="009B79AE"/>
    <w:rsid w:val="009C15FA"/>
    <w:rsid w:val="009D1D92"/>
    <w:rsid w:val="009D256C"/>
    <w:rsid w:val="009D6D9D"/>
    <w:rsid w:val="009E09A5"/>
    <w:rsid w:val="009E0A42"/>
    <w:rsid w:val="009E2D80"/>
    <w:rsid w:val="009E36E7"/>
    <w:rsid w:val="009E72E3"/>
    <w:rsid w:val="009F0061"/>
    <w:rsid w:val="009F2C74"/>
    <w:rsid w:val="009F3D59"/>
    <w:rsid w:val="009F4585"/>
    <w:rsid w:val="00A005B2"/>
    <w:rsid w:val="00A00FAE"/>
    <w:rsid w:val="00A04803"/>
    <w:rsid w:val="00A07D1D"/>
    <w:rsid w:val="00A13F54"/>
    <w:rsid w:val="00A14A26"/>
    <w:rsid w:val="00A520AC"/>
    <w:rsid w:val="00A52333"/>
    <w:rsid w:val="00A534E8"/>
    <w:rsid w:val="00A552F9"/>
    <w:rsid w:val="00A57681"/>
    <w:rsid w:val="00A6368F"/>
    <w:rsid w:val="00A64B38"/>
    <w:rsid w:val="00A64EB7"/>
    <w:rsid w:val="00A66EAF"/>
    <w:rsid w:val="00A67370"/>
    <w:rsid w:val="00A745A0"/>
    <w:rsid w:val="00A745E9"/>
    <w:rsid w:val="00A8661A"/>
    <w:rsid w:val="00A91106"/>
    <w:rsid w:val="00A94080"/>
    <w:rsid w:val="00A94749"/>
    <w:rsid w:val="00A967ED"/>
    <w:rsid w:val="00A973DC"/>
    <w:rsid w:val="00AA0795"/>
    <w:rsid w:val="00AA6DCC"/>
    <w:rsid w:val="00AB0532"/>
    <w:rsid w:val="00AB5FC5"/>
    <w:rsid w:val="00AC46F5"/>
    <w:rsid w:val="00AC75D5"/>
    <w:rsid w:val="00AC7726"/>
    <w:rsid w:val="00AD32AC"/>
    <w:rsid w:val="00AD62EC"/>
    <w:rsid w:val="00AD73B1"/>
    <w:rsid w:val="00AE0CC1"/>
    <w:rsid w:val="00AE0E59"/>
    <w:rsid w:val="00AE1C19"/>
    <w:rsid w:val="00AE3474"/>
    <w:rsid w:val="00AE363D"/>
    <w:rsid w:val="00AE3813"/>
    <w:rsid w:val="00AE4712"/>
    <w:rsid w:val="00AF28EF"/>
    <w:rsid w:val="00AF2DBA"/>
    <w:rsid w:val="00AF35A1"/>
    <w:rsid w:val="00AF397A"/>
    <w:rsid w:val="00AF7B13"/>
    <w:rsid w:val="00B00B28"/>
    <w:rsid w:val="00B032A6"/>
    <w:rsid w:val="00B078DD"/>
    <w:rsid w:val="00B07BB2"/>
    <w:rsid w:val="00B12A17"/>
    <w:rsid w:val="00B2065F"/>
    <w:rsid w:val="00B24C26"/>
    <w:rsid w:val="00B26AEF"/>
    <w:rsid w:val="00B30BF6"/>
    <w:rsid w:val="00B33C12"/>
    <w:rsid w:val="00B34CF8"/>
    <w:rsid w:val="00B414A1"/>
    <w:rsid w:val="00B446E1"/>
    <w:rsid w:val="00B55E70"/>
    <w:rsid w:val="00B62D51"/>
    <w:rsid w:val="00B7696B"/>
    <w:rsid w:val="00B84C1B"/>
    <w:rsid w:val="00B85413"/>
    <w:rsid w:val="00B909A7"/>
    <w:rsid w:val="00B9147A"/>
    <w:rsid w:val="00B9664B"/>
    <w:rsid w:val="00B9750C"/>
    <w:rsid w:val="00B977CE"/>
    <w:rsid w:val="00BA0C54"/>
    <w:rsid w:val="00BA237D"/>
    <w:rsid w:val="00BA27A9"/>
    <w:rsid w:val="00BB0BA4"/>
    <w:rsid w:val="00BB0F83"/>
    <w:rsid w:val="00BC11E2"/>
    <w:rsid w:val="00BC2642"/>
    <w:rsid w:val="00BC2997"/>
    <w:rsid w:val="00BC314D"/>
    <w:rsid w:val="00BC656B"/>
    <w:rsid w:val="00BD1E21"/>
    <w:rsid w:val="00BD4968"/>
    <w:rsid w:val="00BE02B7"/>
    <w:rsid w:val="00BE36F5"/>
    <w:rsid w:val="00BE6353"/>
    <w:rsid w:val="00BE7EA1"/>
    <w:rsid w:val="00BF58E4"/>
    <w:rsid w:val="00C0051E"/>
    <w:rsid w:val="00C037DC"/>
    <w:rsid w:val="00C049D9"/>
    <w:rsid w:val="00C070A0"/>
    <w:rsid w:val="00C10B10"/>
    <w:rsid w:val="00C10B65"/>
    <w:rsid w:val="00C155F4"/>
    <w:rsid w:val="00C16F8E"/>
    <w:rsid w:val="00C20E2F"/>
    <w:rsid w:val="00C21DDC"/>
    <w:rsid w:val="00C33184"/>
    <w:rsid w:val="00C3345F"/>
    <w:rsid w:val="00C34813"/>
    <w:rsid w:val="00C34BFF"/>
    <w:rsid w:val="00C43E5A"/>
    <w:rsid w:val="00C4410A"/>
    <w:rsid w:val="00C46939"/>
    <w:rsid w:val="00C46BE0"/>
    <w:rsid w:val="00C5346E"/>
    <w:rsid w:val="00C55C0F"/>
    <w:rsid w:val="00C60316"/>
    <w:rsid w:val="00C617B9"/>
    <w:rsid w:val="00C6333D"/>
    <w:rsid w:val="00C753FA"/>
    <w:rsid w:val="00C77748"/>
    <w:rsid w:val="00C77F4C"/>
    <w:rsid w:val="00C853E0"/>
    <w:rsid w:val="00C91C69"/>
    <w:rsid w:val="00C91F69"/>
    <w:rsid w:val="00CB46D4"/>
    <w:rsid w:val="00CC77E6"/>
    <w:rsid w:val="00CD1C62"/>
    <w:rsid w:val="00CD1F43"/>
    <w:rsid w:val="00CE015B"/>
    <w:rsid w:val="00CE1159"/>
    <w:rsid w:val="00CE7570"/>
    <w:rsid w:val="00CF2AFD"/>
    <w:rsid w:val="00D122FA"/>
    <w:rsid w:val="00D12B3F"/>
    <w:rsid w:val="00D16975"/>
    <w:rsid w:val="00D2304F"/>
    <w:rsid w:val="00D246B2"/>
    <w:rsid w:val="00D263D4"/>
    <w:rsid w:val="00D27043"/>
    <w:rsid w:val="00D315CF"/>
    <w:rsid w:val="00D4092E"/>
    <w:rsid w:val="00D450AB"/>
    <w:rsid w:val="00D45981"/>
    <w:rsid w:val="00D50858"/>
    <w:rsid w:val="00D55975"/>
    <w:rsid w:val="00D5798A"/>
    <w:rsid w:val="00D6043E"/>
    <w:rsid w:val="00D612B8"/>
    <w:rsid w:val="00D61749"/>
    <w:rsid w:val="00D623C1"/>
    <w:rsid w:val="00D7035E"/>
    <w:rsid w:val="00D82922"/>
    <w:rsid w:val="00D8407B"/>
    <w:rsid w:val="00D84FA2"/>
    <w:rsid w:val="00D9676E"/>
    <w:rsid w:val="00D97357"/>
    <w:rsid w:val="00DA3213"/>
    <w:rsid w:val="00DA7E22"/>
    <w:rsid w:val="00DB0271"/>
    <w:rsid w:val="00DB18F0"/>
    <w:rsid w:val="00DB216B"/>
    <w:rsid w:val="00DB25DF"/>
    <w:rsid w:val="00DB4BCB"/>
    <w:rsid w:val="00DB61F2"/>
    <w:rsid w:val="00DC2635"/>
    <w:rsid w:val="00DD063A"/>
    <w:rsid w:val="00DD0A00"/>
    <w:rsid w:val="00DD17B2"/>
    <w:rsid w:val="00DD3C5A"/>
    <w:rsid w:val="00DE6E49"/>
    <w:rsid w:val="00DE7B83"/>
    <w:rsid w:val="00DF3DB0"/>
    <w:rsid w:val="00DF7FAC"/>
    <w:rsid w:val="00E03C6D"/>
    <w:rsid w:val="00E04FF7"/>
    <w:rsid w:val="00E13173"/>
    <w:rsid w:val="00E15EC4"/>
    <w:rsid w:val="00E1647E"/>
    <w:rsid w:val="00E21EF9"/>
    <w:rsid w:val="00E222FC"/>
    <w:rsid w:val="00E31FE9"/>
    <w:rsid w:val="00E36787"/>
    <w:rsid w:val="00E37FC2"/>
    <w:rsid w:val="00E425B0"/>
    <w:rsid w:val="00E460ED"/>
    <w:rsid w:val="00E505E9"/>
    <w:rsid w:val="00E659DB"/>
    <w:rsid w:val="00E73B28"/>
    <w:rsid w:val="00E91933"/>
    <w:rsid w:val="00E95DD0"/>
    <w:rsid w:val="00EA0473"/>
    <w:rsid w:val="00EA0A8E"/>
    <w:rsid w:val="00EB37E4"/>
    <w:rsid w:val="00EC23BD"/>
    <w:rsid w:val="00EC253D"/>
    <w:rsid w:val="00ED13F5"/>
    <w:rsid w:val="00ED14AF"/>
    <w:rsid w:val="00ED421F"/>
    <w:rsid w:val="00ED566F"/>
    <w:rsid w:val="00ED7544"/>
    <w:rsid w:val="00ED7CE0"/>
    <w:rsid w:val="00EE47E6"/>
    <w:rsid w:val="00EE7796"/>
    <w:rsid w:val="00EE7CEC"/>
    <w:rsid w:val="00EF05B2"/>
    <w:rsid w:val="00EF2271"/>
    <w:rsid w:val="00EF2542"/>
    <w:rsid w:val="00EF768F"/>
    <w:rsid w:val="00EF76A1"/>
    <w:rsid w:val="00F01A1C"/>
    <w:rsid w:val="00F0371B"/>
    <w:rsid w:val="00F10A15"/>
    <w:rsid w:val="00F12CA5"/>
    <w:rsid w:val="00F151D2"/>
    <w:rsid w:val="00F24E2F"/>
    <w:rsid w:val="00F30B3B"/>
    <w:rsid w:val="00F32A18"/>
    <w:rsid w:val="00F42ED3"/>
    <w:rsid w:val="00F46D12"/>
    <w:rsid w:val="00F50E3C"/>
    <w:rsid w:val="00F51040"/>
    <w:rsid w:val="00F54047"/>
    <w:rsid w:val="00F554C0"/>
    <w:rsid w:val="00F5571E"/>
    <w:rsid w:val="00F55CE3"/>
    <w:rsid w:val="00F571A9"/>
    <w:rsid w:val="00F60999"/>
    <w:rsid w:val="00F62C1F"/>
    <w:rsid w:val="00F645C4"/>
    <w:rsid w:val="00F7036D"/>
    <w:rsid w:val="00F74B54"/>
    <w:rsid w:val="00F74EC9"/>
    <w:rsid w:val="00F756C4"/>
    <w:rsid w:val="00F80F43"/>
    <w:rsid w:val="00F90D42"/>
    <w:rsid w:val="00F95567"/>
    <w:rsid w:val="00F9781C"/>
    <w:rsid w:val="00FA1267"/>
    <w:rsid w:val="00FA54D4"/>
    <w:rsid w:val="00FA6064"/>
    <w:rsid w:val="00FA69C0"/>
    <w:rsid w:val="00FB21F3"/>
    <w:rsid w:val="00FB3BCA"/>
    <w:rsid w:val="00FB3FA5"/>
    <w:rsid w:val="00FC30D0"/>
    <w:rsid w:val="00FC6531"/>
    <w:rsid w:val="00FD4945"/>
    <w:rsid w:val="00FD76DA"/>
    <w:rsid w:val="00FD776C"/>
    <w:rsid w:val="00FE4B3F"/>
    <w:rsid w:val="00FE50C2"/>
    <w:rsid w:val="00FE5A83"/>
    <w:rsid w:val="00FF2578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566C5"/>
  <w15:docId w15:val="{5D4606E0-8635-453B-9819-9275656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732C2"/>
    <w:rPr>
      <w:rFonts w:eastAsia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50092"/>
  </w:style>
  <w:style w:type="character" w:customStyle="1" w:styleId="TekstprzypisudolnegoZnak">
    <w:name w:val="Tekst przypisu dolnego Znak"/>
    <w:basedOn w:val="Domylnaczcionkaakapitu"/>
    <w:link w:val="Tekstprzypisudolnego"/>
    <w:rsid w:val="00250092"/>
    <w:rPr>
      <w:sz w:val="24"/>
      <w:szCs w:val="24"/>
    </w:rPr>
  </w:style>
  <w:style w:type="character" w:styleId="Odwoanieprzypisudolnego">
    <w:name w:val="footnote reference"/>
    <w:rsid w:val="00250092"/>
    <w:rPr>
      <w:vertAlign w:val="superscript"/>
    </w:rPr>
  </w:style>
  <w:style w:type="character" w:styleId="Hipercze">
    <w:name w:val="Hyperlink"/>
    <w:uiPriority w:val="99"/>
    <w:unhideWhenUsed/>
    <w:rsid w:val="00BC11E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BC11E2"/>
  </w:style>
  <w:style w:type="paragraph" w:styleId="Tekstdymka">
    <w:name w:val="Balloon Text"/>
    <w:basedOn w:val="Normalny"/>
    <w:link w:val="TekstdymkaZnak"/>
    <w:rsid w:val="00A07D1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7D1D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rsid w:val="00A07D1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A07D1D"/>
  </w:style>
  <w:style w:type="character" w:customStyle="1" w:styleId="TekstkomentarzaZnak">
    <w:name w:val="Tekst komentarza Znak"/>
    <w:basedOn w:val="Domylnaczcionkaakapitu"/>
    <w:link w:val="Tekstkomentarza"/>
    <w:rsid w:val="00A07D1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07D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A07D1D"/>
    <w:rPr>
      <w:b/>
      <w:bCs/>
      <w:sz w:val="24"/>
      <w:szCs w:val="24"/>
    </w:rPr>
  </w:style>
  <w:style w:type="paragraph" w:styleId="Poprawka">
    <w:name w:val="Revision"/>
    <w:hidden/>
    <w:uiPriority w:val="99"/>
    <w:semiHidden/>
    <w:rsid w:val="0062639F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828BE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8BE"/>
    <w:rPr>
      <w:rFonts w:ascii="Calibri" w:eastAsiaTheme="minorHAnsi" w:hAnsi="Calibri" w:cstheme="minorBidi"/>
      <w:sz w:val="22"/>
      <w:szCs w:val="21"/>
    </w:rPr>
  </w:style>
  <w:style w:type="paragraph" w:styleId="Akapitzlist">
    <w:name w:val="List Paragraph"/>
    <w:basedOn w:val="Normalny"/>
    <w:uiPriority w:val="34"/>
    <w:qFormat/>
    <w:rsid w:val="00483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919F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9FD"/>
    <w:rPr>
      <w:sz w:val="24"/>
      <w:szCs w:val="24"/>
    </w:rPr>
  </w:style>
  <w:style w:type="paragraph" w:styleId="Stopka">
    <w:name w:val="footer"/>
    <w:basedOn w:val="Normalny"/>
    <w:link w:val="StopkaZnak"/>
    <w:rsid w:val="000919F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0919F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1C1A"/>
    <w:rPr>
      <w:b/>
      <w:bCs/>
    </w:rPr>
  </w:style>
  <w:style w:type="character" w:customStyle="1" w:styleId="apple-converted-space">
    <w:name w:val="apple-converted-space"/>
    <w:basedOn w:val="Domylnaczcionkaakapitu"/>
    <w:rsid w:val="00821C1A"/>
  </w:style>
  <w:style w:type="character" w:customStyle="1" w:styleId="UnresolvedMention1">
    <w:name w:val="Unresolved Mention1"/>
    <w:basedOn w:val="Domylnaczcionkaakapitu"/>
    <w:rsid w:val="005740F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740F1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m-2996132250321887397p1">
    <w:name w:val="m_-2996132250321887397p1"/>
    <w:basedOn w:val="Normalny"/>
    <w:rsid w:val="00681ABE"/>
    <w:pPr>
      <w:spacing w:before="100" w:beforeAutospacing="1" w:after="100" w:afterAutospacing="1"/>
    </w:pPr>
  </w:style>
  <w:style w:type="character" w:customStyle="1" w:styleId="m-2996132250321887397s1">
    <w:name w:val="m_-2996132250321887397s1"/>
    <w:basedOn w:val="Domylnaczcionkaakapitu"/>
    <w:rsid w:val="00681ABE"/>
  </w:style>
  <w:style w:type="paragraph" w:styleId="NormalnyWeb">
    <w:name w:val="Normal (Web)"/>
    <w:basedOn w:val="Normalny"/>
    <w:uiPriority w:val="99"/>
    <w:unhideWhenUsed/>
    <w:rsid w:val="000D1E7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1E7E"/>
    <w:rPr>
      <w:i/>
      <w:iCs/>
    </w:rPr>
  </w:style>
  <w:style w:type="character" w:styleId="UyteHipercze">
    <w:name w:val="FollowedHyperlink"/>
    <w:basedOn w:val="Domylnaczcionkaakapitu"/>
    <w:semiHidden/>
    <w:unhideWhenUsed/>
    <w:rsid w:val="005F211E"/>
    <w:rPr>
      <w:color w:val="800080" w:themeColor="followedHyperlink"/>
      <w:u w:val="single"/>
    </w:rPr>
  </w:style>
  <w:style w:type="paragraph" w:customStyle="1" w:styleId="Body">
    <w:name w:val="Body"/>
    <w:rsid w:val="002D5F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98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2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5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24">
          <w:marLeft w:val="18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972">
          <w:marLeft w:val="18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835">
          <w:marLeft w:val="18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aynard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sty.Howell@fox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A0DA-F6E0-4B4C-B220-58131F4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1379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taffet</dc:creator>
  <cp:lastModifiedBy>Paweł Dudko</cp:lastModifiedBy>
  <cp:revision>4</cp:revision>
  <cp:lastPrinted>2018-08-29T10:21:00Z</cp:lastPrinted>
  <dcterms:created xsi:type="dcterms:W3CDTF">2018-08-30T09:49:00Z</dcterms:created>
  <dcterms:modified xsi:type="dcterms:W3CDTF">2018-08-30T10:41:00Z</dcterms:modified>
</cp:coreProperties>
</file>