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7F0E0" w14:textId="05D7276D" w:rsidR="003D5E25" w:rsidRDefault="007237BF" w:rsidP="00A407C0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4CFB84DB" w14:textId="62D893C5" w:rsidR="00DE48D3" w:rsidRDefault="007A04CE" w:rsidP="00DE48D3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03227838" w14:textId="5884ED1B" w:rsidR="00236736" w:rsidRDefault="00DE48D3" w:rsidP="008B55AE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60445">
        <w:rPr>
          <w:rFonts w:ascii="Calibri Light" w:hAnsi="Calibri Light" w:cs="Calibri Light"/>
          <w:i/>
          <w:sz w:val="20"/>
          <w:szCs w:val="20"/>
        </w:rPr>
        <w:t xml:space="preserve">                         </w:t>
      </w:r>
      <w:r>
        <w:rPr>
          <w:rFonts w:ascii="Calibri Light" w:hAnsi="Calibri Light" w:cs="Calibri Light"/>
          <w:i/>
          <w:sz w:val="20"/>
          <w:szCs w:val="20"/>
        </w:rPr>
        <w:t xml:space="preserve">               </w:t>
      </w:r>
      <w:r w:rsidR="007A04CE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C878E1" w:rsidRPr="00F44F50">
        <w:rPr>
          <w:rFonts w:ascii="Calibri Light" w:hAnsi="Calibri Light" w:cs="Calibri Light"/>
          <w:i/>
          <w:sz w:val="20"/>
          <w:szCs w:val="20"/>
        </w:rPr>
        <w:t xml:space="preserve">Warszawa, </w:t>
      </w:r>
      <w:r w:rsidR="00160445">
        <w:rPr>
          <w:rFonts w:ascii="Calibri Light" w:hAnsi="Calibri Light" w:cs="Calibri Light"/>
          <w:i/>
          <w:sz w:val="20"/>
          <w:szCs w:val="20"/>
        </w:rPr>
        <w:t xml:space="preserve">9 sierpnia </w:t>
      </w:r>
      <w:r w:rsidR="00202BEA" w:rsidRPr="00F44F50">
        <w:rPr>
          <w:rFonts w:ascii="Calibri Light" w:hAnsi="Calibri Light" w:cs="Calibri Light"/>
          <w:i/>
          <w:sz w:val="20"/>
          <w:szCs w:val="20"/>
        </w:rPr>
        <w:t>2018 r.</w:t>
      </w:r>
    </w:p>
    <w:p w14:paraId="516BC7C7" w14:textId="77777777" w:rsidR="00160445" w:rsidRPr="00F44F50" w:rsidRDefault="00160445" w:rsidP="008B55AE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20DB7584" w14:textId="5B7EC40D" w:rsidR="00160445" w:rsidRDefault="00160445" w:rsidP="009779E2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„</w:t>
      </w:r>
      <w:bookmarkStart w:id="0" w:name="_GoBack"/>
      <w:r>
        <w:rPr>
          <w:rFonts w:ascii="Calibri Light" w:hAnsi="Calibri Light" w:cs="Calibri Light"/>
          <w:b/>
          <w:sz w:val="24"/>
          <w:szCs w:val="24"/>
        </w:rPr>
        <w:t>Polak na swoim”. Jakich mieszkań poszukują warszawiacy?</w:t>
      </w:r>
      <w:bookmarkEnd w:id="0"/>
    </w:p>
    <w:p w14:paraId="29341757" w14:textId="77777777" w:rsidR="009779E2" w:rsidRPr="009779E2" w:rsidRDefault="009779E2" w:rsidP="009779E2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E380606" w14:textId="0703B9D5" w:rsidR="00160445" w:rsidRDefault="00160445" w:rsidP="009779E2">
      <w:p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Popyt na mieszkania z rynku pierwotnego nie słabnie. </w:t>
      </w:r>
      <w:r w:rsidR="000B0693">
        <w:rPr>
          <w:rFonts w:ascii="Calibri Light" w:hAnsi="Calibri Light" w:cs="Calibri Light"/>
          <w:b/>
        </w:rPr>
        <w:t xml:space="preserve">Stołeczny deweloper, </w:t>
      </w:r>
      <w:proofErr w:type="spellStart"/>
      <w:r w:rsidR="000B0693">
        <w:rPr>
          <w:rFonts w:ascii="Calibri Light" w:hAnsi="Calibri Light" w:cs="Calibri Light"/>
          <w:b/>
        </w:rPr>
        <w:t>Nexity</w:t>
      </w:r>
      <w:proofErr w:type="spellEnd"/>
      <w:r w:rsidR="000B0693">
        <w:rPr>
          <w:rFonts w:ascii="Calibri Light" w:hAnsi="Calibri Light" w:cs="Calibri Light"/>
          <w:b/>
        </w:rPr>
        <w:t xml:space="preserve"> Polska podkreśla,</w:t>
      </w:r>
      <w:r w:rsidR="00D8313C">
        <w:rPr>
          <w:rFonts w:ascii="Calibri Light" w:hAnsi="Calibri Light" w:cs="Calibri Light"/>
          <w:b/>
        </w:rPr>
        <w:t xml:space="preserve"> że dobre wyniki sprzedaży </w:t>
      </w:r>
      <w:r w:rsidR="000B0693">
        <w:rPr>
          <w:rFonts w:ascii="Calibri Light" w:hAnsi="Calibri Light" w:cs="Calibri Light"/>
          <w:b/>
        </w:rPr>
        <w:t xml:space="preserve">zawdzięcza </w:t>
      </w:r>
      <w:r w:rsidRPr="00160445">
        <w:rPr>
          <w:rFonts w:ascii="Calibri Light" w:hAnsi="Calibri Light" w:cs="Calibri Light"/>
          <w:b/>
        </w:rPr>
        <w:t xml:space="preserve">w </w:t>
      </w:r>
      <w:r w:rsidR="000B0693">
        <w:rPr>
          <w:rFonts w:ascii="Calibri Light" w:hAnsi="Calibri Light" w:cs="Calibri Light"/>
          <w:b/>
        </w:rPr>
        <w:t xml:space="preserve">dużej mierze temu, że firma potrafi </w:t>
      </w:r>
      <w:r w:rsidRPr="00160445">
        <w:rPr>
          <w:rFonts w:ascii="Calibri Light" w:hAnsi="Calibri Light" w:cs="Calibri Light"/>
          <w:b/>
        </w:rPr>
        <w:t xml:space="preserve">wstrzelić się z ofertą w </w:t>
      </w:r>
      <w:r w:rsidR="000B0693">
        <w:rPr>
          <w:rFonts w:ascii="Calibri Light" w:hAnsi="Calibri Light" w:cs="Calibri Light"/>
          <w:b/>
        </w:rPr>
        <w:t>oczek</w:t>
      </w:r>
      <w:r w:rsidR="00770CFD">
        <w:rPr>
          <w:rFonts w:ascii="Calibri Light" w:hAnsi="Calibri Light" w:cs="Calibri Light"/>
          <w:b/>
        </w:rPr>
        <w:t xml:space="preserve">iwania nabywców oraz realizować </w:t>
      </w:r>
      <w:r w:rsidR="000B0693">
        <w:rPr>
          <w:rFonts w:ascii="Calibri Light" w:hAnsi="Calibri Light" w:cs="Calibri Light"/>
          <w:b/>
        </w:rPr>
        <w:t>nieszablonowe projekty</w:t>
      </w:r>
      <w:r w:rsidR="000B0693" w:rsidRPr="0055507E">
        <w:rPr>
          <w:rFonts w:ascii="Calibri Light" w:hAnsi="Calibri Light" w:cs="Calibri Light"/>
          <w:b/>
        </w:rPr>
        <w:t>.</w:t>
      </w:r>
      <w:r w:rsidRPr="0055507E">
        <w:rPr>
          <w:rFonts w:ascii="Calibri Light" w:hAnsi="Calibri Light" w:cs="Calibri Light"/>
          <w:b/>
        </w:rPr>
        <w:t xml:space="preserve"> </w:t>
      </w:r>
      <w:r w:rsidR="0055507E" w:rsidRPr="0055507E">
        <w:rPr>
          <w:rFonts w:ascii="Calibri Light" w:hAnsi="Calibri Light" w:cs="Calibri Light"/>
          <w:b/>
        </w:rPr>
        <w:t>J</w:t>
      </w:r>
      <w:r w:rsidRPr="0055507E">
        <w:rPr>
          <w:rFonts w:ascii="Calibri Light" w:hAnsi="Calibri Light" w:cs="Calibri Light"/>
          <w:b/>
        </w:rPr>
        <w:t>akie</w:t>
      </w:r>
      <w:r w:rsidR="0055507E">
        <w:rPr>
          <w:rFonts w:ascii="Calibri Light" w:hAnsi="Calibri Light" w:cs="Calibri Light"/>
          <w:b/>
        </w:rPr>
        <w:t xml:space="preserve"> zatem </w:t>
      </w:r>
      <w:r w:rsidR="000B0693" w:rsidRPr="0055507E">
        <w:rPr>
          <w:rFonts w:ascii="Calibri Light" w:hAnsi="Calibri Light" w:cs="Calibri Light"/>
          <w:b/>
        </w:rPr>
        <w:t>lokale</w:t>
      </w:r>
      <w:r w:rsidR="0055507E">
        <w:rPr>
          <w:rFonts w:ascii="Calibri Light" w:hAnsi="Calibri Light" w:cs="Calibri Light"/>
          <w:b/>
        </w:rPr>
        <w:t xml:space="preserve"> </w:t>
      </w:r>
      <w:r w:rsidRPr="0055507E">
        <w:rPr>
          <w:rFonts w:ascii="Calibri Light" w:hAnsi="Calibri Light" w:cs="Calibri Light"/>
          <w:b/>
        </w:rPr>
        <w:t>cieszą s</w:t>
      </w:r>
      <w:r w:rsidR="0055507E" w:rsidRPr="0055507E">
        <w:rPr>
          <w:rFonts w:ascii="Calibri Light" w:hAnsi="Calibri Light" w:cs="Calibri Light"/>
          <w:b/>
        </w:rPr>
        <w:t xml:space="preserve">ię największym zainteresowaniem? </w:t>
      </w:r>
    </w:p>
    <w:p w14:paraId="3C1FD332" w14:textId="77777777" w:rsidR="009779E2" w:rsidRDefault="009779E2" w:rsidP="009779E2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16D663D3" w14:textId="0971ED1D" w:rsidR="009779E2" w:rsidRDefault="00D8313C" w:rsidP="009779E2">
      <w:pPr>
        <w:spacing w:after="0" w:line="240" w:lineRule="auto"/>
        <w:jc w:val="both"/>
        <w:rPr>
          <w:rFonts w:ascii="Calibri Light" w:hAnsi="Calibri Light" w:cs="Calibri Light"/>
          <w:i/>
        </w:rPr>
      </w:pPr>
      <w:r w:rsidRPr="00770CFD">
        <w:rPr>
          <w:rFonts w:ascii="Calibri Light" w:hAnsi="Calibri Light" w:cs="Calibri Light"/>
        </w:rPr>
        <w:t>Upodobania Polaków dotyczące kupowanych nieruchomości zmieniają się dość dyna</w:t>
      </w:r>
      <w:r w:rsidR="00770CFD" w:rsidRPr="00770CFD">
        <w:rPr>
          <w:rFonts w:ascii="Calibri Light" w:hAnsi="Calibri Light" w:cs="Calibri Light"/>
        </w:rPr>
        <w:t>micz</w:t>
      </w:r>
      <w:r w:rsidR="00833800">
        <w:rPr>
          <w:rFonts w:ascii="Calibri Light" w:hAnsi="Calibri Light" w:cs="Calibri Light"/>
        </w:rPr>
        <w:t>ne. Czynnikami determinującym</w:t>
      </w:r>
      <w:r w:rsidR="005C60B9">
        <w:rPr>
          <w:rFonts w:ascii="Calibri Light" w:hAnsi="Calibri Light" w:cs="Calibri Light"/>
        </w:rPr>
        <w:t xml:space="preserve">i są: wiek </w:t>
      </w:r>
      <w:r w:rsidR="00833800">
        <w:rPr>
          <w:rFonts w:ascii="Calibri Light" w:hAnsi="Calibri Light" w:cs="Calibri Light"/>
        </w:rPr>
        <w:t>i status społeczny kupującego, trendy panujące</w:t>
      </w:r>
      <w:r w:rsidRPr="00770CFD">
        <w:rPr>
          <w:rFonts w:ascii="Calibri Light" w:hAnsi="Calibri Light" w:cs="Calibri Light"/>
        </w:rPr>
        <w:t xml:space="preserve"> na rynku, </w:t>
      </w:r>
      <w:r w:rsidR="00833800">
        <w:rPr>
          <w:rFonts w:ascii="Calibri Light" w:hAnsi="Calibri Light" w:cs="Calibri Light"/>
        </w:rPr>
        <w:t>ale przede wszystkim ceny nowobudowanych mieszkań</w:t>
      </w:r>
      <w:r w:rsidRPr="00770CFD">
        <w:rPr>
          <w:rFonts w:ascii="Calibri Light" w:hAnsi="Calibri Light" w:cs="Calibri Light"/>
        </w:rPr>
        <w:t xml:space="preserve">. W dużych miastach, tj. Warszawa największym powodzeniem </w:t>
      </w:r>
      <w:r w:rsidR="00770CFD" w:rsidRPr="00770CFD">
        <w:rPr>
          <w:rFonts w:ascii="Calibri Light" w:hAnsi="Calibri Light" w:cs="Calibri Light"/>
        </w:rPr>
        <w:t xml:space="preserve">stołecznych nabywców </w:t>
      </w:r>
      <w:r w:rsidRPr="00770CFD">
        <w:rPr>
          <w:rFonts w:ascii="Calibri Light" w:hAnsi="Calibri Light" w:cs="Calibri Light"/>
        </w:rPr>
        <w:t xml:space="preserve">cieszą się </w:t>
      </w:r>
      <w:r w:rsidR="00833800">
        <w:rPr>
          <w:rFonts w:ascii="Calibri Light" w:hAnsi="Calibri Light" w:cs="Calibri Light"/>
        </w:rPr>
        <w:t xml:space="preserve">lokale </w:t>
      </w:r>
      <w:r w:rsidRPr="00770CFD">
        <w:rPr>
          <w:rFonts w:ascii="Calibri Light" w:hAnsi="Calibri Light" w:cs="Calibri Light"/>
        </w:rPr>
        <w:t xml:space="preserve">niewielkie, posiadające maksymalnie dwa pokoje. Z obserwacji </w:t>
      </w:r>
      <w:proofErr w:type="spellStart"/>
      <w:r w:rsidRPr="00770CFD">
        <w:rPr>
          <w:rFonts w:ascii="Calibri Light" w:hAnsi="Calibri Light" w:cs="Calibri Light"/>
        </w:rPr>
        <w:t>Nexity</w:t>
      </w:r>
      <w:proofErr w:type="spellEnd"/>
      <w:r w:rsidRPr="00770CFD">
        <w:rPr>
          <w:rFonts w:ascii="Calibri Light" w:hAnsi="Calibri Light" w:cs="Calibri Light"/>
        </w:rPr>
        <w:t xml:space="preserve"> wynika, że</w:t>
      </w:r>
      <w:r w:rsidR="00770CFD" w:rsidRPr="00770CFD">
        <w:rPr>
          <w:rFonts w:ascii="Calibri Light" w:hAnsi="Calibri Light" w:cs="Calibri Light"/>
        </w:rPr>
        <w:t xml:space="preserve"> najbardziej rozchwytywane są </w:t>
      </w:r>
      <w:r w:rsidRPr="00770CFD">
        <w:rPr>
          <w:rFonts w:ascii="Calibri Light" w:hAnsi="Calibri Light" w:cs="Calibri Light"/>
        </w:rPr>
        <w:t>lokale dwupokojowe do 50</w:t>
      </w:r>
      <w:r w:rsidR="00770CFD" w:rsidRPr="00770CFD">
        <w:rPr>
          <w:rFonts w:ascii="Calibri Light" w:hAnsi="Calibri Light" w:cs="Calibri Light"/>
        </w:rPr>
        <w:t xml:space="preserve"> metrów kwadratowych. </w:t>
      </w:r>
      <w:r w:rsidR="005B09E5" w:rsidRPr="00770CFD">
        <w:rPr>
          <w:rFonts w:ascii="Calibri Light" w:hAnsi="Calibri Light" w:cs="Calibri Light"/>
        </w:rPr>
        <w:t>Popularne „dwójki” są często kompromisem pomiędzy zbyt małą kawalerką, a droższym mieszkaniem trzypokojowym.</w:t>
      </w:r>
      <w:r w:rsidR="00770CFD" w:rsidRPr="00770CFD">
        <w:t xml:space="preserve"> </w:t>
      </w:r>
      <w:r w:rsidR="009779E2" w:rsidRPr="009779E2">
        <w:rPr>
          <w:rFonts w:ascii="Calibri Light" w:hAnsi="Calibri Light" w:cs="Calibri Light"/>
        </w:rPr>
        <w:t xml:space="preserve">Ważny jest także aspekt inwestycyjny. </w:t>
      </w:r>
      <w:r w:rsidR="009779E2">
        <w:rPr>
          <w:rFonts w:ascii="Calibri Light" w:hAnsi="Calibri Light" w:cs="Calibri Light"/>
        </w:rPr>
        <w:br/>
      </w:r>
      <w:r w:rsidR="009779E2" w:rsidRPr="009779E2">
        <w:rPr>
          <w:rFonts w:ascii="Calibri Light" w:hAnsi="Calibri Light" w:cs="Calibri Light"/>
        </w:rPr>
        <w:t xml:space="preserve">W przypadku późniejszej sprzedaży takiej nieruchomości, znalezienie nabywcy nie powinno być problemem, bowiem </w:t>
      </w:r>
      <w:r w:rsidR="009779E2">
        <w:rPr>
          <w:rFonts w:ascii="Calibri Light" w:hAnsi="Calibri Light" w:cs="Calibri Light"/>
        </w:rPr>
        <w:br/>
      </w:r>
      <w:r w:rsidR="009779E2" w:rsidRPr="009779E2">
        <w:rPr>
          <w:rFonts w:ascii="Calibri Light" w:hAnsi="Calibri Light" w:cs="Calibri Light"/>
        </w:rPr>
        <w:t>w Warszawie najczęściej nabywane są właśnie mieszkania o powierzchni użytkowej od 4</w:t>
      </w:r>
      <w:r w:rsidR="009779E2">
        <w:rPr>
          <w:rFonts w:ascii="Calibri Light" w:hAnsi="Calibri Light" w:cs="Calibri Light"/>
        </w:rPr>
        <w:t xml:space="preserve">0 do 60 mkw., stanowiące </w:t>
      </w:r>
      <w:r w:rsidR="00107B58">
        <w:rPr>
          <w:rFonts w:ascii="Calibri Light" w:hAnsi="Calibri Light" w:cs="Calibri Light"/>
        </w:rPr>
        <w:br/>
      </w:r>
      <w:r w:rsidR="009779E2">
        <w:rPr>
          <w:rFonts w:ascii="Calibri Light" w:hAnsi="Calibri Light" w:cs="Calibri Light"/>
        </w:rPr>
        <w:t>ok. 40 proc.</w:t>
      </w:r>
      <w:r w:rsidR="009779E2" w:rsidRPr="009779E2">
        <w:rPr>
          <w:rFonts w:ascii="Calibri Light" w:hAnsi="Calibri Light" w:cs="Calibri Light"/>
        </w:rPr>
        <w:t xml:space="preserve"> obrotu. Dwójki, zwłaszcza te położone w miejscach dobrze skomunikowanych z centrum Warszawy, cieszą się również zainteresowaniem stołecznych inwestorów. Takie ulokowanie kapitału zapewnia duże zainteresowanie najemców. Dlatego w realiz</w:t>
      </w:r>
      <w:r w:rsidR="0081114B">
        <w:rPr>
          <w:rFonts w:ascii="Calibri Light" w:hAnsi="Calibri Light" w:cs="Calibri Light"/>
        </w:rPr>
        <w:t xml:space="preserve">owanym przez dewelopera osiedlu </w:t>
      </w:r>
      <w:proofErr w:type="spellStart"/>
      <w:r w:rsidR="009779E2" w:rsidRPr="009779E2">
        <w:rPr>
          <w:rFonts w:ascii="Calibri Light" w:hAnsi="Calibri Light" w:cs="Calibri Light"/>
        </w:rPr>
        <w:t>NextUrsus</w:t>
      </w:r>
      <w:proofErr w:type="spellEnd"/>
      <w:r w:rsidR="009779E2" w:rsidRPr="009779E2">
        <w:rPr>
          <w:rFonts w:ascii="Calibri Light" w:hAnsi="Calibri Light" w:cs="Calibri Light"/>
        </w:rPr>
        <w:t xml:space="preserve">  przeważają lokale dwupokojowe. Spółka </w:t>
      </w:r>
      <w:proofErr w:type="spellStart"/>
      <w:r w:rsidR="009779E2" w:rsidRPr="009779E2">
        <w:rPr>
          <w:rFonts w:ascii="Calibri Light" w:hAnsi="Calibri Light" w:cs="Calibri Light"/>
        </w:rPr>
        <w:t>Nexity</w:t>
      </w:r>
      <w:proofErr w:type="spellEnd"/>
      <w:r w:rsidR="009779E2" w:rsidRPr="009779E2">
        <w:rPr>
          <w:rFonts w:ascii="Calibri Light" w:hAnsi="Calibri Light" w:cs="Calibri Light"/>
        </w:rPr>
        <w:t xml:space="preserve"> przeanalizowała potencjał inwestycyjny dzielnic Warszawy. W efekcie okazało się, że warszawski Ursus jest najlepszym miejscem do zakupu mieszkania pod wynajem, z zaskakująco wysoką stopą zwrotu z inwestycji. </w:t>
      </w:r>
      <w:r w:rsidR="009779E2">
        <w:rPr>
          <w:rFonts w:ascii="Calibri Light" w:hAnsi="Calibri Light" w:cs="Calibri Light"/>
        </w:rPr>
        <w:br/>
      </w:r>
    </w:p>
    <w:p w14:paraId="327F00D4" w14:textId="1EEF3E91" w:rsidR="00770CFD" w:rsidRDefault="0055507E" w:rsidP="009779E2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Szacuje się, ze w Polsce co drugie mieszkanie kupowane jest w celach inwestycyjnych. </w:t>
      </w:r>
      <w:r w:rsidR="009779E2" w:rsidRPr="009779E2">
        <w:rPr>
          <w:rFonts w:ascii="Calibri Light" w:hAnsi="Calibri Light" w:cs="Calibri Light"/>
          <w:i/>
        </w:rPr>
        <w:t xml:space="preserve">Mieszkania dwu- i trzypokojowe będą bardziej opłacalne w Ursusie, który w zestawieniu z Żoliborzem w obu wariantach wypada znacznie korzystnej, </w:t>
      </w:r>
      <w:r>
        <w:rPr>
          <w:rFonts w:ascii="Calibri Light" w:hAnsi="Calibri Light" w:cs="Calibri Light"/>
          <w:i/>
        </w:rPr>
        <w:br/>
      </w:r>
      <w:r w:rsidR="009779E2" w:rsidRPr="009779E2">
        <w:rPr>
          <w:rFonts w:ascii="Calibri Light" w:hAnsi="Calibri Light" w:cs="Calibri Light"/>
          <w:i/>
        </w:rPr>
        <w:t xml:space="preserve">z różnicą nawet o 0,04 pkt procentowego. Jeśli zdecydujemy się ulokować nasze oszczędności kupując mieszkanie </w:t>
      </w:r>
      <w:r>
        <w:rPr>
          <w:rFonts w:ascii="Calibri Light" w:hAnsi="Calibri Light" w:cs="Calibri Light"/>
          <w:i/>
        </w:rPr>
        <w:br/>
      </w:r>
      <w:r w:rsidR="009779E2" w:rsidRPr="009779E2">
        <w:rPr>
          <w:rFonts w:ascii="Calibri Light" w:hAnsi="Calibri Light" w:cs="Calibri Light"/>
          <w:i/>
        </w:rPr>
        <w:t xml:space="preserve">w Ursusie, możemy liczyć na stopę zwrotu z zakupu jednopokojowego mieszkania równą aż 8,99%. Ursus </w:t>
      </w:r>
      <w:r>
        <w:rPr>
          <w:rFonts w:ascii="Calibri Light" w:hAnsi="Calibri Light" w:cs="Calibri Light"/>
          <w:i/>
        </w:rPr>
        <w:br/>
      </w:r>
      <w:r w:rsidR="009779E2" w:rsidRPr="009779E2">
        <w:rPr>
          <w:rFonts w:ascii="Calibri Light" w:hAnsi="Calibri Light" w:cs="Calibri Light"/>
          <w:i/>
        </w:rPr>
        <w:t xml:space="preserve">to niedoceniana, a bardzo opłacalna lokalizacja </w:t>
      </w:r>
      <w:r w:rsidR="009779E2" w:rsidRPr="009779E2">
        <w:rPr>
          <w:rFonts w:ascii="Calibri Light" w:hAnsi="Calibri Light" w:cs="Calibri Light"/>
        </w:rPr>
        <w:t xml:space="preserve">– dodaje Adam Dąbkowski, Dyrektor Generalny w </w:t>
      </w:r>
      <w:proofErr w:type="spellStart"/>
      <w:r w:rsidR="009779E2" w:rsidRPr="009779E2">
        <w:rPr>
          <w:rFonts w:ascii="Calibri Light" w:hAnsi="Calibri Light" w:cs="Calibri Light"/>
        </w:rPr>
        <w:t>Nexity</w:t>
      </w:r>
      <w:proofErr w:type="spellEnd"/>
      <w:r w:rsidR="009779E2" w:rsidRPr="009779E2">
        <w:rPr>
          <w:rFonts w:ascii="Calibri Light" w:hAnsi="Calibri Light" w:cs="Calibri Light"/>
        </w:rPr>
        <w:t xml:space="preserve"> Polska.</w:t>
      </w:r>
    </w:p>
    <w:p w14:paraId="5B678CDA" w14:textId="77777777" w:rsidR="009779E2" w:rsidRPr="009779E2" w:rsidRDefault="009779E2" w:rsidP="009779E2">
      <w:pPr>
        <w:spacing w:after="0" w:line="240" w:lineRule="auto"/>
        <w:jc w:val="both"/>
        <w:rPr>
          <w:rFonts w:ascii="Calibri Light" w:hAnsi="Calibri Light" w:cs="Calibri Light"/>
          <w:i/>
        </w:rPr>
      </w:pPr>
    </w:p>
    <w:p w14:paraId="0897054B" w14:textId="27A53F16" w:rsidR="009779E2" w:rsidRDefault="009779E2" w:rsidP="005C60B9">
      <w:pPr>
        <w:spacing w:after="0" w:line="240" w:lineRule="auto"/>
        <w:jc w:val="both"/>
        <w:rPr>
          <w:rFonts w:ascii="Calibri Light" w:hAnsi="Calibri Light" w:cs="Calibri Light"/>
        </w:rPr>
      </w:pPr>
      <w:r w:rsidRPr="009779E2">
        <w:rPr>
          <w:rFonts w:ascii="Calibri Light" w:hAnsi="Calibri Light" w:cs="Calibri Light"/>
        </w:rPr>
        <w:t>Równie istotnym czynnikiem jest ponadczasowa architektura budynku, jakość wykończenia i wykorzystanych materiałów, a także możliwość korzystania przez mieszkańców z części wspólnych.  Bardzo dużą popularnością wśród klientów cieszą się: sale fitness oraz atrakcyjna oferta rekreacyjna – sale fitness, prywatne jezioro, miejsce do grillowania czy</w:t>
      </w:r>
      <w:r w:rsidR="00107B58">
        <w:rPr>
          <w:rFonts w:ascii="Calibri Light" w:hAnsi="Calibri Light" w:cs="Calibri Light"/>
        </w:rPr>
        <w:t xml:space="preserve"> do</w:t>
      </w:r>
      <w:r w:rsidRPr="009779E2">
        <w:rPr>
          <w:rFonts w:ascii="Calibri Light" w:hAnsi="Calibri Light" w:cs="Calibri Light"/>
        </w:rPr>
        <w:t xml:space="preserve"> gry w </w:t>
      </w:r>
      <w:proofErr w:type="spellStart"/>
      <w:r w:rsidRPr="009779E2">
        <w:rPr>
          <w:rFonts w:ascii="Calibri Light" w:hAnsi="Calibri Light" w:cs="Calibri Light"/>
        </w:rPr>
        <w:t>boule</w:t>
      </w:r>
      <w:proofErr w:type="spellEnd"/>
      <w:r w:rsidRPr="009779E2">
        <w:rPr>
          <w:rFonts w:ascii="Calibri Light" w:hAnsi="Calibri Light" w:cs="Calibri Light"/>
        </w:rPr>
        <w:t xml:space="preserve">. Klienci doceniają również inteligentne rozwiązania, jak np. system Smart Home, który </w:t>
      </w:r>
      <w:proofErr w:type="spellStart"/>
      <w:r w:rsidRPr="009779E2">
        <w:rPr>
          <w:rFonts w:ascii="Calibri Light" w:hAnsi="Calibri Light" w:cs="Calibri Light"/>
        </w:rPr>
        <w:t>Nexity</w:t>
      </w:r>
      <w:proofErr w:type="spellEnd"/>
      <w:r w:rsidRPr="009779E2">
        <w:rPr>
          <w:rFonts w:ascii="Calibri Light" w:hAnsi="Calibri Light" w:cs="Calibri Light"/>
        </w:rPr>
        <w:t xml:space="preserve"> oferuje</w:t>
      </w:r>
      <w:r w:rsidR="005C60B9">
        <w:rPr>
          <w:rFonts w:ascii="Calibri Light" w:hAnsi="Calibri Light" w:cs="Calibri Light"/>
        </w:rPr>
        <w:t xml:space="preserve"> </w:t>
      </w:r>
      <w:r w:rsidR="005C60B9">
        <w:rPr>
          <w:rFonts w:ascii="Calibri Light" w:hAnsi="Calibri Light" w:cs="Calibri Light"/>
        </w:rPr>
        <w:br/>
      </w:r>
      <w:r w:rsidRPr="009779E2">
        <w:rPr>
          <w:rFonts w:ascii="Calibri Light" w:hAnsi="Calibri Light" w:cs="Calibri Light"/>
        </w:rPr>
        <w:t xml:space="preserve">w standardzie mieszkania. Zdalne sterowanie oświetleniem, regulacja temperatury, informowanie o wycieku wody </w:t>
      </w:r>
      <w:r w:rsidR="005C60B9">
        <w:rPr>
          <w:rFonts w:ascii="Calibri Light" w:hAnsi="Calibri Light" w:cs="Calibri Light"/>
        </w:rPr>
        <w:br/>
      </w:r>
      <w:r w:rsidRPr="009779E2">
        <w:rPr>
          <w:rFonts w:ascii="Calibri Light" w:hAnsi="Calibri Light" w:cs="Calibri Light"/>
        </w:rPr>
        <w:t>czy nieproszonych gościach, to tylko niektóre funkcjonalności tego systemu.</w:t>
      </w:r>
    </w:p>
    <w:p w14:paraId="2E9379B0" w14:textId="77777777" w:rsidR="009779E2" w:rsidRDefault="009779E2" w:rsidP="005C60B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2F1B327" w14:textId="43774072" w:rsidR="009779E2" w:rsidRDefault="00833800" w:rsidP="009779E2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833800">
        <w:rPr>
          <w:rFonts w:ascii="Calibri Light" w:hAnsi="Calibri Light" w:cs="Calibri Light"/>
          <w:i/>
        </w:rPr>
        <w:t xml:space="preserve">Dążymy do tego, by nasze osiedla nie odbiegały w żaden sposób od standardów europejskich. Dlatego w </w:t>
      </w:r>
      <w:proofErr w:type="spellStart"/>
      <w:r w:rsidRPr="00833800">
        <w:rPr>
          <w:rFonts w:ascii="Calibri Light" w:hAnsi="Calibri Light" w:cs="Calibri Light"/>
          <w:i/>
        </w:rPr>
        <w:t>NextUrsus</w:t>
      </w:r>
      <w:proofErr w:type="spellEnd"/>
      <w:r w:rsidRPr="00833800">
        <w:rPr>
          <w:rFonts w:ascii="Calibri Light" w:hAnsi="Calibri Light" w:cs="Calibri Light"/>
          <w:i/>
        </w:rPr>
        <w:t xml:space="preserve"> stawiamy na </w:t>
      </w:r>
      <w:proofErr w:type="spellStart"/>
      <w:r w:rsidRPr="00833800">
        <w:rPr>
          <w:rFonts w:ascii="Calibri Light" w:hAnsi="Calibri Light" w:cs="Calibri Light"/>
          <w:i/>
        </w:rPr>
        <w:t>fotowoltaikę</w:t>
      </w:r>
      <w:proofErr w:type="spellEnd"/>
      <w:r w:rsidRPr="00833800">
        <w:rPr>
          <w:rFonts w:ascii="Calibri Light" w:hAnsi="Calibri Light" w:cs="Calibri Light"/>
          <w:i/>
        </w:rPr>
        <w:t>. Będzie to osiedle mieszkaniowe z energooszczędnym udogodnieniem w postaci paneli fotowoltaicznych. Ta technologia to wygodne rozwiązanie, które dodatkowo zm</w:t>
      </w:r>
      <w:r>
        <w:rPr>
          <w:rFonts w:ascii="Calibri Light" w:hAnsi="Calibri Light" w:cs="Calibri Light"/>
          <w:i/>
        </w:rPr>
        <w:t>niejsza wydatki, np. za</w:t>
      </w:r>
      <w:r w:rsidR="0055507E">
        <w:rPr>
          <w:rFonts w:ascii="Calibri Light" w:hAnsi="Calibri Light" w:cs="Calibri Light"/>
          <w:i/>
        </w:rPr>
        <w:t xml:space="preserve"> energię elektryczną – podsumowuje</w:t>
      </w:r>
      <w:r>
        <w:rPr>
          <w:rFonts w:ascii="Calibri Light" w:hAnsi="Calibri Light" w:cs="Calibri Light"/>
          <w:i/>
        </w:rPr>
        <w:t xml:space="preserve">, Adam Dąbkowski, Dyrektor Generalny </w:t>
      </w:r>
      <w:proofErr w:type="spellStart"/>
      <w:r>
        <w:rPr>
          <w:rFonts w:ascii="Calibri Light" w:hAnsi="Calibri Light" w:cs="Calibri Light"/>
          <w:i/>
        </w:rPr>
        <w:t>Nexity</w:t>
      </w:r>
      <w:proofErr w:type="spellEnd"/>
      <w:r>
        <w:rPr>
          <w:rFonts w:ascii="Calibri Light" w:hAnsi="Calibri Light" w:cs="Calibri Light"/>
          <w:i/>
        </w:rPr>
        <w:t xml:space="preserve"> Polska. </w:t>
      </w:r>
      <w:r>
        <w:rPr>
          <w:rFonts w:ascii="Calibri Light" w:hAnsi="Calibri Light" w:cs="Calibri Light"/>
          <w:b/>
        </w:rPr>
        <w:t xml:space="preserve"> </w:t>
      </w:r>
    </w:p>
    <w:p w14:paraId="6AB01D64" w14:textId="77777777" w:rsidR="009779E2" w:rsidRDefault="009779E2" w:rsidP="009779E2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77DBEA96" w14:textId="7D72B8B4" w:rsidR="00F44F50" w:rsidRPr="009779E2" w:rsidRDefault="00CF01AA" w:rsidP="007A04CE">
      <w:pPr>
        <w:jc w:val="both"/>
        <w:rPr>
          <w:rFonts w:ascii="Calibri Light" w:hAnsi="Calibri Light" w:cs="Calibri Light"/>
          <w:b/>
        </w:rPr>
      </w:pPr>
      <w:r w:rsidRPr="007A04CE">
        <w:rPr>
          <w:rFonts w:ascii="Calibri Light" w:hAnsi="Calibri Light" w:cs="Calibri Light"/>
          <w:sz w:val="19"/>
          <w:szCs w:val="19"/>
        </w:rPr>
        <w:t xml:space="preserve">Firma </w:t>
      </w:r>
      <w:proofErr w:type="spellStart"/>
      <w:r w:rsidRPr="007A04CE">
        <w:rPr>
          <w:rFonts w:ascii="Calibri Light" w:hAnsi="Calibri Light" w:cs="Calibri Light"/>
          <w:sz w:val="19"/>
          <w:szCs w:val="19"/>
        </w:rPr>
        <w:t>Nexity</w:t>
      </w:r>
      <w:proofErr w:type="spellEnd"/>
      <w:r w:rsidRPr="007A04CE">
        <w:rPr>
          <w:rFonts w:ascii="Calibri Light" w:hAnsi="Calibri Light" w:cs="Calibri Light"/>
          <w:sz w:val="19"/>
          <w:szCs w:val="19"/>
        </w:rPr>
        <w:t xml:space="preserve"> jest obecna na polskim rynku nieruchomości mieszkaniowych od </w:t>
      </w:r>
      <w:r w:rsidR="00CA439A" w:rsidRPr="007A04CE">
        <w:rPr>
          <w:rFonts w:ascii="Calibri Light" w:hAnsi="Calibri Light" w:cs="Calibri Light"/>
          <w:sz w:val="19"/>
          <w:szCs w:val="19"/>
        </w:rPr>
        <w:t>5</w:t>
      </w:r>
      <w:r w:rsidRPr="007A04CE">
        <w:rPr>
          <w:rFonts w:ascii="Calibri Light" w:hAnsi="Calibri Light" w:cs="Calibri Light"/>
          <w:sz w:val="19"/>
          <w:szCs w:val="19"/>
        </w:rPr>
        <w:t xml:space="preserve"> lat. O</w:t>
      </w:r>
      <w:r w:rsidR="00DC3C14" w:rsidRPr="007A04CE">
        <w:rPr>
          <w:rFonts w:ascii="Calibri Light" w:hAnsi="Calibri Light" w:cs="Calibri Light"/>
          <w:sz w:val="19"/>
          <w:szCs w:val="19"/>
        </w:rPr>
        <w:t xml:space="preserve">becne realizuje kilka projektów </w:t>
      </w:r>
      <w:r w:rsidRPr="007A04CE">
        <w:rPr>
          <w:rFonts w:ascii="Calibri Light" w:hAnsi="Calibri Light" w:cs="Calibri Light"/>
          <w:sz w:val="19"/>
          <w:szCs w:val="19"/>
        </w:rPr>
        <w:t xml:space="preserve">deweloperskich </w:t>
      </w:r>
      <w:r w:rsidR="007A04CE" w:rsidRPr="007A04CE">
        <w:rPr>
          <w:rFonts w:ascii="Calibri Light" w:hAnsi="Calibri Light" w:cs="Calibri Light"/>
          <w:sz w:val="19"/>
          <w:szCs w:val="19"/>
        </w:rPr>
        <w:br/>
      </w:r>
      <w:r w:rsidR="00F44F50">
        <w:rPr>
          <w:rFonts w:ascii="Calibri Light" w:hAnsi="Calibri Light" w:cs="Calibri Light"/>
          <w:sz w:val="19"/>
          <w:szCs w:val="19"/>
        </w:rPr>
        <w:t xml:space="preserve">w Warszawie: </w:t>
      </w:r>
      <w:proofErr w:type="spellStart"/>
      <w:r w:rsidR="00313CED">
        <w:rPr>
          <w:rFonts w:ascii="Calibri Light" w:hAnsi="Calibri Light" w:cs="Calibri Light"/>
          <w:sz w:val="19"/>
          <w:szCs w:val="19"/>
        </w:rPr>
        <w:t>Next</w:t>
      </w:r>
      <w:r w:rsidRPr="007A04CE">
        <w:rPr>
          <w:rFonts w:ascii="Calibri Light" w:hAnsi="Calibri Light" w:cs="Calibri Light"/>
          <w:sz w:val="19"/>
          <w:szCs w:val="19"/>
        </w:rPr>
        <w:t>Ursus</w:t>
      </w:r>
      <w:proofErr w:type="spellEnd"/>
      <w:r w:rsidRPr="007A04CE">
        <w:rPr>
          <w:rFonts w:ascii="Calibri Light" w:hAnsi="Calibri Light" w:cs="Calibri Light"/>
          <w:sz w:val="19"/>
          <w:szCs w:val="19"/>
        </w:rPr>
        <w:t xml:space="preserve"> </w:t>
      </w:r>
      <w:r w:rsidR="00A01395" w:rsidRPr="007A04CE">
        <w:rPr>
          <w:rFonts w:ascii="Calibri Light" w:hAnsi="Calibri Light" w:cs="Calibri Light"/>
          <w:sz w:val="19"/>
          <w:szCs w:val="19"/>
        </w:rPr>
        <w:t>(</w:t>
      </w:r>
      <w:hyperlink r:id="rId8" w:history="1">
        <w:r w:rsidR="00A01395" w:rsidRPr="007A04CE">
          <w:rPr>
            <w:rStyle w:val="Hipercze"/>
            <w:rFonts w:ascii="Calibri Light" w:hAnsi="Calibri Light" w:cs="Calibri Light"/>
            <w:sz w:val="19"/>
            <w:szCs w:val="19"/>
          </w:rPr>
          <w:t>www.nextursus.pl</w:t>
        </w:r>
      </w:hyperlink>
      <w:r w:rsidR="00A01395" w:rsidRPr="007A04CE">
        <w:rPr>
          <w:rFonts w:ascii="Calibri Light" w:hAnsi="Calibri Light" w:cs="Calibri Light"/>
          <w:sz w:val="19"/>
          <w:szCs w:val="19"/>
        </w:rPr>
        <w:t xml:space="preserve">) </w:t>
      </w:r>
      <w:r w:rsidRPr="007A04CE">
        <w:rPr>
          <w:rFonts w:ascii="Calibri Light" w:hAnsi="Calibri Light" w:cs="Calibri Light"/>
          <w:sz w:val="19"/>
          <w:szCs w:val="19"/>
        </w:rPr>
        <w:t>przy u</w:t>
      </w:r>
      <w:r w:rsidR="00313CED">
        <w:rPr>
          <w:rFonts w:ascii="Calibri Light" w:hAnsi="Calibri Light" w:cs="Calibri Light"/>
          <w:sz w:val="19"/>
          <w:szCs w:val="19"/>
        </w:rPr>
        <w:t xml:space="preserve">l. Posag 7 Panien 16, </w:t>
      </w:r>
      <w:proofErr w:type="spellStart"/>
      <w:r w:rsidR="00313CED">
        <w:rPr>
          <w:rFonts w:ascii="Calibri Light" w:hAnsi="Calibri Light" w:cs="Calibri Light"/>
          <w:sz w:val="19"/>
          <w:szCs w:val="19"/>
        </w:rPr>
        <w:t>MY</w:t>
      </w:r>
      <w:r w:rsidR="001C3BEC" w:rsidRPr="007A04CE">
        <w:rPr>
          <w:rFonts w:ascii="Calibri Light" w:hAnsi="Calibri Light" w:cs="Calibri Light"/>
          <w:sz w:val="19"/>
          <w:szCs w:val="19"/>
        </w:rPr>
        <w:t>Bemowo</w:t>
      </w:r>
      <w:proofErr w:type="spellEnd"/>
      <w:r w:rsidR="001C3BEC" w:rsidRPr="007A04CE">
        <w:rPr>
          <w:rFonts w:ascii="Calibri Light" w:hAnsi="Calibri Light" w:cs="Calibri Light"/>
          <w:sz w:val="19"/>
          <w:szCs w:val="19"/>
        </w:rPr>
        <w:t xml:space="preserve"> </w:t>
      </w:r>
      <w:r w:rsidR="00A01395" w:rsidRPr="007A04CE">
        <w:rPr>
          <w:rFonts w:ascii="Calibri Light" w:hAnsi="Calibri Light" w:cs="Calibri Light"/>
          <w:sz w:val="19"/>
          <w:szCs w:val="19"/>
        </w:rPr>
        <w:t>(</w:t>
      </w:r>
      <w:hyperlink r:id="rId9" w:history="1">
        <w:r w:rsidR="00A01395" w:rsidRPr="007A04CE">
          <w:rPr>
            <w:rStyle w:val="Hipercze"/>
            <w:rFonts w:ascii="Calibri Light" w:hAnsi="Calibri Light" w:cs="Calibri Light"/>
            <w:sz w:val="19"/>
            <w:szCs w:val="19"/>
          </w:rPr>
          <w:t>www.mybemowo.pl</w:t>
        </w:r>
      </w:hyperlink>
      <w:r w:rsidR="00A01395" w:rsidRPr="007A04CE">
        <w:rPr>
          <w:rFonts w:ascii="Calibri Light" w:hAnsi="Calibri Light" w:cs="Calibri Light"/>
          <w:sz w:val="19"/>
          <w:szCs w:val="19"/>
        </w:rPr>
        <w:t xml:space="preserve">) </w:t>
      </w:r>
      <w:r w:rsidRPr="007A04CE">
        <w:rPr>
          <w:rFonts w:ascii="Calibri Light" w:hAnsi="Calibri Light" w:cs="Calibri Light"/>
          <w:sz w:val="19"/>
          <w:szCs w:val="19"/>
        </w:rPr>
        <w:t>przy ul. Ba</w:t>
      </w:r>
      <w:r w:rsidR="00F44F50">
        <w:rPr>
          <w:rFonts w:ascii="Calibri Light" w:hAnsi="Calibri Light" w:cs="Calibri Light"/>
          <w:sz w:val="19"/>
          <w:szCs w:val="19"/>
        </w:rPr>
        <w:t xml:space="preserve">talionów Chłopskich 79, </w:t>
      </w:r>
      <w:proofErr w:type="spellStart"/>
      <w:r w:rsidR="00F44F50">
        <w:rPr>
          <w:rFonts w:ascii="Calibri Light" w:hAnsi="Calibri Light" w:cs="Calibri Light"/>
          <w:sz w:val="19"/>
          <w:szCs w:val="19"/>
        </w:rPr>
        <w:t>SkyLife</w:t>
      </w:r>
      <w:proofErr w:type="spellEnd"/>
      <w:r w:rsidR="00F44F50">
        <w:rPr>
          <w:rFonts w:ascii="Calibri Light" w:hAnsi="Calibri Light" w:cs="Calibri Light"/>
          <w:sz w:val="19"/>
          <w:szCs w:val="19"/>
        </w:rPr>
        <w:t xml:space="preserve"> </w:t>
      </w:r>
      <w:r w:rsidR="00A01395" w:rsidRPr="007A04CE">
        <w:rPr>
          <w:rFonts w:ascii="Calibri Light" w:hAnsi="Calibri Light" w:cs="Calibri Light"/>
          <w:sz w:val="19"/>
          <w:szCs w:val="19"/>
        </w:rPr>
        <w:t>(</w:t>
      </w:r>
      <w:hyperlink r:id="rId10" w:history="1">
        <w:r w:rsidR="00A01395" w:rsidRPr="007A04CE">
          <w:rPr>
            <w:rStyle w:val="Hipercze"/>
            <w:rFonts w:ascii="Calibri Light" w:hAnsi="Calibri Light" w:cs="Calibri Light"/>
            <w:sz w:val="19"/>
            <w:szCs w:val="19"/>
          </w:rPr>
          <w:t>www.skylife.pl</w:t>
        </w:r>
      </w:hyperlink>
      <w:r w:rsidR="00A01395" w:rsidRPr="007A04CE">
        <w:rPr>
          <w:rFonts w:ascii="Calibri Light" w:hAnsi="Calibri Light" w:cs="Calibri Light"/>
          <w:sz w:val="19"/>
          <w:szCs w:val="19"/>
        </w:rPr>
        <w:t xml:space="preserve">) </w:t>
      </w:r>
      <w:r w:rsidRPr="007A04CE">
        <w:rPr>
          <w:rFonts w:ascii="Calibri Light" w:hAnsi="Calibri Light" w:cs="Calibri Light"/>
          <w:sz w:val="19"/>
          <w:szCs w:val="19"/>
        </w:rPr>
        <w:t xml:space="preserve">przy ul. Jana Kazimierza 33 oraz </w:t>
      </w:r>
      <w:proofErr w:type="spellStart"/>
      <w:r w:rsidRPr="007A04CE">
        <w:rPr>
          <w:rFonts w:ascii="Calibri Light" w:hAnsi="Calibri Light" w:cs="Calibri Light"/>
          <w:sz w:val="19"/>
          <w:szCs w:val="19"/>
        </w:rPr>
        <w:t>LifeTown</w:t>
      </w:r>
      <w:proofErr w:type="spellEnd"/>
      <w:r w:rsidR="00F44F50">
        <w:rPr>
          <w:rFonts w:ascii="Calibri Light" w:hAnsi="Calibri Light" w:cs="Calibri Light"/>
          <w:sz w:val="19"/>
          <w:szCs w:val="19"/>
        </w:rPr>
        <w:t xml:space="preserve"> </w:t>
      </w:r>
      <w:r w:rsidR="00A01395" w:rsidRPr="007A04CE">
        <w:rPr>
          <w:rFonts w:ascii="Calibri Light" w:hAnsi="Calibri Light" w:cs="Calibri Light"/>
          <w:sz w:val="19"/>
          <w:szCs w:val="19"/>
        </w:rPr>
        <w:t>(</w:t>
      </w:r>
      <w:hyperlink r:id="rId11" w:history="1">
        <w:r w:rsidR="00E20465" w:rsidRPr="007A04CE">
          <w:rPr>
            <w:rStyle w:val="Hipercze"/>
            <w:rFonts w:ascii="Calibri Light" w:hAnsi="Calibri Light" w:cs="Calibri Light"/>
            <w:sz w:val="19"/>
            <w:szCs w:val="19"/>
          </w:rPr>
          <w:t>www.lifetown.pl</w:t>
        </w:r>
      </w:hyperlink>
      <w:r w:rsidR="00E20465" w:rsidRPr="007A04CE">
        <w:rPr>
          <w:rFonts w:ascii="Calibri Light" w:hAnsi="Calibri Light" w:cs="Calibri Light"/>
          <w:sz w:val="19"/>
          <w:szCs w:val="19"/>
        </w:rPr>
        <w:t xml:space="preserve">) </w:t>
      </w:r>
      <w:r w:rsidRPr="007A04CE">
        <w:rPr>
          <w:rFonts w:ascii="Calibri Light" w:hAnsi="Calibri Light" w:cs="Calibri Light"/>
          <w:sz w:val="19"/>
          <w:szCs w:val="19"/>
        </w:rPr>
        <w:t xml:space="preserve">przy ul. Kłobuckiej 6. </w:t>
      </w:r>
    </w:p>
    <w:p w14:paraId="003B6DD3" w14:textId="77777777" w:rsidR="00F44F50" w:rsidRDefault="00F44F50" w:rsidP="00700620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14:paraId="366C5A0E" w14:textId="47AF64EF" w:rsidR="00DD58D9" w:rsidRDefault="001E0486" w:rsidP="00700620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80221">
        <w:rPr>
          <w:rFonts w:ascii="Calibri Light" w:hAnsi="Calibri Light"/>
          <w:b/>
          <w:sz w:val="20"/>
          <w:szCs w:val="20"/>
        </w:rPr>
        <w:t xml:space="preserve">O </w:t>
      </w:r>
      <w:proofErr w:type="spellStart"/>
      <w:r w:rsidRPr="00B80221">
        <w:rPr>
          <w:rFonts w:ascii="Calibri Light" w:hAnsi="Calibri Light"/>
          <w:b/>
          <w:sz w:val="20"/>
          <w:szCs w:val="20"/>
        </w:rPr>
        <w:t>Nexity</w:t>
      </w:r>
      <w:proofErr w:type="spellEnd"/>
      <w:r w:rsidRPr="00B80221">
        <w:rPr>
          <w:rFonts w:ascii="Calibri Light" w:hAnsi="Calibri Light"/>
          <w:b/>
          <w:sz w:val="20"/>
          <w:szCs w:val="20"/>
        </w:rPr>
        <w:t>:</w:t>
      </w:r>
      <w:r w:rsidR="00F44F50">
        <w:rPr>
          <w:rFonts w:ascii="Calibri Light" w:hAnsi="Calibri Light"/>
          <w:b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Grupa </w:t>
      </w:r>
      <w:proofErr w:type="spellStart"/>
      <w:r>
        <w:rPr>
          <w:rFonts w:ascii="Calibri Light" w:hAnsi="Calibri Light"/>
          <w:sz w:val="20"/>
          <w:szCs w:val="20"/>
        </w:rPr>
        <w:t>Nexity</w:t>
      </w:r>
      <w:proofErr w:type="spellEnd"/>
      <w:r w:rsidR="00B46DE0" w:rsidRPr="00236461">
        <w:rPr>
          <w:rFonts w:ascii="Calibri Light" w:hAnsi="Calibri Light"/>
          <w:sz w:val="20"/>
          <w:szCs w:val="20"/>
        </w:rPr>
        <w:t xml:space="preserve"> to czołowy dostawca kompleksowych usług na rynku nieruchomości we Francji. Ofe</w:t>
      </w:r>
      <w:r w:rsidR="002E7505" w:rsidRPr="00236461">
        <w:rPr>
          <w:rFonts w:ascii="Calibri Light" w:hAnsi="Calibri Light"/>
          <w:sz w:val="20"/>
          <w:szCs w:val="20"/>
        </w:rPr>
        <w:t>ruje szeroki zakres doradztwa i </w:t>
      </w:r>
      <w:r w:rsidR="00B46DE0" w:rsidRPr="00236461">
        <w:rPr>
          <w:rFonts w:ascii="Calibri Light" w:hAnsi="Calibri Light"/>
          <w:sz w:val="20"/>
          <w:szCs w:val="20"/>
        </w:rPr>
        <w:t>ekspertyz, produktów, świadczeń oraz rozwiązań. Od ponad 40 lat buduje i zarządza ni</w:t>
      </w:r>
      <w:r w:rsidR="002E7505" w:rsidRPr="00236461">
        <w:rPr>
          <w:rFonts w:ascii="Calibri Light" w:hAnsi="Calibri Light"/>
          <w:sz w:val="20"/>
          <w:szCs w:val="20"/>
        </w:rPr>
        <w:t>eruchomościami mieszkaniowymi i </w:t>
      </w:r>
      <w:r w:rsidR="00B46DE0" w:rsidRPr="00236461">
        <w:rPr>
          <w:rFonts w:ascii="Calibri Light" w:hAnsi="Calibri Light"/>
          <w:sz w:val="20"/>
          <w:szCs w:val="20"/>
        </w:rPr>
        <w:t xml:space="preserve">komercyjnymi we Francji, a także na a terenie innych krajów Europy, m.in. Włoch, Szwajcarii, Belgii i Hiszpanii. Spółka obecna </w:t>
      </w:r>
      <w:r w:rsidR="00F71E04">
        <w:rPr>
          <w:rFonts w:ascii="Calibri Light" w:hAnsi="Calibri Light"/>
          <w:sz w:val="20"/>
          <w:szCs w:val="20"/>
        </w:rPr>
        <w:br/>
      </w:r>
      <w:r w:rsidR="00B46DE0" w:rsidRPr="00236461">
        <w:rPr>
          <w:rFonts w:ascii="Calibri Light" w:hAnsi="Calibri Light"/>
          <w:sz w:val="20"/>
          <w:szCs w:val="20"/>
        </w:rPr>
        <w:t>jest na polskim rynku nieruchomości od 2013 roku.</w:t>
      </w:r>
    </w:p>
    <w:p w14:paraId="2559B524" w14:textId="77777777" w:rsidR="00236736" w:rsidRPr="00B56FA3" w:rsidRDefault="00236736" w:rsidP="00700620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535"/>
      </w:tblGrid>
      <w:tr w:rsidR="00B32E5B" w:rsidRPr="002F4F8B" w14:paraId="742A29E1" w14:textId="77777777" w:rsidTr="00A545E6">
        <w:trPr>
          <w:trHeight w:val="278"/>
        </w:trPr>
        <w:tc>
          <w:tcPr>
            <w:tcW w:w="11068" w:type="dxa"/>
            <w:gridSpan w:val="2"/>
          </w:tcPr>
          <w:p w14:paraId="73E6B13B" w14:textId="16EA9F1F" w:rsidR="00832C08" w:rsidRPr="008B55AE" w:rsidRDefault="00956679" w:rsidP="00700620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8B55AE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B32E5B" w:rsidRPr="00A545E6" w14:paraId="2517B141" w14:textId="77777777" w:rsidTr="00A545E6">
        <w:trPr>
          <w:trHeight w:val="832"/>
        </w:trPr>
        <w:tc>
          <w:tcPr>
            <w:tcW w:w="5534" w:type="dxa"/>
          </w:tcPr>
          <w:p w14:paraId="109589E9" w14:textId="77777777" w:rsidR="00956679" w:rsidRPr="008B55AE" w:rsidRDefault="00956679" w:rsidP="00700620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8B55AE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53D87C25" w14:textId="062D2E71" w:rsidR="00956679" w:rsidRPr="008B55AE" w:rsidRDefault="00B56FA3" w:rsidP="00A545E6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8B55AE">
              <w:rPr>
                <w:rFonts w:ascii="Calibri Light" w:hAnsi="Calibri Light" w:cs="Calibri Light"/>
                <w:lang w:val="it-IT"/>
              </w:rPr>
              <w:t>e-mail:</w:t>
            </w:r>
            <w:hyperlink r:id="rId12" w:history="1">
              <w:r w:rsidR="00956679" w:rsidRPr="008B55AE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="00DE48D3">
              <w:rPr>
                <w:rFonts w:ascii="Calibri Light" w:hAnsi="Calibri Light" w:cs="Calibri Light"/>
                <w:lang w:val="it-IT"/>
              </w:rPr>
              <w:t xml:space="preserve">, </w:t>
            </w:r>
            <w:r w:rsidR="00956679" w:rsidRPr="008B55AE">
              <w:rPr>
                <w:rFonts w:ascii="Calibri Light" w:hAnsi="Calibri Light" w:cs="Calibri Light"/>
                <w:lang w:val="it-IT"/>
              </w:rPr>
              <w:t xml:space="preserve">tel.:(+48) 608 </w:t>
            </w:r>
            <w:r w:rsidR="00A545E6" w:rsidRPr="008B55AE">
              <w:rPr>
                <w:rFonts w:ascii="Calibri Light" w:hAnsi="Calibri Light" w:cs="Calibri Light"/>
                <w:lang w:val="it-IT"/>
              </w:rPr>
              <w:t>368 133</w:t>
            </w:r>
          </w:p>
        </w:tc>
        <w:tc>
          <w:tcPr>
            <w:tcW w:w="5535" w:type="dxa"/>
          </w:tcPr>
          <w:p w14:paraId="7AF506ED" w14:textId="1491E9D5" w:rsidR="00956679" w:rsidRPr="008B55AE" w:rsidRDefault="00956679" w:rsidP="00700620">
            <w:pPr>
              <w:jc w:val="both"/>
              <w:rPr>
                <w:rFonts w:ascii="Calibri Light" w:eastAsiaTheme="minorEastAsia" w:hAnsi="Calibri Light" w:cs="Calibri Light"/>
                <w:noProof/>
                <w:color w:val="000000" w:themeColor="text1"/>
                <w:lang w:val="pt-PT"/>
              </w:rPr>
            </w:pPr>
          </w:p>
        </w:tc>
      </w:tr>
    </w:tbl>
    <w:p w14:paraId="0EC2D987" w14:textId="3DF9A994" w:rsidR="001F571B" w:rsidRPr="00A545E6" w:rsidRDefault="001F571B" w:rsidP="00C56962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it-IT"/>
        </w:rPr>
      </w:pPr>
    </w:p>
    <w:sectPr w:rsidR="001F571B" w:rsidRPr="00A545E6" w:rsidSect="00A407C0">
      <w:head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7E566" w14:textId="77777777" w:rsidR="0099162E" w:rsidRDefault="0099162E" w:rsidP="00956679">
      <w:pPr>
        <w:spacing w:after="0" w:line="240" w:lineRule="auto"/>
      </w:pPr>
      <w:r>
        <w:separator/>
      </w:r>
    </w:p>
  </w:endnote>
  <w:endnote w:type="continuationSeparator" w:id="0">
    <w:p w14:paraId="484E533B" w14:textId="77777777" w:rsidR="0099162E" w:rsidRDefault="0099162E" w:rsidP="009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D05A" w14:textId="77777777" w:rsidR="0099162E" w:rsidRDefault="0099162E" w:rsidP="00956679">
      <w:pPr>
        <w:spacing w:after="0" w:line="240" w:lineRule="auto"/>
      </w:pPr>
      <w:r>
        <w:separator/>
      </w:r>
    </w:p>
  </w:footnote>
  <w:footnote w:type="continuationSeparator" w:id="0">
    <w:p w14:paraId="5D70B9BF" w14:textId="77777777" w:rsidR="0099162E" w:rsidRDefault="0099162E" w:rsidP="0095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F095" w14:textId="77777777" w:rsidR="00956679" w:rsidRDefault="00956679" w:rsidP="00922371">
    <w:pPr>
      <w:pStyle w:val="Nagwek"/>
      <w:ind w:left="142"/>
      <w:jc w:val="right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2B0DFD9" wp14:editId="0819F8A1">
          <wp:simplePos x="0" y="0"/>
          <wp:positionH relativeFrom="column">
            <wp:posOffset>5283200</wp:posOffset>
          </wp:positionH>
          <wp:positionV relativeFrom="page">
            <wp:posOffset>-171450</wp:posOffset>
          </wp:positionV>
          <wp:extent cx="1809750" cy="1200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0126_103432_nex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DA"/>
    <w:multiLevelType w:val="hybridMultilevel"/>
    <w:tmpl w:val="01402ABA"/>
    <w:lvl w:ilvl="0" w:tplc="9354840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75D"/>
    <w:multiLevelType w:val="hybridMultilevel"/>
    <w:tmpl w:val="C3D8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D3"/>
    <w:multiLevelType w:val="hybridMultilevel"/>
    <w:tmpl w:val="69509E4E"/>
    <w:lvl w:ilvl="0" w:tplc="A41671D4">
      <w:start w:val="1"/>
      <w:numFmt w:val="decimal"/>
      <w:lvlText w:val="%1."/>
      <w:lvlJc w:val="left"/>
      <w:pPr>
        <w:ind w:left="1065" w:hanging="705"/>
      </w:pPr>
      <w:rPr>
        <w:rFonts w:ascii="Calibri Light" w:hAnsi="Calibri Light" w:cs="Calibr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DF7"/>
    <w:multiLevelType w:val="hybridMultilevel"/>
    <w:tmpl w:val="6554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DD4"/>
    <w:multiLevelType w:val="hybridMultilevel"/>
    <w:tmpl w:val="41E66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1E57"/>
    <w:multiLevelType w:val="hybridMultilevel"/>
    <w:tmpl w:val="862CCEB2"/>
    <w:lvl w:ilvl="0" w:tplc="0FFA5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98"/>
    <w:rsid w:val="000029CE"/>
    <w:rsid w:val="00002E35"/>
    <w:rsid w:val="000072B0"/>
    <w:rsid w:val="0001313E"/>
    <w:rsid w:val="000172FD"/>
    <w:rsid w:val="00026B1D"/>
    <w:rsid w:val="00033837"/>
    <w:rsid w:val="00034100"/>
    <w:rsid w:val="00042494"/>
    <w:rsid w:val="000475DF"/>
    <w:rsid w:val="00053B91"/>
    <w:rsid w:val="0005547E"/>
    <w:rsid w:val="00060ED0"/>
    <w:rsid w:val="000672E6"/>
    <w:rsid w:val="00073BF5"/>
    <w:rsid w:val="000827A9"/>
    <w:rsid w:val="00090DEB"/>
    <w:rsid w:val="000939DE"/>
    <w:rsid w:val="000971F9"/>
    <w:rsid w:val="000A5F1B"/>
    <w:rsid w:val="000A7D7B"/>
    <w:rsid w:val="000B0693"/>
    <w:rsid w:val="000B1E9D"/>
    <w:rsid w:val="000B7024"/>
    <w:rsid w:val="000C1FD1"/>
    <w:rsid w:val="000C3A12"/>
    <w:rsid w:val="000C406E"/>
    <w:rsid w:val="000C7D5E"/>
    <w:rsid w:val="000D0A6A"/>
    <w:rsid w:val="000E1DD7"/>
    <w:rsid w:val="000E230D"/>
    <w:rsid w:val="000E6E7D"/>
    <w:rsid w:val="000F17BD"/>
    <w:rsid w:val="000F6489"/>
    <w:rsid w:val="000F6B18"/>
    <w:rsid w:val="000F6FD1"/>
    <w:rsid w:val="000F7CD0"/>
    <w:rsid w:val="00100FF6"/>
    <w:rsid w:val="00107B58"/>
    <w:rsid w:val="0011409C"/>
    <w:rsid w:val="0012407B"/>
    <w:rsid w:val="001421E8"/>
    <w:rsid w:val="0014302E"/>
    <w:rsid w:val="001463BE"/>
    <w:rsid w:val="001511CB"/>
    <w:rsid w:val="00155727"/>
    <w:rsid w:val="00156CBF"/>
    <w:rsid w:val="001577ED"/>
    <w:rsid w:val="00160445"/>
    <w:rsid w:val="00161D86"/>
    <w:rsid w:val="0016519B"/>
    <w:rsid w:val="00167987"/>
    <w:rsid w:val="001765F1"/>
    <w:rsid w:val="001772E0"/>
    <w:rsid w:val="00180C30"/>
    <w:rsid w:val="00182C0D"/>
    <w:rsid w:val="001865F1"/>
    <w:rsid w:val="001926A0"/>
    <w:rsid w:val="0019545D"/>
    <w:rsid w:val="00195CD5"/>
    <w:rsid w:val="001A125C"/>
    <w:rsid w:val="001A31C5"/>
    <w:rsid w:val="001A55A0"/>
    <w:rsid w:val="001B530D"/>
    <w:rsid w:val="001C3BEC"/>
    <w:rsid w:val="001D3F40"/>
    <w:rsid w:val="001D5DCD"/>
    <w:rsid w:val="001E0486"/>
    <w:rsid w:val="001F2B67"/>
    <w:rsid w:val="001F3FC2"/>
    <w:rsid w:val="001F571B"/>
    <w:rsid w:val="00202BEA"/>
    <w:rsid w:val="00206F7E"/>
    <w:rsid w:val="00210553"/>
    <w:rsid w:val="00211684"/>
    <w:rsid w:val="00212E52"/>
    <w:rsid w:val="00213AA1"/>
    <w:rsid w:val="0021483D"/>
    <w:rsid w:val="00216504"/>
    <w:rsid w:val="00227967"/>
    <w:rsid w:val="00233AD2"/>
    <w:rsid w:val="00236461"/>
    <w:rsid w:val="00236736"/>
    <w:rsid w:val="0024421F"/>
    <w:rsid w:val="00254661"/>
    <w:rsid w:val="00257A97"/>
    <w:rsid w:val="00276BE1"/>
    <w:rsid w:val="00282C4D"/>
    <w:rsid w:val="0028437A"/>
    <w:rsid w:val="00295918"/>
    <w:rsid w:val="00297C6F"/>
    <w:rsid w:val="002A4379"/>
    <w:rsid w:val="002A7C0A"/>
    <w:rsid w:val="002A7D3C"/>
    <w:rsid w:val="002B0DAA"/>
    <w:rsid w:val="002B4400"/>
    <w:rsid w:val="002C726C"/>
    <w:rsid w:val="002D3132"/>
    <w:rsid w:val="002D79F6"/>
    <w:rsid w:val="002E1965"/>
    <w:rsid w:val="002E3A39"/>
    <w:rsid w:val="002E7505"/>
    <w:rsid w:val="002E7672"/>
    <w:rsid w:val="002F128B"/>
    <w:rsid w:val="002F4F8B"/>
    <w:rsid w:val="002F71BB"/>
    <w:rsid w:val="00300295"/>
    <w:rsid w:val="003110D9"/>
    <w:rsid w:val="00313CED"/>
    <w:rsid w:val="00317BCD"/>
    <w:rsid w:val="00337CBC"/>
    <w:rsid w:val="0034215C"/>
    <w:rsid w:val="0035045E"/>
    <w:rsid w:val="003543DF"/>
    <w:rsid w:val="0035556B"/>
    <w:rsid w:val="00361FCC"/>
    <w:rsid w:val="003664A7"/>
    <w:rsid w:val="00367FD7"/>
    <w:rsid w:val="00374F72"/>
    <w:rsid w:val="00397A4E"/>
    <w:rsid w:val="003A2C9C"/>
    <w:rsid w:val="003B7415"/>
    <w:rsid w:val="003C0CC9"/>
    <w:rsid w:val="003C7D4D"/>
    <w:rsid w:val="003D552D"/>
    <w:rsid w:val="003D5E25"/>
    <w:rsid w:val="003E5052"/>
    <w:rsid w:val="003E67A6"/>
    <w:rsid w:val="003F34B6"/>
    <w:rsid w:val="003F4140"/>
    <w:rsid w:val="003F52CA"/>
    <w:rsid w:val="00401241"/>
    <w:rsid w:val="004033D3"/>
    <w:rsid w:val="0040361F"/>
    <w:rsid w:val="004145BA"/>
    <w:rsid w:val="004245BC"/>
    <w:rsid w:val="004318AB"/>
    <w:rsid w:val="004327C2"/>
    <w:rsid w:val="00433853"/>
    <w:rsid w:val="00434340"/>
    <w:rsid w:val="00440699"/>
    <w:rsid w:val="0044221A"/>
    <w:rsid w:val="004467D2"/>
    <w:rsid w:val="00447DBB"/>
    <w:rsid w:val="00454592"/>
    <w:rsid w:val="00454B77"/>
    <w:rsid w:val="00454DF6"/>
    <w:rsid w:val="00472B28"/>
    <w:rsid w:val="00484AD4"/>
    <w:rsid w:val="004A3E15"/>
    <w:rsid w:val="004B73CF"/>
    <w:rsid w:val="004C39AC"/>
    <w:rsid w:val="004D0636"/>
    <w:rsid w:val="004F690E"/>
    <w:rsid w:val="00500FEE"/>
    <w:rsid w:val="005066B5"/>
    <w:rsid w:val="00516972"/>
    <w:rsid w:val="00517193"/>
    <w:rsid w:val="00534DDA"/>
    <w:rsid w:val="005411B8"/>
    <w:rsid w:val="0055507E"/>
    <w:rsid w:val="00560D63"/>
    <w:rsid w:val="005611E6"/>
    <w:rsid w:val="00561370"/>
    <w:rsid w:val="00567C41"/>
    <w:rsid w:val="0057121D"/>
    <w:rsid w:val="00571F46"/>
    <w:rsid w:val="005818DC"/>
    <w:rsid w:val="0058222E"/>
    <w:rsid w:val="00583E2E"/>
    <w:rsid w:val="00590BBD"/>
    <w:rsid w:val="00593CF7"/>
    <w:rsid w:val="00596FFB"/>
    <w:rsid w:val="005A175D"/>
    <w:rsid w:val="005A6AE6"/>
    <w:rsid w:val="005B09E5"/>
    <w:rsid w:val="005C1A0E"/>
    <w:rsid w:val="005C4E57"/>
    <w:rsid w:val="005C60B9"/>
    <w:rsid w:val="005C6875"/>
    <w:rsid w:val="005C6D93"/>
    <w:rsid w:val="005D44AB"/>
    <w:rsid w:val="005E140B"/>
    <w:rsid w:val="005E5052"/>
    <w:rsid w:val="005F0DB9"/>
    <w:rsid w:val="005F1BBB"/>
    <w:rsid w:val="005F4812"/>
    <w:rsid w:val="005F5083"/>
    <w:rsid w:val="005F7A3E"/>
    <w:rsid w:val="006022F1"/>
    <w:rsid w:val="006029BB"/>
    <w:rsid w:val="00603231"/>
    <w:rsid w:val="00604C94"/>
    <w:rsid w:val="0060768F"/>
    <w:rsid w:val="00611560"/>
    <w:rsid w:val="00611AB1"/>
    <w:rsid w:val="00612CBF"/>
    <w:rsid w:val="006200F3"/>
    <w:rsid w:val="00621856"/>
    <w:rsid w:val="00622BC1"/>
    <w:rsid w:val="00634CA6"/>
    <w:rsid w:val="00645988"/>
    <w:rsid w:val="00646281"/>
    <w:rsid w:val="00655DEE"/>
    <w:rsid w:val="00662D17"/>
    <w:rsid w:val="00675E64"/>
    <w:rsid w:val="00675F73"/>
    <w:rsid w:val="006767A3"/>
    <w:rsid w:val="00677635"/>
    <w:rsid w:val="00690964"/>
    <w:rsid w:val="006913BE"/>
    <w:rsid w:val="0069506E"/>
    <w:rsid w:val="006B1F4B"/>
    <w:rsid w:val="006C0BF9"/>
    <w:rsid w:val="006C1ACD"/>
    <w:rsid w:val="006C325D"/>
    <w:rsid w:val="006E325D"/>
    <w:rsid w:val="006E6E26"/>
    <w:rsid w:val="006F3C8C"/>
    <w:rsid w:val="00700620"/>
    <w:rsid w:val="00702981"/>
    <w:rsid w:val="00703A02"/>
    <w:rsid w:val="007237BF"/>
    <w:rsid w:val="00723C26"/>
    <w:rsid w:val="00724B6C"/>
    <w:rsid w:val="00725026"/>
    <w:rsid w:val="00727772"/>
    <w:rsid w:val="00727B1D"/>
    <w:rsid w:val="007306F2"/>
    <w:rsid w:val="007454F4"/>
    <w:rsid w:val="007537C5"/>
    <w:rsid w:val="00757810"/>
    <w:rsid w:val="00764007"/>
    <w:rsid w:val="00770CFD"/>
    <w:rsid w:val="0077147E"/>
    <w:rsid w:val="00775CCF"/>
    <w:rsid w:val="00794382"/>
    <w:rsid w:val="007A04CE"/>
    <w:rsid w:val="007A0B68"/>
    <w:rsid w:val="007A1852"/>
    <w:rsid w:val="007A7A5E"/>
    <w:rsid w:val="007B0216"/>
    <w:rsid w:val="007B3FDD"/>
    <w:rsid w:val="007B7343"/>
    <w:rsid w:val="007C33C7"/>
    <w:rsid w:val="007C3E6F"/>
    <w:rsid w:val="007D100F"/>
    <w:rsid w:val="007E72D5"/>
    <w:rsid w:val="007F3BCD"/>
    <w:rsid w:val="007F3C6F"/>
    <w:rsid w:val="0080186D"/>
    <w:rsid w:val="0081005F"/>
    <w:rsid w:val="0081114B"/>
    <w:rsid w:val="00811A8A"/>
    <w:rsid w:val="00822520"/>
    <w:rsid w:val="00832BAA"/>
    <w:rsid w:val="00832C08"/>
    <w:rsid w:val="00833800"/>
    <w:rsid w:val="00833F00"/>
    <w:rsid w:val="00841CB3"/>
    <w:rsid w:val="00845CD6"/>
    <w:rsid w:val="008460E1"/>
    <w:rsid w:val="00852813"/>
    <w:rsid w:val="00853363"/>
    <w:rsid w:val="00854005"/>
    <w:rsid w:val="00860538"/>
    <w:rsid w:val="00860A95"/>
    <w:rsid w:val="00863FD3"/>
    <w:rsid w:val="00875364"/>
    <w:rsid w:val="00882CDC"/>
    <w:rsid w:val="0088676B"/>
    <w:rsid w:val="00892208"/>
    <w:rsid w:val="008A4DF8"/>
    <w:rsid w:val="008B55AE"/>
    <w:rsid w:val="008B6474"/>
    <w:rsid w:val="008D0185"/>
    <w:rsid w:val="008D41B8"/>
    <w:rsid w:val="008E0DA3"/>
    <w:rsid w:val="008F58CF"/>
    <w:rsid w:val="008F5B6A"/>
    <w:rsid w:val="00922371"/>
    <w:rsid w:val="00923469"/>
    <w:rsid w:val="00923577"/>
    <w:rsid w:val="00925BEF"/>
    <w:rsid w:val="009372F7"/>
    <w:rsid w:val="00946535"/>
    <w:rsid w:val="00952B1E"/>
    <w:rsid w:val="00953918"/>
    <w:rsid w:val="009541F7"/>
    <w:rsid w:val="00956679"/>
    <w:rsid w:val="009607DF"/>
    <w:rsid w:val="00961B23"/>
    <w:rsid w:val="0097015F"/>
    <w:rsid w:val="00975621"/>
    <w:rsid w:val="009779E2"/>
    <w:rsid w:val="00985A1C"/>
    <w:rsid w:val="0099162E"/>
    <w:rsid w:val="009A1F79"/>
    <w:rsid w:val="009A2987"/>
    <w:rsid w:val="009A330D"/>
    <w:rsid w:val="009B531D"/>
    <w:rsid w:val="009C25F3"/>
    <w:rsid w:val="009C5A5F"/>
    <w:rsid w:val="009D1E25"/>
    <w:rsid w:val="009D4C16"/>
    <w:rsid w:val="009D568F"/>
    <w:rsid w:val="009D64E0"/>
    <w:rsid w:val="009D6F09"/>
    <w:rsid w:val="009E1E5A"/>
    <w:rsid w:val="009E238C"/>
    <w:rsid w:val="009F1AD9"/>
    <w:rsid w:val="009F2A0D"/>
    <w:rsid w:val="009F6F36"/>
    <w:rsid w:val="00A01395"/>
    <w:rsid w:val="00A13C3B"/>
    <w:rsid w:val="00A1409F"/>
    <w:rsid w:val="00A16AB6"/>
    <w:rsid w:val="00A17BE5"/>
    <w:rsid w:val="00A2242C"/>
    <w:rsid w:val="00A225DD"/>
    <w:rsid w:val="00A24380"/>
    <w:rsid w:val="00A37B4F"/>
    <w:rsid w:val="00A407C0"/>
    <w:rsid w:val="00A46DA0"/>
    <w:rsid w:val="00A545E6"/>
    <w:rsid w:val="00A57803"/>
    <w:rsid w:val="00A61BA5"/>
    <w:rsid w:val="00A84534"/>
    <w:rsid w:val="00A84DEB"/>
    <w:rsid w:val="00A86AA1"/>
    <w:rsid w:val="00A8732A"/>
    <w:rsid w:val="00A901D4"/>
    <w:rsid w:val="00A9311A"/>
    <w:rsid w:val="00A9353F"/>
    <w:rsid w:val="00A9355B"/>
    <w:rsid w:val="00A95C4E"/>
    <w:rsid w:val="00A974AA"/>
    <w:rsid w:val="00AA0CB6"/>
    <w:rsid w:val="00AA5DDD"/>
    <w:rsid w:val="00AA7C95"/>
    <w:rsid w:val="00AB0242"/>
    <w:rsid w:val="00AB0C41"/>
    <w:rsid w:val="00AB7619"/>
    <w:rsid w:val="00AC12C4"/>
    <w:rsid w:val="00AD1DA7"/>
    <w:rsid w:val="00AD6B61"/>
    <w:rsid w:val="00AD6E75"/>
    <w:rsid w:val="00AE4E4B"/>
    <w:rsid w:val="00AF6A73"/>
    <w:rsid w:val="00B04F6E"/>
    <w:rsid w:val="00B0567F"/>
    <w:rsid w:val="00B068DA"/>
    <w:rsid w:val="00B06C99"/>
    <w:rsid w:val="00B13897"/>
    <w:rsid w:val="00B13EE3"/>
    <w:rsid w:val="00B257E7"/>
    <w:rsid w:val="00B25FEB"/>
    <w:rsid w:val="00B316CD"/>
    <w:rsid w:val="00B32E5B"/>
    <w:rsid w:val="00B36CE0"/>
    <w:rsid w:val="00B4186C"/>
    <w:rsid w:val="00B466F7"/>
    <w:rsid w:val="00B46A85"/>
    <w:rsid w:val="00B46DE0"/>
    <w:rsid w:val="00B4713E"/>
    <w:rsid w:val="00B47AC4"/>
    <w:rsid w:val="00B50B94"/>
    <w:rsid w:val="00B56FA3"/>
    <w:rsid w:val="00B57440"/>
    <w:rsid w:val="00B648E7"/>
    <w:rsid w:val="00B659A7"/>
    <w:rsid w:val="00B725AE"/>
    <w:rsid w:val="00B80221"/>
    <w:rsid w:val="00B81636"/>
    <w:rsid w:val="00B90BB6"/>
    <w:rsid w:val="00B97D3C"/>
    <w:rsid w:val="00BA15F3"/>
    <w:rsid w:val="00BA2BDA"/>
    <w:rsid w:val="00BB454B"/>
    <w:rsid w:val="00BB6BA3"/>
    <w:rsid w:val="00BC6977"/>
    <w:rsid w:val="00BD1146"/>
    <w:rsid w:val="00BD6457"/>
    <w:rsid w:val="00BD6A26"/>
    <w:rsid w:val="00BD704F"/>
    <w:rsid w:val="00BE101C"/>
    <w:rsid w:val="00BE32C0"/>
    <w:rsid w:val="00BE63EC"/>
    <w:rsid w:val="00BF414E"/>
    <w:rsid w:val="00BF74C4"/>
    <w:rsid w:val="00C02340"/>
    <w:rsid w:val="00C05AFA"/>
    <w:rsid w:val="00C05E41"/>
    <w:rsid w:val="00C06C90"/>
    <w:rsid w:val="00C26A40"/>
    <w:rsid w:val="00C327B4"/>
    <w:rsid w:val="00C42278"/>
    <w:rsid w:val="00C46FA7"/>
    <w:rsid w:val="00C47984"/>
    <w:rsid w:val="00C50621"/>
    <w:rsid w:val="00C50DDE"/>
    <w:rsid w:val="00C56962"/>
    <w:rsid w:val="00C60055"/>
    <w:rsid w:val="00C60676"/>
    <w:rsid w:val="00C64FC8"/>
    <w:rsid w:val="00C72243"/>
    <w:rsid w:val="00C74BA1"/>
    <w:rsid w:val="00C878E1"/>
    <w:rsid w:val="00CA439A"/>
    <w:rsid w:val="00CA5FEE"/>
    <w:rsid w:val="00CA6ACC"/>
    <w:rsid w:val="00CB58BD"/>
    <w:rsid w:val="00CB5D0E"/>
    <w:rsid w:val="00CB7C71"/>
    <w:rsid w:val="00CC126E"/>
    <w:rsid w:val="00CC25F1"/>
    <w:rsid w:val="00CC27C7"/>
    <w:rsid w:val="00CC286D"/>
    <w:rsid w:val="00CC4893"/>
    <w:rsid w:val="00CC62B2"/>
    <w:rsid w:val="00CE1818"/>
    <w:rsid w:val="00CE383A"/>
    <w:rsid w:val="00CE7E3E"/>
    <w:rsid w:val="00CF01AA"/>
    <w:rsid w:val="00CF0C69"/>
    <w:rsid w:val="00CF2379"/>
    <w:rsid w:val="00CF2D6B"/>
    <w:rsid w:val="00D00F04"/>
    <w:rsid w:val="00D13B85"/>
    <w:rsid w:val="00D14A08"/>
    <w:rsid w:val="00D2164C"/>
    <w:rsid w:val="00D22A47"/>
    <w:rsid w:val="00D22D9F"/>
    <w:rsid w:val="00D23DDC"/>
    <w:rsid w:val="00D26391"/>
    <w:rsid w:val="00D30B32"/>
    <w:rsid w:val="00D359FC"/>
    <w:rsid w:val="00D35BF0"/>
    <w:rsid w:val="00D37121"/>
    <w:rsid w:val="00D430D9"/>
    <w:rsid w:val="00D52FCE"/>
    <w:rsid w:val="00D55389"/>
    <w:rsid w:val="00D578D3"/>
    <w:rsid w:val="00D6039F"/>
    <w:rsid w:val="00D61134"/>
    <w:rsid w:val="00D65482"/>
    <w:rsid w:val="00D677BE"/>
    <w:rsid w:val="00D71AD1"/>
    <w:rsid w:val="00D752A9"/>
    <w:rsid w:val="00D8313C"/>
    <w:rsid w:val="00D841E4"/>
    <w:rsid w:val="00D874E7"/>
    <w:rsid w:val="00D90DB0"/>
    <w:rsid w:val="00D91B64"/>
    <w:rsid w:val="00DA29FA"/>
    <w:rsid w:val="00DB7A79"/>
    <w:rsid w:val="00DC3C14"/>
    <w:rsid w:val="00DD58D9"/>
    <w:rsid w:val="00DE0235"/>
    <w:rsid w:val="00DE299D"/>
    <w:rsid w:val="00DE48D3"/>
    <w:rsid w:val="00DE50D5"/>
    <w:rsid w:val="00DE781E"/>
    <w:rsid w:val="00E0032A"/>
    <w:rsid w:val="00E074C0"/>
    <w:rsid w:val="00E14358"/>
    <w:rsid w:val="00E165FC"/>
    <w:rsid w:val="00E20465"/>
    <w:rsid w:val="00E26235"/>
    <w:rsid w:val="00E26CE9"/>
    <w:rsid w:val="00E30012"/>
    <w:rsid w:val="00E53A81"/>
    <w:rsid w:val="00E541DD"/>
    <w:rsid w:val="00E60E7D"/>
    <w:rsid w:val="00E61E4A"/>
    <w:rsid w:val="00E71264"/>
    <w:rsid w:val="00E75201"/>
    <w:rsid w:val="00E8106C"/>
    <w:rsid w:val="00E87DAA"/>
    <w:rsid w:val="00EB0760"/>
    <w:rsid w:val="00EB19A8"/>
    <w:rsid w:val="00ED1823"/>
    <w:rsid w:val="00ED6698"/>
    <w:rsid w:val="00ED7FBD"/>
    <w:rsid w:val="00EF4179"/>
    <w:rsid w:val="00F014C1"/>
    <w:rsid w:val="00F027D3"/>
    <w:rsid w:val="00F04B4E"/>
    <w:rsid w:val="00F0663A"/>
    <w:rsid w:val="00F1210A"/>
    <w:rsid w:val="00F127A4"/>
    <w:rsid w:val="00F16A80"/>
    <w:rsid w:val="00F202B2"/>
    <w:rsid w:val="00F20D0D"/>
    <w:rsid w:val="00F22DFE"/>
    <w:rsid w:val="00F24112"/>
    <w:rsid w:val="00F33F63"/>
    <w:rsid w:val="00F36775"/>
    <w:rsid w:val="00F44F50"/>
    <w:rsid w:val="00F512DF"/>
    <w:rsid w:val="00F54667"/>
    <w:rsid w:val="00F57055"/>
    <w:rsid w:val="00F6327E"/>
    <w:rsid w:val="00F638E1"/>
    <w:rsid w:val="00F644E0"/>
    <w:rsid w:val="00F6601E"/>
    <w:rsid w:val="00F71E04"/>
    <w:rsid w:val="00F81614"/>
    <w:rsid w:val="00F84F51"/>
    <w:rsid w:val="00F94821"/>
    <w:rsid w:val="00F967F1"/>
    <w:rsid w:val="00FA17EB"/>
    <w:rsid w:val="00FA231E"/>
    <w:rsid w:val="00FA7E01"/>
    <w:rsid w:val="00FB07EC"/>
    <w:rsid w:val="00FB1253"/>
    <w:rsid w:val="00FC7D22"/>
    <w:rsid w:val="00FD5842"/>
    <w:rsid w:val="00FE03A5"/>
    <w:rsid w:val="00FE07EE"/>
    <w:rsid w:val="00FE4944"/>
    <w:rsid w:val="00FE73DD"/>
    <w:rsid w:val="00FF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87FE"/>
  <w15:docId w15:val="{47065016-6D24-4343-B1A3-AD59D46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6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9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9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1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79"/>
  </w:style>
  <w:style w:type="paragraph" w:styleId="Stopka">
    <w:name w:val="footer"/>
    <w:basedOn w:val="Normalny"/>
    <w:link w:val="StopkaZnak"/>
    <w:uiPriority w:val="99"/>
    <w:unhideWhenUsed/>
    <w:rsid w:val="0095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79"/>
  </w:style>
  <w:style w:type="table" w:styleId="Tabela-Siatka">
    <w:name w:val="Table Grid"/>
    <w:basedOn w:val="Standardowy"/>
    <w:uiPriority w:val="59"/>
    <w:rsid w:val="009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6679"/>
    <w:rPr>
      <w:color w:val="0000FF"/>
      <w:u w:val="single"/>
    </w:rPr>
  </w:style>
  <w:style w:type="character" w:customStyle="1" w:styleId="st">
    <w:name w:val="st"/>
    <w:basedOn w:val="Domylnaczcionkaakapitu"/>
    <w:rsid w:val="009D568F"/>
  </w:style>
  <w:style w:type="character" w:styleId="Uwydatnienie">
    <w:name w:val="Emphasis"/>
    <w:basedOn w:val="Domylnaczcionkaakapitu"/>
    <w:uiPriority w:val="20"/>
    <w:qFormat/>
    <w:rsid w:val="009D568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2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07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F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E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ursu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\Desktop\wojtas@mcconsultan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tow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ylif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emo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EF2A-EA31-4F71-9A5A-8A13693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MCC</cp:lastModifiedBy>
  <cp:revision>2</cp:revision>
  <cp:lastPrinted>2017-06-08T14:18:00Z</cp:lastPrinted>
  <dcterms:created xsi:type="dcterms:W3CDTF">2018-07-24T10:31:00Z</dcterms:created>
  <dcterms:modified xsi:type="dcterms:W3CDTF">2018-07-24T10:31:00Z</dcterms:modified>
</cp:coreProperties>
</file>