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437E158B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>, także w</w:t>
      </w:r>
      <w:r w:rsidR="00407B81">
        <w:rPr>
          <w:rFonts w:asciiTheme="minorHAnsi" w:hAnsiTheme="minorHAnsi"/>
          <w:b/>
          <w:sz w:val="22"/>
          <w:szCs w:val="22"/>
        </w:rPr>
        <w:t xml:space="preserve"> województwie łódzkim</w:t>
      </w:r>
      <w:bookmarkStart w:id="0" w:name="_GoBack"/>
      <w:bookmarkEnd w:id="0"/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94D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07B81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E816-786B-47D5-9FD5-E04D5908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13</cp:revision>
  <cp:lastPrinted>2018-08-19T14:01:00Z</cp:lastPrinted>
  <dcterms:created xsi:type="dcterms:W3CDTF">2018-08-28T19:43:00Z</dcterms:created>
  <dcterms:modified xsi:type="dcterms:W3CDTF">2018-09-03T09:18:00Z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