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21DB" w14:textId="45ABEE2F" w:rsidR="00F67EDB" w:rsidRPr="00F72AC8" w:rsidRDefault="00CE7395" w:rsidP="00F67EDB">
      <w:pPr>
        <w:pStyle w:val="Bezmezer"/>
        <w:jc w:val="right"/>
        <w:rPr>
          <w:rFonts w:ascii="Avenir LT Pro 55 Roman" w:hAnsi="Avenir LT Pro 55 Roman" w:cs="Arial"/>
          <w:sz w:val="18"/>
          <w:lang w:val="cs-CZ"/>
        </w:rPr>
      </w:pPr>
      <w:r>
        <w:rPr>
          <w:rFonts w:ascii="Avenir LT Pro 55 Roman" w:hAnsi="Avenir LT Pro 55 Roman"/>
          <w:sz w:val="18"/>
          <w:lang w:val="cs-CZ"/>
        </w:rPr>
        <w:t>19</w:t>
      </w:r>
      <w:r w:rsidR="00F72AC8">
        <w:rPr>
          <w:rFonts w:ascii="Avenir LT Pro 55 Roman" w:hAnsi="Avenir LT Pro 55 Roman"/>
          <w:sz w:val="18"/>
          <w:lang w:val="cs-CZ"/>
        </w:rPr>
        <w:t xml:space="preserve">. června </w:t>
      </w:r>
      <w:r w:rsidR="005A1973" w:rsidRPr="00F72AC8">
        <w:rPr>
          <w:rFonts w:ascii="Avenir LT Pro 55 Roman" w:hAnsi="Avenir LT Pro 55 Roman"/>
          <w:sz w:val="18"/>
          <w:lang w:val="cs-CZ"/>
        </w:rPr>
        <w:t>2018</w:t>
      </w:r>
    </w:p>
    <w:p w14:paraId="0FD9C2ED" w14:textId="428F57ED" w:rsidR="00F67EDB" w:rsidRPr="00F72AC8" w:rsidRDefault="00F72AC8" w:rsidP="00F67EDB">
      <w:pPr>
        <w:pStyle w:val="Bezmezer"/>
        <w:jc w:val="right"/>
        <w:rPr>
          <w:rFonts w:ascii="Avenir LT Pro 55 Roman" w:hAnsi="Avenir LT Pro 55 Roman" w:cs="Arial"/>
          <w:sz w:val="18"/>
          <w:lang w:val="cs-CZ"/>
        </w:rPr>
      </w:pPr>
      <w:r>
        <w:rPr>
          <w:rFonts w:ascii="Avenir LT Pro 55 Roman" w:hAnsi="Avenir LT Pro 55 Roman"/>
          <w:sz w:val="18"/>
          <w:lang w:val="cs-CZ"/>
        </w:rPr>
        <w:t>Tisková zpráva</w:t>
      </w:r>
    </w:p>
    <w:p w14:paraId="287D50F1" w14:textId="7849E152" w:rsidR="00453031" w:rsidRPr="00F72AC8" w:rsidRDefault="00453031" w:rsidP="00953379">
      <w:pPr>
        <w:spacing w:line="276" w:lineRule="auto"/>
        <w:rPr>
          <w:rFonts w:ascii="Avenir LT Pro 55 Roman" w:hAnsi="Avenir LT Pro 55 Roman" w:cs="Arial"/>
          <w:lang w:val="cs-CZ"/>
        </w:rPr>
      </w:pPr>
    </w:p>
    <w:p w14:paraId="34644BBD" w14:textId="42BEE1AF" w:rsidR="005A1973" w:rsidRPr="00F72AC8" w:rsidRDefault="00CE7395" w:rsidP="00537C7F">
      <w:pPr>
        <w:spacing w:line="276" w:lineRule="auto"/>
        <w:jc w:val="center"/>
        <w:rPr>
          <w:rFonts w:ascii="Brandon Grotesque Regular" w:hAnsi="Brandon Grotesque Regular" w:cs="Arial"/>
          <w:b/>
          <w:sz w:val="32"/>
          <w:szCs w:val="32"/>
          <w:lang w:val="cs-CZ"/>
        </w:rPr>
      </w:pPr>
      <w:bookmarkStart w:id="0" w:name="_Hlk506369136"/>
      <w:r>
        <w:rPr>
          <w:rFonts w:ascii="Brandon Grotesque Regular" w:hAnsi="Brandon Grotesque Regular"/>
          <w:b/>
          <w:sz w:val="32"/>
          <w:szCs w:val="32"/>
          <w:lang w:val="cs-CZ"/>
        </w:rPr>
        <w:t xml:space="preserve">Mrakodrap </w:t>
      </w:r>
      <w:proofErr w:type="spellStart"/>
      <w:r w:rsidR="0083703D" w:rsidRPr="00F72AC8">
        <w:rPr>
          <w:rFonts w:ascii="Brandon Grotesque Regular" w:hAnsi="Brandon Grotesque Regular"/>
          <w:b/>
          <w:sz w:val="32"/>
          <w:szCs w:val="32"/>
          <w:lang w:val="cs-CZ"/>
        </w:rPr>
        <w:t>Varso</w:t>
      </w:r>
      <w:proofErr w:type="spellEnd"/>
      <w:r w:rsidR="0083703D" w:rsidRPr="00F72AC8">
        <w:rPr>
          <w:rFonts w:ascii="Brandon Grotesque Regular" w:hAnsi="Brandon Grotesque Regular"/>
          <w:b/>
          <w:sz w:val="32"/>
          <w:szCs w:val="32"/>
          <w:lang w:val="cs-CZ"/>
        </w:rPr>
        <w:t xml:space="preserve"> </w:t>
      </w:r>
      <w:r w:rsidR="007D79E0" w:rsidRPr="00F72AC8">
        <w:rPr>
          <w:rFonts w:ascii="Brandon Grotesque Regular" w:hAnsi="Brandon Grotesque Regular"/>
          <w:b/>
          <w:sz w:val="32"/>
          <w:szCs w:val="32"/>
          <w:lang w:val="cs-CZ"/>
        </w:rPr>
        <w:t>Tower</w:t>
      </w:r>
      <w:r w:rsidR="00AC362F" w:rsidRPr="00F72AC8">
        <w:rPr>
          <w:rFonts w:ascii="Brandon Grotesque Regular" w:hAnsi="Brandon Grotesque Regular"/>
          <w:b/>
          <w:sz w:val="32"/>
          <w:szCs w:val="32"/>
          <w:lang w:val="cs-CZ"/>
        </w:rPr>
        <w:t xml:space="preserve"> </w:t>
      </w:r>
      <w:r w:rsidR="00F72AC8">
        <w:rPr>
          <w:rFonts w:ascii="Brandon Grotesque Regular" w:hAnsi="Brandon Grotesque Regular"/>
          <w:b/>
          <w:sz w:val="32"/>
          <w:szCs w:val="32"/>
          <w:lang w:val="cs-CZ"/>
        </w:rPr>
        <w:t>získal nejvyšší úroveň certifikace</w:t>
      </w:r>
      <w:r>
        <w:rPr>
          <w:rFonts w:ascii="Brandon Grotesque Regular" w:hAnsi="Brandon Grotesque Regular"/>
          <w:b/>
          <w:sz w:val="32"/>
          <w:szCs w:val="32"/>
          <w:lang w:val="cs-CZ"/>
        </w:rPr>
        <w:t xml:space="preserve"> BREEAM</w:t>
      </w:r>
      <w:r w:rsidR="00F72AC8">
        <w:rPr>
          <w:rFonts w:ascii="Brandon Grotesque Regular" w:hAnsi="Brandon Grotesque Regular"/>
          <w:b/>
          <w:sz w:val="32"/>
          <w:szCs w:val="32"/>
          <w:lang w:val="cs-CZ"/>
        </w:rPr>
        <w:t xml:space="preserve"> </w:t>
      </w:r>
    </w:p>
    <w:p w14:paraId="7442B0E5" w14:textId="77777777" w:rsidR="002A528A" w:rsidRPr="00F72AC8" w:rsidRDefault="002A528A" w:rsidP="006820A2">
      <w:pPr>
        <w:spacing w:line="276" w:lineRule="auto"/>
        <w:jc w:val="both"/>
        <w:rPr>
          <w:rFonts w:ascii="Avenir LT Pro 55 Roman" w:hAnsi="Avenir LT Pro 55 Roman" w:cs="Arial"/>
          <w:b/>
          <w:sz w:val="22"/>
          <w:szCs w:val="22"/>
          <w:lang w:val="cs-CZ"/>
        </w:rPr>
      </w:pPr>
    </w:p>
    <w:p w14:paraId="644A5B27" w14:textId="031D1173" w:rsidR="00C648C4" w:rsidRDefault="00C648C4" w:rsidP="00C648C4">
      <w:pPr>
        <w:rPr>
          <w:rFonts w:ascii="Avenir LT Pro 55 Roman" w:hAnsi="Avenir LT Pro 55 Roman"/>
          <w:b/>
          <w:bCs/>
        </w:rPr>
      </w:pPr>
      <w:proofErr w:type="spellStart"/>
      <w:r>
        <w:rPr>
          <w:rFonts w:ascii="Avenir LT Pro 55 Roman" w:hAnsi="Avenir LT Pro 55 Roman"/>
          <w:b/>
          <w:bCs/>
        </w:rPr>
        <w:t>Budova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Varso</w:t>
      </w:r>
      <w:proofErr w:type="spellEnd"/>
      <w:r>
        <w:rPr>
          <w:rFonts w:ascii="Avenir LT Pro 55 Roman" w:hAnsi="Avenir LT Pro 55 Roman"/>
          <w:b/>
          <w:bCs/>
        </w:rPr>
        <w:t xml:space="preserve"> Tower, </w:t>
      </w:r>
      <w:proofErr w:type="spellStart"/>
      <w:r>
        <w:rPr>
          <w:rFonts w:ascii="Avenir LT Pro 55 Roman" w:hAnsi="Avenir LT Pro 55 Roman"/>
          <w:b/>
          <w:bCs/>
        </w:rPr>
        <w:t>jedna</w:t>
      </w:r>
      <w:proofErr w:type="spellEnd"/>
      <w:r>
        <w:rPr>
          <w:rFonts w:ascii="Avenir LT Pro 55 Roman" w:hAnsi="Avenir LT Pro 55 Roman"/>
          <w:b/>
          <w:bCs/>
        </w:rPr>
        <w:t xml:space="preserve"> z </w:t>
      </w:r>
      <w:proofErr w:type="spellStart"/>
      <w:r>
        <w:rPr>
          <w:rFonts w:ascii="Avenir LT Pro 55 Roman" w:hAnsi="Avenir LT Pro 55 Roman"/>
          <w:b/>
          <w:bCs/>
        </w:rPr>
        <w:t>nejvyšších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evropských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budov</w:t>
      </w:r>
      <w:proofErr w:type="spellEnd"/>
      <w:r>
        <w:rPr>
          <w:rFonts w:ascii="Avenir LT Pro 55 Roman" w:hAnsi="Avenir LT Pro 55 Roman"/>
          <w:b/>
          <w:bCs/>
        </w:rPr>
        <w:t xml:space="preserve">, </w:t>
      </w:r>
      <w:proofErr w:type="spellStart"/>
      <w:r>
        <w:rPr>
          <w:rFonts w:ascii="Avenir LT Pro 55 Roman" w:hAnsi="Avenir LT Pro 55 Roman"/>
          <w:b/>
          <w:bCs/>
        </w:rPr>
        <w:t>kterou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společnost</w:t>
      </w:r>
      <w:proofErr w:type="spellEnd"/>
      <w:r>
        <w:rPr>
          <w:rFonts w:ascii="Avenir LT Pro 55 Roman" w:hAnsi="Avenir LT Pro 55 Roman"/>
          <w:b/>
          <w:bCs/>
        </w:rPr>
        <w:t xml:space="preserve"> HB </w:t>
      </w:r>
      <w:proofErr w:type="spellStart"/>
      <w:r>
        <w:rPr>
          <w:rFonts w:ascii="Avenir LT Pro 55 Roman" w:hAnsi="Avenir LT Pro 55 Roman"/>
          <w:b/>
          <w:bCs/>
        </w:rPr>
        <w:t>Reavis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staví</w:t>
      </w:r>
      <w:proofErr w:type="spellEnd"/>
      <w:r>
        <w:rPr>
          <w:rFonts w:ascii="Avenir LT Pro 55 Roman" w:hAnsi="Avenir LT Pro 55 Roman"/>
          <w:b/>
          <w:bCs/>
        </w:rPr>
        <w:t xml:space="preserve"> v </w:t>
      </w:r>
      <w:proofErr w:type="spellStart"/>
      <w:r>
        <w:rPr>
          <w:rFonts w:ascii="Avenir LT Pro 55 Roman" w:hAnsi="Avenir LT Pro 55 Roman"/>
          <w:b/>
          <w:bCs/>
        </w:rPr>
        <w:t>centru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Varšavy</w:t>
      </w:r>
      <w:proofErr w:type="spellEnd"/>
      <w:r>
        <w:rPr>
          <w:rFonts w:ascii="Avenir LT Pro 55 Roman" w:hAnsi="Avenir LT Pro 55 Roman"/>
          <w:b/>
          <w:bCs/>
        </w:rPr>
        <w:t xml:space="preserve">, </w:t>
      </w:r>
      <w:proofErr w:type="spellStart"/>
      <w:r>
        <w:rPr>
          <w:rFonts w:ascii="Avenir LT Pro 55 Roman" w:hAnsi="Avenir LT Pro 55 Roman"/>
          <w:b/>
          <w:bCs/>
        </w:rPr>
        <w:t>získala</w:t>
      </w:r>
      <w:proofErr w:type="spellEnd"/>
      <w:r>
        <w:rPr>
          <w:rFonts w:ascii="Avenir LT Pro 55 Roman" w:hAnsi="Avenir LT Pro 55 Roman"/>
          <w:b/>
          <w:bCs/>
        </w:rPr>
        <w:t xml:space="preserve"> v </w:t>
      </w:r>
      <w:proofErr w:type="spellStart"/>
      <w:r>
        <w:rPr>
          <w:rFonts w:ascii="Avenir LT Pro 55 Roman" w:hAnsi="Avenir LT Pro 55 Roman"/>
          <w:b/>
          <w:bCs/>
        </w:rPr>
        <w:t>c</w:t>
      </w:r>
      <w:bookmarkStart w:id="1" w:name="_GoBack"/>
      <w:bookmarkEnd w:id="1"/>
      <w:r>
        <w:rPr>
          <w:rFonts w:ascii="Avenir LT Pro 55 Roman" w:hAnsi="Avenir LT Pro 55 Roman"/>
          <w:b/>
          <w:bCs/>
        </w:rPr>
        <w:t>ertifikačním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systému</w:t>
      </w:r>
      <w:proofErr w:type="spellEnd"/>
      <w:r>
        <w:rPr>
          <w:rFonts w:ascii="Avenir LT Pro 55 Roman" w:hAnsi="Avenir LT Pro 55 Roman"/>
          <w:b/>
          <w:bCs/>
        </w:rPr>
        <w:t xml:space="preserve"> BREEAM Interim </w:t>
      </w:r>
      <w:proofErr w:type="spellStart"/>
      <w:r>
        <w:rPr>
          <w:rFonts w:ascii="Avenir LT Pro 55 Roman" w:hAnsi="Avenir LT Pro 55 Roman"/>
          <w:b/>
          <w:bCs/>
        </w:rPr>
        <w:t>osvědčení</w:t>
      </w:r>
      <w:proofErr w:type="spellEnd"/>
      <w:r>
        <w:rPr>
          <w:rFonts w:ascii="Avenir LT Pro 55 Roman" w:hAnsi="Avenir LT Pro 55 Roman"/>
          <w:b/>
          <w:bCs/>
        </w:rPr>
        <w:t xml:space="preserve"> s </w:t>
      </w:r>
      <w:proofErr w:type="spellStart"/>
      <w:r>
        <w:rPr>
          <w:rFonts w:ascii="Avenir LT Pro 55 Roman" w:hAnsi="Avenir LT Pro 55 Roman"/>
          <w:b/>
          <w:bCs/>
        </w:rPr>
        <w:t>nejlepším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možným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hodnocením</w:t>
      </w:r>
      <w:proofErr w:type="spellEnd"/>
      <w:r>
        <w:rPr>
          <w:rFonts w:ascii="Avenir LT Pro 55 Roman" w:hAnsi="Avenir LT Pro 55 Roman"/>
          <w:b/>
          <w:bCs/>
        </w:rPr>
        <w:t xml:space="preserve"> „</w:t>
      </w:r>
      <w:r w:rsidR="0074170D">
        <w:rPr>
          <w:rFonts w:ascii="Avenir LT Pro 55 Roman" w:hAnsi="Avenir LT Pro 55 Roman"/>
          <w:b/>
          <w:bCs/>
        </w:rPr>
        <w:t>Outstanding</w:t>
      </w:r>
      <w:r>
        <w:rPr>
          <w:rFonts w:ascii="Avenir LT Pro 55 Roman" w:hAnsi="Avenir LT Pro 55 Roman"/>
          <w:b/>
          <w:bCs/>
        </w:rPr>
        <w:t xml:space="preserve">“. </w:t>
      </w:r>
      <w:proofErr w:type="spellStart"/>
      <w:proofErr w:type="gramStart"/>
      <w:r>
        <w:rPr>
          <w:rFonts w:ascii="Avenir LT Pro 55 Roman" w:hAnsi="Avenir LT Pro 55 Roman"/>
          <w:b/>
          <w:bCs/>
        </w:rPr>
        <w:t>Moderní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technologie</w:t>
      </w:r>
      <w:proofErr w:type="spellEnd"/>
      <w:r>
        <w:rPr>
          <w:rFonts w:ascii="Avenir LT Pro 55 Roman" w:hAnsi="Avenir LT Pro 55 Roman"/>
          <w:b/>
          <w:bCs/>
        </w:rPr>
        <w:t xml:space="preserve">, </w:t>
      </w:r>
      <w:proofErr w:type="spellStart"/>
      <w:r>
        <w:rPr>
          <w:rFonts w:ascii="Avenir LT Pro 55 Roman" w:hAnsi="Avenir LT Pro 55 Roman"/>
          <w:b/>
          <w:bCs/>
        </w:rPr>
        <w:t>které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budova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využívá</w:t>
      </w:r>
      <w:proofErr w:type="spellEnd"/>
      <w:r>
        <w:rPr>
          <w:rFonts w:ascii="Avenir LT Pro 55 Roman" w:hAnsi="Avenir LT Pro 55 Roman"/>
          <w:b/>
          <w:bCs/>
        </w:rPr>
        <w:t xml:space="preserve">, </w:t>
      </w:r>
      <w:proofErr w:type="spellStart"/>
      <w:r>
        <w:rPr>
          <w:rFonts w:ascii="Avenir LT Pro 55 Roman" w:hAnsi="Avenir LT Pro 55 Roman"/>
          <w:b/>
          <w:bCs/>
        </w:rPr>
        <w:t>zaručují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ochranu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životního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prostředí</w:t>
      </w:r>
      <w:proofErr w:type="spellEnd"/>
      <w:r>
        <w:rPr>
          <w:rFonts w:ascii="Avenir LT Pro 55 Roman" w:hAnsi="Avenir LT Pro 55 Roman"/>
          <w:b/>
          <w:bCs/>
        </w:rPr>
        <w:t xml:space="preserve">, </w:t>
      </w:r>
      <w:proofErr w:type="spellStart"/>
      <w:r>
        <w:rPr>
          <w:rFonts w:ascii="Avenir LT Pro 55 Roman" w:hAnsi="Avenir LT Pro 55 Roman"/>
          <w:b/>
          <w:bCs/>
        </w:rPr>
        <w:t>zdraví</w:t>
      </w:r>
      <w:proofErr w:type="spellEnd"/>
      <w:r>
        <w:rPr>
          <w:rFonts w:ascii="Avenir LT Pro 55 Roman" w:hAnsi="Avenir LT Pro 55 Roman"/>
          <w:b/>
          <w:bCs/>
        </w:rPr>
        <w:t xml:space="preserve"> a </w:t>
      </w:r>
      <w:proofErr w:type="spellStart"/>
      <w:r>
        <w:rPr>
          <w:rFonts w:ascii="Avenir LT Pro 55 Roman" w:hAnsi="Avenir LT Pro 55 Roman"/>
          <w:b/>
          <w:bCs/>
        </w:rPr>
        <w:t>pohodlí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návštěvníků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i</w:t>
      </w:r>
      <w:proofErr w:type="spellEnd"/>
      <w:r>
        <w:rPr>
          <w:rFonts w:ascii="Avenir LT Pro 55 Roman" w:hAnsi="Avenir LT Pro 55 Roman"/>
          <w:b/>
          <w:bCs/>
        </w:rPr>
        <w:t xml:space="preserve"> </w:t>
      </w:r>
      <w:proofErr w:type="spellStart"/>
      <w:r>
        <w:rPr>
          <w:rFonts w:ascii="Avenir LT Pro 55 Roman" w:hAnsi="Avenir LT Pro 55 Roman"/>
          <w:b/>
          <w:bCs/>
        </w:rPr>
        <w:t>zaměstnanců</w:t>
      </w:r>
      <w:proofErr w:type="spellEnd"/>
      <w:r>
        <w:rPr>
          <w:rFonts w:ascii="Avenir LT Pro 55 Roman" w:hAnsi="Avenir LT Pro 55 Roman"/>
          <w:b/>
          <w:bCs/>
        </w:rPr>
        <w:t>.</w:t>
      </w:r>
      <w:proofErr w:type="gramEnd"/>
      <w:r>
        <w:rPr>
          <w:rFonts w:ascii="Avenir LT Pro 55 Roman" w:hAnsi="Avenir LT Pro 55 Roman"/>
          <w:b/>
          <w:bCs/>
        </w:rPr>
        <w:t xml:space="preserve"> </w:t>
      </w:r>
    </w:p>
    <w:p w14:paraId="095CFAD6" w14:textId="7D8F41D7" w:rsidR="004D0CD3" w:rsidRPr="00F72AC8" w:rsidRDefault="004D0CD3" w:rsidP="000413FA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cs-CZ"/>
        </w:rPr>
      </w:pPr>
    </w:p>
    <w:p w14:paraId="149AEE0C" w14:textId="77777777" w:rsidR="00C648C4" w:rsidRDefault="00C648C4" w:rsidP="00C648C4">
      <w:pPr>
        <w:spacing w:line="276" w:lineRule="auto"/>
        <w:jc w:val="both"/>
        <w:rPr>
          <w:rFonts w:ascii="Avenir LT Pro 55 Roman" w:hAnsi="Avenir LT Pro 55 Roman"/>
        </w:rPr>
      </w:pPr>
      <w:proofErr w:type="spellStart"/>
      <w:proofErr w:type="gramStart"/>
      <w:r>
        <w:rPr>
          <w:rFonts w:ascii="Avenir LT Pro 55 Roman" w:hAnsi="Avenir LT Pro 55 Roman"/>
        </w:rPr>
        <w:t>Autorem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návrhu</w:t>
      </w:r>
      <w:proofErr w:type="spellEnd"/>
      <w:r>
        <w:rPr>
          <w:rFonts w:ascii="Avenir LT Pro 55 Roman" w:hAnsi="Avenir LT Pro 55 Roman"/>
        </w:rPr>
        <w:t xml:space="preserve"> je </w:t>
      </w:r>
      <w:proofErr w:type="spellStart"/>
      <w:r>
        <w:rPr>
          <w:rFonts w:ascii="Avenir LT Pro 55 Roman" w:hAnsi="Avenir LT Pro 55 Roman"/>
        </w:rPr>
        <w:t>renomované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britské</w:t>
      </w:r>
      <w:proofErr w:type="spellEnd"/>
      <w:r>
        <w:rPr>
          <w:rFonts w:ascii="Avenir LT Pro 55 Roman" w:hAnsi="Avenir LT Pro 55 Roman"/>
        </w:rPr>
        <w:t xml:space="preserve"> studio </w:t>
      </w:r>
      <w:r w:rsidRPr="00C648C4">
        <w:rPr>
          <w:rFonts w:ascii="Avenir LT Pro 55 Roman" w:hAnsi="Avenir LT Pro 55 Roman"/>
          <w:bCs/>
        </w:rPr>
        <w:t>Foster + Partners</w:t>
      </w:r>
      <w:r>
        <w:rPr>
          <w:rFonts w:ascii="Avenir LT Pro 55 Roman" w:hAnsi="Avenir LT Pro 55 Roman"/>
        </w:rPr>
        <w:t>.</w:t>
      </w:r>
      <w:proofErr w:type="gram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Dokončení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mrakodrapu</w:t>
      </w:r>
      <w:proofErr w:type="spellEnd"/>
      <w:r>
        <w:rPr>
          <w:rFonts w:ascii="Avenir LT Pro 55 Roman" w:hAnsi="Avenir LT Pro 55 Roman"/>
        </w:rPr>
        <w:t xml:space="preserve">, </w:t>
      </w:r>
      <w:proofErr w:type="spellStart"/>
      <w:r>
        <w:rPr>
          <w:rFonts w:ascii="Avenir LT Pro 55 Roman" w:hAnsi="Avenir LT Pro 55 Roman"/>
        </w:rPr>
        <w:t>který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bude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dosahovat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výšky</w:t>
      </w:r>
      <w:proofErr w:type="spellEnd"/>
      <w:r>
        <w:rPr>
          <w:rFonts w:ascii="Avenir LT Pro 55 Roman" w:hAnsi="Avenir LT Pro 55 Roman"/>
        </w:rPr>
        <w:t xml:space="preserve"> </w:t>
      </w:r>
      <w:r w:rsidRPr="00C648C4">
        <w:rPr>
          <w:rFonts w:ascii="Avenir LT Pro 55 Roman" w:hAnsi="Avenir LT Pro 55 Roman"/>
          <w:bCs/>
        </w:rPr>
        <w:t xml:space="preserve">310 </w:t>
      </w:r>
      <w:proofErr w:type="spellStart"/>
      <w:r w:rsidRPr="00C648C4">
        <w:rPr>
          <w:rFonts w:ascii="Avenir LT Pro 55 Roman" w:hAnsi="Avenir LT Pro 55 Roman"/>
          <w:bCs/>
        </w:rPr>
        <w:t>metrů</w:t>
      </w:r>
      <w:proofErr w:type="spellEnd"/>
      <w:r>
        <w:rPr>
          <w:rFonts w:ascii="Avenir LT Pro 55 Roman" w:hAnsi="Avenir LT Pro 55 Roman"/>
        </w:rPr>
        <w:t xml:space="preserve">, je </w:t>
      </w:r>
      <w:proofErr w:type="spellStart"/>
      <w:r>
        <w:rPr>
          <w:rFonts w:ascii="Avenir LT Pro 55 Roman" w:hAnsi="Avenir LT Pro 55 Roman"/>
        </w:rPr>
        <w:t>plánováno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proofErr w:type="gramStart"/>
      <w:r>
        <w:rPr>
          <w:rFonts w:ascii="Avenir LT Pro 55 Roman" w:hAnsi="Avenir LT Pro 55 Roman"/>
        </w:rPr>
        <w:t>na</w:t>
      </w:r>
      <w:proofErr w:type="spellEnd"/>
      <w:proofErr w:type="gram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rok</w:t>
      </w:r>
      <w:proofErr w:type="spellEnd"/>
      <w:r>
        <w:rPr>
          <w:rFonts w:ascii="Avenir LT Pro 55 Roman" w:hAnsi="Avenir LT Pro 55 Roman"/>
        </w:rPr>
        <w:t xml:space="preserve"> </w:t>
      </w:r>
      <w:r w:rsidRPr="00C648C4">
        <w:rPr>
          <w:rFonts w:ascii="Avenir LT Pro 55 Roman" w:hAnsi="Avenir LT Pro 55 Roman"/>
          <w:bCs/>
        </w:rPr>
        <w:t>2020</w:t>
      </w:r>
      <w:r>
        <w:rPr>
          <w:rFonts w:ascii="Avenir LT Pro 55 Roman" w:hAnsi="Avenir LT Pro 55 Roman"/>
        </w:rPr>
        <w:t xml:space="preserve">. </w:t>
      </w:r>
      <w:proofErr w:type="spellStart"/>
      <w:r>
        <w:rPr>
          <w:rFonts w:ascii="Avenir LT Pro 55 Roman" w:hAnsi="Avenir LT Pro 55 Roman"/>
        </w:rPr>
        <w:t>Jeho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tvůrci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už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nyní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pracují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proofErr w:type="gramStart"/>
      <w:r>
        <w:rPr>
          <w:rFonts w:ascii="Avenir LT Pro 55 Roman" w:hAnsi="Avenir LT Pro 55 Roman"/>
        </w:rPr>
        <w:t>na</w:t>
      </w:r>
      <w:proofErr w:type="spellEnd"/>
      <w:proofErr w:type="gramEnd"/>
      <w:r>
        <w:rPr>
          <w:rFonts w:ascii="Avenir LT Pro 55 Roman" w:hAnsi="Avenir LT Pro 55 Roman"/>
        </w:rPr>
        <w:t xml:space="preserve"> tom, aby se </w:t>
      </w:r>
      <w:proofErr w:type="spellStart"/>
      <w:r>
        <w:rPr>
          <w:rFonts w:ascii="Avenir LT Pro 55 Roman" w:hAnsi="Avenir LT Pro 55 Roman"/>
        </w:rPr>
        <w:t>jednalo</w:t>
      </w:r>
      <w:proofErr w:type="spellEnd"/>
      <w:r>
        <w:rPr>
          <w:rFonts w:ascii="Avenir LT Pro 55 Roman" w:hAnsi="Avenir LT Pro 55 Roman"/>
        </w:rPr>
        <w:t xml:space="preserve"> o </w:t>
      </w:r>
      <w:proofErr w:type="spellStart"/>
      <w:r>
        <w:rPr>
          <w:rFonts w:ascii="Avenir LT Pro 55 Roman" w:hAnsi="Avenir LT Pro 55 Roman"/>
        </w:rPr>
        <w:t>stavbu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přívětivou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ke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svému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okolí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i</w:t>
      </w:r>
      <w:proofErr w:type="spellEnd"/>
      <w:r>
        <w:rPr>
          <w:rFonts w:ascii="Avenir LT Pro 55 Roman" w:hAnsi="Avenir LT Pro 55 Roman"/>
        </w:rPr>
        <w:t xml:space="preserve"> </w:t>
      </w:r>
      <w:proofErr w:type="spellStart"/>
      <w:r>
        <w:rPr>
          <w:rFonts w:ascii="Avenir LT Pro 55 Roman" w:hAnsi="Avenir LT Pro 55 Roman"/>
        </w:rPr>
        <w:t>uživatelům</w:t>
      </w:r>
      <w:proofErr w:type="spellEnd"/>
      <w:r>
        <w:rPr>
          <w:rFonts w:ascii="Avenir LT Pro 55 Roman" w:hAnsi="Avenir LT Pro 55 Roman"/>
        </w:rPr>
        <w:t xml:space="preserve">. </w:t>
      </w:r>
    </w:p>
    <w:p w14:paraId="591ED0B9" w14:textId="77777777" w:rsidR="00C648C4" w:rsidRDefault="00C648C4" w:rsidP="000413FA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cs-CZ"/>
        </w:rPr>
      </w:pPr>
    </w:p>
    <w:p w14:paraId="44078ACE" w14:textId="5FBF1234" w:rsidR="000413FA" w:rsidRPr="00CD21A4" w:rsidRDefault="003F29B4" w:rsidP="000413FA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cs-CZ"/>
        </w:rPr>
      </w:pPr>
      <w:r>
        <w:rPr>
          <w:rFonts w:ascii="Avenir LT Pro 55 Roman" w:hAnsi="Avenir LT Pro 55 Roman"/>
          <w:i/>
          <w:sz w:val="22"/>
          <w:szCs w:val="22"/>
          <w:lang w:val="cs-CZ"/>
        </w:rPr>
        <w:t xml:space="preserve">„Hodnocení budovy </w:t>
      </w:r>
      <w:proofErr w:type="spellStart"/>
      <w:r w:rsidR="00644561" w:rsidRPr="00F72AC8">
        <w:rPr>
          <w:rFonts w:ascii="Avenir LT Pro 55 Roman" w:hAnsi="Avenir LT Pro 55 Roman"/>
          <w:i/>
          <w:sz w:val="22"/>
          <w:szCs w:val="22"/>
          <w:lang w:val="cs-CZ"/>
        </w:rPr>
        <w:t>Varso</w:t>
      </w:r>
      <w:proofErr w:type="spellEnd"/>
      <w:r w:rsidR="00644561" w:rsidRPr="00F72AC8">
        <w:rPr>
          <w:rFonts w:ascii="Avenir LT Pro 55 Roman" w:hAnsi="Avenir LT Pro 55 Roman"/>
          <w:i/>
          <w:sz w:val="22"/>
          <w:szCs w:val="22"/>
          <w:lang w:val="cs-CZ"/>
        </w:rPr>
        <w:t xml:space="preserve"> Tower </w:t>
      </w:r>
      <w:r>
        <w:rPr>
          <w:rFonts w:ascii="Avenir LT Pro 55 Roman" w:hAnsi="Avenir LT Pro 55 Roman"/>
          <w:i/>
          <w:sz w:val="22"/>
          <w:szCs w:val="22"/>
          <w:lang w:val="cs-CZ"/>
        </w:rPr>
        <w:t>stupněm ‚</w:t>
      </w:r>
      <w:proofErr w:type="spellStart"/>
      <w:r w:rsidR="0074170D">
        <w:rPr>
          <w:rFonts w:ascii="Avenir LT Pro 55 Roman" w:hAnsi="Avenir LT Pro 55 Roman"/>
          <w:i/>
          <w:sz w:val="22"/>
          <w:szCs w:val="22"/>
          <w:lang w:val="cs-CZ"/>
        </w:rPr>
        <w:t>Outstanding</w:t>
      </w:r>
      <w:proofErr w:type="spellEnd"/>
      <w:r>
        <w:rPr>
          <w:rFonts w:ascii="Avenir LT Pro 55 Roman" w:hAnsi="Avenir LT Pro 55 Roman"/>
          <w:i/>
          <w:sz w:val="22"/>
          <w:szCs w:val="22"/>
          <w:lang w:val="cs-CZ"/>
        </w:rPr>
        <w:t xml:space="preserve">‘ </w:t>
      </w:r>
      <w:r w:rsidR="00644561">
        <w:rPr>
          <w:rFonts w:ascii="Avenir LT Pro 55 Roman" w:hAnsi="Avenir LT Pro 55 Roman"/>
          <w:i/>
          <w:sz w:val="22"/>
          <w:szCs w:val="22"/>
          <w:lang w:val="cs-CZ"/>
        </w:rPr>
        <w:t xml:space="preserve">podle </w:t>
      </w:r>
      <w:r>
        <w:rPr>
          <w:rFonts w:ascii="Avenir LT Pro 55 Roman" w:hAnsi="Avenir LT Pro 55 Roman"/>
          <w:i/>
          <w:sz w:val="22"/>
          <w:szCs w:val="22"/>
          <w:lang w:val="cs-CZ"/>
        </w:rPr>
        <w:t xml:space="preserve">mezinárodní certifikace </w:t>
      </w:r>
      <w:r w:rsidR="000413FA" w:rsidRPr="00F72AC8">
        <w:rPr>
          <w:rFonts w:ascii="Avenir LT Pro 55 Roman" w:hAnsi="Avenir LT Pro 55 Roman"/>
          <w:i/>
          <w:sz w:val="22"/>
          <w:szCs w:val="22"/>
          <w:lang w:val="cs-CZ"/>
        </w:rPr>
        <w:t xml:space="preserve">BREEAM </w:t>
      </w:r>
      <w:r w:rsidR="00644561">
        <w:rPr>
          <w:rFonts w:ascii="Avenir LT Pro 55 Roman" w:hAnsi="Avenir LT Pro 55 Roman"/>
          <w:i/>
          <w:sz w:val="22"/>
          <w:szCs w:val="22"/>
          <w:lang w:val="cs-CZ"/>
        </w:rPr>
        <w:t>je obrovským úspěchem celého týmu, který za projektem stojí</w:t>
      </w:r>
      <w:r w:rsidR="000413FA" w:rsidRPr="00F72AC8">
        <w:rPr>
          <w:rFonts w:ascii="Avenir LT Pro 55 Roman" w:hAnsi="Avenir LT Pro 55 Roman"/>
          <w:i/>
          <w:sz w:val="22"/>
          <w:szCs w:val="22"/>
          <w:lang w:val="cs-CZ"/>
        </w:rPr>
        <w:t xml:space="preserve">. </w:t>
      </w:r>
      <w:r w:rsidR="00F769D0">
        <w:rPr>
          <w:rFonts w:ascii="Avenir LT Pro 55 Roman" w:hAnsi="Avenir LT Pro 55 Roman"/>
          <w:i/>
          <w:sz w:val="22"/>
          <w:szCs w:val="22"/>
          <w:lang w:val="cs-CZ"/>
        </w:rPr>
        <w:t xml:space="preserve">Ačkoliv bude </w:t>
      </w:r>
      <w:r w:rsidR="004435C0">
        <w:rPr>
          <w:rFonts w:ascii="Avenir LT Pro 55 Roman" w:hAnsi="Avenir LT Pro 55 Roman"/>
          <w:i/>
          <w:sz w:val="22"/>
          <w:szCs w:val="22"/>
          <w:lang w:val="cs-CZ"/>
        </w:rPr>
        <w:t xml:space="preserve">stavba </w:t>
      </w:r>
      <w:r w:rsidR="00F769D0">
        <w:rPr>
          <w:rFonts w:ascii="Avenir LT Pro 55 Roman" w:hAnsi="Avenir LT Pro 55 Roman"/>
          <w:i/>
          <w:sz w:val="22"/>
          <w:szCs w:val="22"/>
          <w:lang w:val="cs-CZ"/>
        </w:rPr>
        <w:t xml:space="preserve">dokončena přibližně až za dva roky, </w:t>
      </w:r>
      <w:r w:rsidR="005916CB">
        <w:rPr>
          <w:rFonts w:ascii="Avenir LT Pro 55 Roman" w:hAnsi="Avenir LT Pro 55 Roman"/>
          <w:i/>
          <w:sz w:val="22"/>
          <w:szCs w:val="22"/>
          <w:lang w:val="cs-CZ"/>
        </w:rPr>
        <w:t xml:space="preserve">jsme si </w:t>
      </w:r>
      <w:r w:rsidR="00F769D0">
        <w:rPr>
          <w:rFonts w:ascii="Avenir LT Pro 55 Roman" w:hAnsi="Avenir LT Pro 55 Roman"/>
          <w:i/>
          <w:sz w:val="22"/>
          <w:szCs w:val="22"/>
          <w:lang w:val="cs-CZ"/>
        </w:rPr>
        <w:t xml:space="preserve">již nyní jistí, že </w:t>
      </w:r>
      <w:r w:rsidR="00210F09">
        <w:rPr>
          <w:rFonts w:ascii="Avenir LT Pro 55 Roman" w:hAnsi="Avenir LT Pro 55 Roman"/>
          <w:i/>
          <w:sz w:val="22"/>
          <w:szCs w:val="22"/>
          <w:lang w:val="cs-CZ"/>
        </w:rPr>
        <w:t>bude splňovat nejvyšší nároky udržitelného rozvoje</w:t>
      </w:r>
      <w:r w:rsidR="000413FA" w:rsidRPr="00F72AC8">
        <w:rPr>
          <w:rFonts w:ascii="Avenir LT Pro 55 Roman" w:hAnsi="Avenir LT Pro 55 Roman"/>
          <w:i/>
          <w:iCs/>
          <w:sz w:val="22"/>
          <w:szCs w:val="22"/>
          <w:lang w:val="cs-CZ"/>
        </w:rPr>
        <w:t>,</w:t>
      </w:r>
      <w:r w:rsidR="00CD21A4">
        <w:rPr>
          <w:rFonts w:ascii="Avenir LT Pro 55 Roman" w:hAnsi="Avenir LT Pro 55 Roman"/>
          <w:i/>
          <w:iCs/>
          <w:sz w:val="22"/>
          <w:szCs w:val="22"/>
          <w:lang w:val="cs-CZ"/>
        </w:rPr>
        <w:t>“</w:t>
      </w:r>
      <w:r w:rsidR="000413FA"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r w:rsidR="00CD21A4">
        <w:rPr>
          <w:rFonts w:ascii="Avenir LT Pro 55 Roman" w:hAnsi="Avenir LT Pro 55 Roman"/>
          <w:sz w:val="22"/>
          <w:szCs w:val="22"/>
          <w:lang w:val="cs-CZ"/>
        </w:rPr>
        <w:t xml:space="preserve">uvedla </w:t>
      </w:r>
      <w:proofErr w:type="spellStart"/>
      <w:r w:rsidR="000413FA" w:rsidRPr="00F72AC8">
        <w:rPr>
          <w:rFonts w:ascii="Avenir LT Pro 55 Roman" w:hAnsi="Avenir LT Pro 55 Roman"/>
          <w:sz w:val="22"/>
          <w:szCs w:val="22"/>
          <w:lang w:val="cs-CZ"/>
        </w:rPr>
        <w:t>Ewelina</w:t>
      </w:r>
      <w:proofErr w:type="spellEnd"/>
      <w:r w:rsidR="000413FA"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proofErr w:type="spellStart"/>
      <w:r w:rsidR="000413FA" w:rsidRPr="00F72AC8">
        <w:rPr>
          <w:rFonts w:ascii="Avenir LT Pro 55 Roman" w:hAnsi="Avenir LT Pro 55 Roman"/>
          <w:sz w:val="22"/>
          <w:szCs w:val="22"/>
          <w:lang w:val="cs-CZ"/>
        </w:rPr>
        <w:t>Grodzicka</w:t>
      </w:r>
      <w:proofErr w:type="spellEnd"/>
      <w:r w:rsidR="000413FA" w:rsidRPr="00F72AC8">
        <w:rPr>
          <w:rFonts w:ascii="Avenir LT Pro 55 Roman" w:hAnsi="Avenir LT Pro 55 Roman"/>
          <w:sz w:val="22"/>
          <w:szCs w:val="22"/>
          <w:lang w:val="cs-CZ"/>
        </w:rPr>
        <w:t xml:space="preserve">, </w:t>
      </w:r>
      <w:r w:rsidR="00CD21A4">
        <w:rPr>
          <w:rFonts w:ascii="Avenir LT Pro 55 Roman" w:hAnsi="Avenir LT Pro 55 Roman"/>
          <w:sz w:val="22"/>
          <w:szCs w:val="22"/>
          <w:lang w:val="cs-CZ"/>
        </w:rPr>
        <w:t>specialistka na uživatelsk</w:t>
      </w:r>
      <w:r w:rsidR="00CE7395">
        <w:rPr>
          <w:rFonts w:ascii="Avenir LT Pro 55 Roman" w:hAnsi="Avenir LT Pro 55 Roman"/>
          <w:sz w:val="22"/>
          <w:szCs w:val="22"/>
          <w:lang w:val="cs-CZ"/>
        </w:rPr>
        <w:t xml:space="preserve">ý komfort </w:t>
      </w:r>
      <w:r w:rsidR="00CD21A4">
        <w:rPr>
          <w:rFonts w:ascii="Avenir LT Pro 55 Roman" w:hAnsi="Avenir LT Pro 55 Roman"/>
          <w:sz w:val="22"/>
          <w:szCs w:val="22"/>
          <w:lang w:val="cs-CZ"/>
        </w:rPr>
        <w:t xml:space="preserve">ve společnosti </w:t>
      </w:r>
      <w:r w:rsidR="000413FA" w:rsidRPr="00F72AC8">
        <w:rPr>
          <w:rFonts w:ascii="Avenir LT Pro 55 Roman" w:hAnsi="Avenir LT Pro 55 Roman"/>
          <w:sz w:val="22"/>
          <w:szCs w:val="22"/>
          <w:lang w:val="cs-CZ"/>
        </w:rPr>
        <w:t xml:space="preserve">HB </w:t>
      </w:r>
      <w:proofErr w:type="spellStart"/>
      <w:r w:rsidR="000413FA" w:rsidRPr="00F72AC8">
        <w:rPr>
          <w:rFonts w:ascii="Avenir LT Pro 55 Roman" w:hAnsi="Avenir LT Pro 55 Roman"/>
          <w:sz w:val="22"/>
          <w:szCs w:val="22"/>
          <w:lang w:val="cs-CZ"/>
        </w:rPr>
        <w:t>Reavis</w:t>
      </w:r>
      <w:proofErr w:type="spellEnd"/>
      <w:r w:rsidR="00332708"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proofErr w:type="spellStart"/>
      <w:r w:rsidR="00332708" w:rsidRPr="00F72AC8">
        <w:rPr>
          <w:rFonts w:ascii="Avenir LT Pro 55 Roman" w:hAnsi="Avenir LT Pro 55 Roman"/>
          <w:sz w:val="22"/>
          <w:szCs w:val="22"/>
          <w:lang w:val="cs-CZ"/>
        </w:rPr>
        <w:t>Poland</w:t>
      </w:r>
      <w:proofErr w:type="spellEnd"/>
      <w:r w:rsidR="000413FA" w:rsidRPr="00F72AC8">
        <w:rPr>
          <w:rFonts w:ascii="Avenir LT Pro 55 Roman" w:hAnsi="Avenir LT Pro 55 Roman"/>
          <w:sz w:val="22"/>
          <w:szCs w:val="22"/>
          <w:lang w:val="cs-CZ"/>
        </w:rPr>
        <w:t>.</w:t>
      </w:r>
      <w:r w:rsidR="004435C0">
        <w:rPr>
          <w:rFonts w:ascii="Avenir LT Pro 55 Roman" w:hAnsi="Avenir LT Pro 55 Roman"/>
          <w:sz w:val="22"/>
          <w:szCs w:val="22"/>
          <w:lang w:val="cs-CZ"/>
        </w:rPr>
        <w:t xml:space="preserve"> </w:t>
      </w:r>
    </w:p>
    <w:p w14:paraId="4BBA7C31" w14:textId="77777777" w:rsidR="004D0CD3" w:rsidRPr="00F72AC8" w:rsidRDefault="004D0CD3" w:rsidP="00F91F51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cs-CZ"/>
        </w:rPr>
      </w:pPr>
    </w:p>
    <w:p w14:paraId="640B741C" w14:textId="3FA858C7" w:rsidR="00C648C4" w:rsidRDefault="00DC3B44" w:rsidP="00C648C4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cs-CZ"/>
        </w:rPr>
      </w:pPr>
      <w:r>
        <w:rPr>
          <w:rFonts w:ascii="Avenir LT Pro 55 Roman" w:hAnsi="Avenir LT Pro 55 Roman"/>
          <w:sz w:val="22"/>
          <w:szCs w:val="22"/>
          <w:lang w:val="cs-CZ"/>
        </w:rPr>
        <w:t xml:space="preserve">Nejvyšší ze tří budov, které budou </w:t>
      </w:r>
      <w:r w:rsidR="00E34BC9" w:rsidRPr="00F72AC8">
        <w:rPr>
          <w:rFonts w:ascii="Avenir LT Pro 55 Roman" w:hAnsi="Avenir LT Pro 55 Roman"/>
          <w:sz w:val="22"/>
          <w:szCs w:val="22"/>
          <w:lang w:val="cs-CZ"/>
        </w:rPr>
        <w:t>Varso</w:t>
      </w:r>
      <w:r w:rsidR="00AF64D5" w:rsidRPr="00F72AC8">
        <w:rPr>
          <w:rFonts w:ascii="Avenir LT Pro 55 Roman" w:hAnsi="Avenir LT Pro 55 Roman"/>
          <w:sz w:val="22"/>
          <w:szCs w:val="22"/>
          <w:lang w:val="cs-CZ"/>
        </w:rPr>
        <w:t xml:space="preserve"> Place</w:t>
      </w:r>
      <w:r w:rsidR="00E34BC9"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r>
        <w:rPr>
          <w:rFonts w:ascii="Avenir LT Pro 55 Roman" w:hAnsi="Avenir LT Pro 55 Roman"/>
          <w:sz w:val="22"/>
          <w:szCs w:val="22"/>
          <w:lang w:val="cs-CZ"/>
        </w:rPr>
        <w:t xml:space="preserve">tvořit, získala </w:t>
      </w:r>
      <w:r w:rsidR="00642A3D">
        <w:rPr>
          <w:rFonts w:ascii="Avenir LT Pro 55 Roman" w:hAnsi="Avenir LT Pro 55 Roman"/>
          <w:sz w:val="22"/>
          <w:szCs w:val="22"/>
          <w:lang w:val="cs-CZ"/>
        </w:rPr>
        <w:t xml:space="preserve">v hodnocení certifkace </w:t>
      </w:r>
      <w:r w:rsidR="00642A3D" w:rsidRPr="00F72AC8">
        <w:rPr>
          <w:rFonts w:ascii="Avenir LT Pro 55 Roman" w:hAnsi="Avenir LT Pro 55 Roman"/>
          <w:sz w:val="22"/>
          <w:szCs w:val="22"/>
          <w:lang w:val="cs-CZ"/>
        </w:rPr>
        <w:t>BREEAM Interim</w:t>
      </w:r>
      <w:r w:rsidR="00601D4D">
        <w:rPr>
          <w:rFonts w:ascii="Avenir LT Pro 55 Roman" w:hAnsi="Avenir LT Pro 55 Roman"/>
          <w:sz w:val="22"/>
          <w:szCs w:val="22"/>
          <w:lang w:val="cs-CZ"/>
        </w:rPr>
        <w:t>, platné</w:t>
      </w:r>
      <w:r w:rsidR="00642A3D"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r w:rsidR="00601D4D">
        <w:rPr>
          <w:rFonts w:ascii="Avenir LT Pro 55 Roman" w:hAnsi="Avenir LT Pro 55 Roman"/>
          <w:sz w:val="22"/>
          <w:szCs w:val="22"/>
          <w:lang w:val="cs-CZ"/>
        </w:rPr>
        <w:t xml:space="preserve">pro budovy ve výstavbě, </w:t>
      </w:r>
      <w:r>
        <w:rPr>
          <w:rFonts w:ascii="Avenir LT Pro 55 Roman" w:hAnsi="Avenir LT Pro 55 Roman"/>
          <w:sz w:val="22"/>
          <w:szCs w:val="22"/>
          <w:lang w:val="cs-CZ"/>
        </w:rPr>
        <w:t xml:space="preserve">celkové </w:t>
      </w:r>
      <w:r w:rsidR="00642A3D">
        <w:rPr>
          <w:rFonts w:ascii="Avenir LT Pro 55 Roman" w:hAnsi="Avenir LT Pro 55 Roman"/>
          <w:sz w:val="22"/>
          <w:szCs w:val="22"/>
          <w:lang w:val="cs-CZ"/>
        </w:rPr>
        <w:t xml:space="preserve">skóre </w:t>
      </w:r>
      <w:r w:rsidR="00E34BC9" w:rsidRPr="00F72AC8">
        <w:rPr>
          <w:rFonts w:ascii="Avenir LT Pro 55 Roman" w:hAnsi="Avenir LT Pro 55 Roman"/>
          <w:sz w:val="22"/>
          <w:szCs w:val="22"/>
          <w:lang w:val="cs-CZ"/>
        </w:rPr>
        <w:t>87</w:t>
      </w:r>
      <w:r>
        <w:rPr>
          <w:rFonts w:ascii="Avenir LT Pro 55 Roman" w:hAnsi="Avenir LT Pro 55 Roman"/>
          <w:sz w:val="22"/>
          <w:szCs w:val="22"/>
          <w:lang w:val="cs-CZ"/>
        </w:rPr>
        <w:t>,</w:t>
      </w:r>
      <w:r w:rsidR="00E34BC9" w:rsidRPr="00F72AC8">
        <w:rPr>
          <w:rFonts w:ascii="Avenir LT Pro 55 Roman" w:hAnsi="Avenir LT Pro 55 Roman"/>
          <w:sz w:val="22"/>
          <w:szCs w:val="22"/>
          <w:lang w:val="cs-CZ"/>
        </w:rPr>
        <w:t>5</w:t>
      </w:r>
      <w:r>
        <w:rPr>
          <w:rFonts w:ascii="Avenir LT Pro 55 Roman" w:hAnsi="Avenir LT Pro 55 Roman"/>
          <w:sz w:val="22"/>
          <w:szCs w:val="22"/>
          <w:lang w:val="cs-CZ"/>
        </w:rPr>
        <w:t> </w:t>
      </w:r>
      <w:r w:rsidR="00E34BC9" w:rsidRPr="00F72AC8">
        <w:rPr>
          <w:rFonts w:ascii="Avenir LT Pro 55 Roman" w:hAnsi="Avenir LT Pro 55 Roman"/>
          <w:sz w:val="22"/>
          <w:szCs w:val="22"/>
          <w:lang w:val="cs-CZ"/>
        </w:rPr>
        <w:t xml:space="preserve">%. </w:t>
      </w:r>
      <w:r w:rsidR="00C648C4" w:rsidRPr="00F72AC8">
        <w:rPr>
          <w:rFonts w:ascii="Avenir LT Pro 55 Roman" w:hAnsi="Avenir LT Pro 55 Roman"/>
          <w:sz w:val="22"/>
          <w:szCs w:val="22"/>
          <w:lang w:val="cs-CZ"/>
        </w:rPr>
        <w:t>Audito</w:t>
      </w:r>
      <w:r w:rsidR="00C648C4">
        <w:rPr>
          <w:rFonts w:ascii="Avenir LT Pro 55 Roman" w:hAnsi="Avenir LT Pro 55 Roman"/>
          <w:sz w:val="22"/>
          <w:szCs w:val="22"/>
          <w:lang w:val="cs-CZ"/>
        </w:rPr>
        <w:t xml:space="preserve">ři ocenili polohu budovy zaručující snadnou </w:t>
      </w:r>
      <w:r w:rsidR="00C648C4" w:rsidRPr="00C648C4">
        <w:rPr>
          <w:rFonts w:ascii="Avenir LT Pro 55 Roman" w:hAnsi="Avenir LT Pro 55 Roman"/>
          <w:sz w:val="22"/>
          <w:szCs w:val="22"/>
          <w:lang w:val="cs-CZ"/>
        </w:rPr>
        <w:t>dopravní obslužnost</w:t>
      </w:r>
      <w:r w:rsidR="00C648C4">
        <w:rPr>
          <w:rFonts w:ascii="Avenir LT Pro 55 Roman" w:hAnsi="Avenir LT Pro 55 Roman"/>
          <w:sz w:val="22"/>
          <w:szCs w:val="22"/>
          <w:lang w:val="cs-CZ"/>
        </w:rPr>
        <w:t xml:space="preserve"> a přímé spojení s varšavským hlavním nádražím</w:t>
      </w:r>
      <w:r w:rsidR="00C648C4" w:rsidRPr="00F72AC8">
        <w:rPr>
          <w:rFonts w:ascii="Avenir LT Pro 55 Roman" w:hAnsi="Avenir LT Pro 55 Roman"/>
          <w:sz w:val="22"/>
          <w:szCs w:val="22"/>
          <w:lang w:val="cs-CZ"/>
        </w:rPr>
        <w:t xml:space="preserve">, </w:t>
      </w:r>
      <w:r w:rsidR="00C648C4">
        <w:rPr>
          <w:rFonts w:ascii="Avenir LT Pro 55 Roman" w:hAnsi="Avenir LT Pro 55 Roman"/>
          <w:sz w:val="22"/>
          <w:szCs w:val="22"/>
          <w:lang w:val="cs-CZ"/>
        </w:rPr>
        <w:t>vynikající vybavení pro cyklisty včetně několika set stojanů na kola, šaten a sprch</w:t>
      </w:r>
      <w:r w:rsidR="00C648C4" w:rsidRPr="00F72AC8">
        <w:rPr>
          <w:rFonts w:ascii="Avenir LT Pro 55 Roman" w:hAnsi="Avenir LT Pro 55 Roman"/>
          <w:sz w:val="22"/>
          <w:szCs w:val="22"/>
          <w:lang w:val="cs-CZ"/>
        </w:rPr>
        <w:t xml:space="preserve">, </w:t>
      </w:r>
      <w:r w:rsidR="00C648C4">
        <w:rPr>
          <w:rFonts w:ascii="Avenir LT Pro 55 Roman" w:hAnsi="Avenir LT Pro 55 Roman"/>
          <w:sz w:val="22"/>
          <w:szCs w:val="22"/>
          <w:lang w:val="cs-CZ"/>
        </w:rPr>
        <w:t>či předpokládaná nabíjecí místa pro elektromobily</w:t>
      </w:r>
      <w:r w:rsidR="00C648C4" w:rsidRPr="00F72AC8">
        <w:rPr>
          <w:rFonts w:ascii="Avenir LT Pro 55 Roman" w:hAnsi="Avenir LT Pro 55 Roman"/>
          <w:sz w:val="22"/>
          <w:szCs w:val="22"/>
          <w:lang w:val="cs-CZ"/>
        </w:rPr>
        <w:t>.</w:t>
      </w:r>
      <w:r w:rsidR="00C648C4">
        <w:rPr>
          <w:rFonts w:ascii="Avenir LT Pro 55 Roman" w:hAnsi="Avenir LT Pro 55 Roman"/>
          <w:sz w:val="22"/>
          <w:szCs w:val="22"/>
          <w:lang w:val="cs-CZ"/>
        </w:rPr>
        <w:t xml:space="preserve"> Stejně tak volný přístup k přirozenému světlu, maximální zvukovou izolaci vnitřních prostor i </w:t>
      </w:r>
      <w:r w:rsidR="00C648C4" w:rsidRPr="00654E7B">
        <w:rPr>
          <w:rFonts w:ascii="Avenir LT Pro 55 Roman" w:hAnsi="Avenir LT Pro 55 Roman"/>
          <w:sz w:val="22"/>
          <w:szCs w:val="22"/>
          <w:lang w:val="cs-CZ"/>
        </w:rPr>
        <w:t xml:space="preserve">samostatné nastavení teploty v jednotlivých kancelářích. Budova je přitom nízkoenergetická, díky úspornému osvětlení a využívání dešťové vody snižuje spotřebu energií o téměř 23 procent. </w:t>
      </w:r>
    </w:p>
    <w:p w14:paraId="0B51CB09" w14:textId="77777777" w:rsidR="00C648C4" w:rsidRDefault="00C648C4" w:rsidP="004D0CD3">
      <w:pPr>
        <w:spacing w:line="276" w:lineRule="auto"/>
        <w:jc w:val="both"/>
        <w:rPr>
          <w:rFonts w:ascii="Avenir LT Pro 55 Roman" w:hAnsi="Avenir LT Pro 55 Roman"/>
          <w:i/>
          <w:sz w:val="22"/>
          <w:szCs w:val="22"/>
          <w:lang w:val="cs-CZ"/>
        </w:rPr>
      </w:pPr>
    </w:p>
    <w:p w14:paraId="00179635" w14:textId="50317A36" w:rsidR="00240731" w:rsidRPr="00F72AC8" w:rsidRDefault="00C648C4" w:rsidP="004D0CD3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cs-CZ"/>
        </w:rPr>
      </w:pPr>
      <w:r>
        <w:rPr>
          <w:rFonts w:ascii="Avenir LT Pro 55 Roman" w:hAnsi="Avenir LT Pro 55 Roman"/>
          <w:i/>
          <w:sz w:val="22"/>
          <w:szCs w:val="22"/>
          <w:lang w:val="cs-CZ"/>
        </w:rPr>
        <w:t xml:space="preserve"> </w:t>
      </w:r>
      <w:r w:rsidR="00F25670">
        <w:rPr>
          <w:rFonts w:ascii="Avenir LT Pro 55 Roman" w:hAnsi="Avenir LT Pro 55 Roman"/>
          <w:i/>
          <w:sz w:val="22"/>
          <w:szCs w:val="22"/>
          <w:lang w:val="cs-CZ"/>
        </w:rPr>
        <w:t>„</w:t>
      </w:r>
      <w:r w:rsidR="003D6B58">
        <w:rPr>
          <w:rFonts w:ascii="Avenir LT Pro 55 Roman" w:hAnsi="Avenir LT Pro 55 Roman"/>
          <w:i/>
          <w:sz w:val="22"/>
          <w:szCs w:val="22"/>
          <w:lang w:val="cs-CZ"/>
        </w:rPr>
        <w:t xml:space="preserve">Od samého počátku </w:t>
      </w:r>
      <w:r w:rsidR="0000179B">
        <w:rPr>
          <w:rFonts w:ascii="Avenir LT Pro 55 Roman" w:hAnsi="Avenir LT Pro 55 Roman"/>
          <w:i/>
          <w:sz w:val="22"/>
          <w:szCs w:val="22"/>
          <w:lang w:val="cs-CZ"/>
        </w:rPr>
        <w:t xml:space="preserve">kladou </w:t>
      </w:r>
      <w:r w:rsidR="00A70180">
        <w:rPr>
          <w:rFonts w:ascii="Avenir LT Pro 55 Roman" w:hAnsi="Avenir LT Pro 55 Roman"/>
          <w:i/>
          <w:sz w:val="22"/>
          <w:szCs w:val="22"/>
          <w:lang w:val="cs-CZ"/>
        </w:rPr>
        <w:t xml:space="preserve">práce na budově </w:t>
      </w:r>
      <w:proofErr w:type="spellStart"/>
      <w:r w:rsidR="00A70180">
        <w:rPr>
          <w:rFonts w:ascii="Avenir LT Pro 55 Roman" w:hAnsi="Avenir LT Pro 55 Roman"/>
          <w:i/>
          <w:sz w:val="22"/>
          <w:szCs w:val="22"/>
          <w:lang w:val="cs-CZ"/>
        </w:rPr>
        <w:t>Varso</w:t>
      </w:r>
      <w:proofErr w:type="spellEnd"/>
      <w:r w:rsidR="00A70180">
        <w:rPr>
          <w:rFonts w:ascii="Avenir LT Pro 55 Roman" w:hAnsi="Avenir LT Pro 55 Roman"/>
          <w:i/>
          <w:sz w:val="22"/>
          <w:szCs w:val="22"/>
          <w:lang w:val="cs-CZ"/>
        </w:rPr>
        <w:t xml:space="preserve"> Tower </w:t>
      </w:r>
      <w:r>
        <w:rPr>
          <w:rFonts w:ascii="Avenir LT Pro 55 Roman" w:hAnsi="Avenir LT Pro 55 Roman"/>
          <w:i/>
          <w:sz w:val="22"/>
          <w:szCs w:val="22"/>
          <w:lang w:val="cs-CZ"/>
        </w:rPr>
        <w:t xml:space="preserve">důraz na šetrnost </w:t>
      </w:r>
      <w:r w:rsidR="00A70180">
        <w:rPr>
          <w:rFonts w:ascii="Avenir LT Pro 55 Roman" w:hAnsi="Avenir LT Pro 55 Roman"/>
          <w:i/>
          <w:sz w:val="22"/>
          <w:szCs w:val="22"/>
          <w:lang w:val="cs-CZ"/>
        </w:rPr>
        <w:t xml:space="preserve">vůči životnímu prostředí </w:t>
      </w:r>
      <w:r w:rsidR="004356B7">
        <w:rPr>
          <w:rFonts w:ascii="Avenir LT Pro 55 Roman" w:hAnsi="Avenir LT Pro 55 Roman"/>
          <w:i/>
          <w:sz w:val="22"/>
          <w:szCs w:val="22"/>
          <w:lang w:val="cs-CZ"/>
        </w:rPr>
        <w:t xml:space="preserve">a </w:t>
      </w:r>
      <w:r w:rsidR="0066754E">
        <w:rPr>
          <w:rFonts w:ascii="Avenir LT Pro 55 Roman" w:hAnsi="Avenir LT Pro 55 Roman"/>
          <w:i/>
          <w:sz w:val="22"/>
          <w:szCs w:val="22"/>
          <w:lang w:val="cs-CZ"/>
        </w:rPr>
        <w:t xml:space="preserve">jsou </w:t>
      </w:r>
      <w:r w:rsidR="004356B7">
        <w:rPr>
          <w:rFonts w:ascii="Avenir LT Pro 55 Roman" w:hAnsi="Avenir LT Pro 55 Roman"/>
          <w:i/>
          <w:sz w:val="22"/>
          <w:szCs w:val="22"/>
          <w:lang w:val="cs-CZ"/>
        </w:rPr>
        <w:t>v souladu s požadavky systému BREEAM</w:t>
      </w:r>
      <w:r w:rsidR="009E5ECD" w:rsidRPr="00F72AC8">
        <w:rPr>
          <w:rFonts w:ascii="Avenir LT Pro 55 Roman" w:hAnsi="Avenir LT Pro 55 Roman"/>
          <w:i/>
          <w:sz w:val="22"/>
          <w:szCs w:val="22"/>
          <w:lang w:val="cs-CZ"/>
        </w:rPr>
        <w:t xml:space="preserve">. </w:t>
      </w:r>
      <w:r>
        <w:rPr>
          <w:rFonts w:ascii="Avenir LT Pro 55 Roman" w:hAnsi="Avenir LT Pro 55 Roman"/>
          <w:i/>
          <w:sz w:val="22"/>
          <w:szCs w:val="22"/>
          <w:lang w:val="cs-CZ"/>
        </w:rPr>
        <w:t xml:space="preserve">Dosažení nejvyššího možného ohodnocení je v polských podmínkách </w:t>
      </w:r>
      <w:r w:rsidR="00166413">
        <w:rPr>
          <w:rFonts w:ascii="Avenir LT Pro 55 Roman" w:hAnsi="Avenir LT Pro 55 Roman"/>
          <w:i/>
          <w:sz w:val="22"/>
          <w:szCs w:val="22"/>
          <w:lang w:val="cs-CZ"/>
        </w:rPr>
        <w:t>nesmírně obtížné</w:t>
      </w:r>
      <w:r w:rsidR="009E5ECD" w:rsidRPr="00F72AC8">
        <w:rPr>
          <w:rFonts w:ascii="Avenir LT Pro 55 Roman" w:hAnsi="Avenir LT Pro 55 Roman"/>
          <w:i/>
          <w:iCs/>
          <w:sz w:val="22"/>
          <w:szCs w:val="22"/>
          <w:lang w:val="cs-CZ"/>
        </w:rPr>
        <w:t>,</w:t>
      </w:r>
      <w:r w:rsidR="00166413">
        <w:rPr>
          <w:rFonts w:ascii="Avenir LT Pro 55 Roman" w:hAnsi="Avenir LT Pro 55 Roman"/>
          <w:i/>
          <w:iCs/>
          <w:sz w:val="22"/>
          <w:szCs w:val="22"/>
          <w:lang w:val="cs-CZ"/>
        </w:rPr>
        <w:t>“</w:t>
      </w:r>
      <w:r w:rsidR="009E5ECD"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r w:rsidR="00166413">
        <w:rPr>
          <w:rFonts w:ascii="Avenir LT Pro 55 Roman" w:hAnsi="Avenir LT Pro 55 Roman"/>
          <w:sz w:val="22"/>
          <w:szCs w:val="22"/>
          <w:lang w:val="cs-CZ"/>
        </w:rPr>
        <w:t xml:space="preserve">uvedl </w:t>
      </w:r>
      <w:r w:rsidR="009E5ECD" w:rsidRPr="00F72AC8">
        <w:rPr>
          <w:rFonts w:ascii="Avenir LT Pro 55 Roman" w:hAnsi="Avenir LT Pro 55 Roman"/>
          <w:sz w:val="22"/>
          <w:szCs w:val="22"/>
          <w:lang w:val="cs-CZ"/>
        </w:rPr>
        <w:t xml:space="preserve">Marcin </w:t>
      </w:r>
      <w:proofErr w:type="spellStart"/>
      <w:r w:rsidR="009E5ECD" w:rsidRPr="00F72AC8">
        <w:rPr>
          <w:rFonts w:ascii="Avenir LT Pro 55 Roman" w:hAnsi="Avenir LT Pro 55 Roman"/>
          <w:sz w:val="22"/>
          <w:szCs w:val="22"/>
          <w:lang w:val="cs-CZ"/>
        </w:rPr>
        <w:t>Cierpisz</w:t>
      </w:r>
      <w:proofErr w:type="spellEnd"/>
      <w:r w:rsidR="009E5ECD"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r w:rsidR="00A8240D">
        <w:rPr>
          <w:rFonts w:ascii="Avenir LT Pro 55 Roman" w:hAnsi="Avenir LT Pro 55 Roman"/>
          <w:sz w:val="22"/>
          <w:szCs w:val="22"/>
          <w:lang w:val="cs-CZ"/>
        </w:rPr>
        <w:t>z</w:t>
      </w:r>
      <w:r w:rsidR="00AF76D0">
        <w:rPr>
          <w:rFonts w:ascii="Avenir LT Pro 55 Roman" w:hAnsi="Avenir LT Pro 55 Roman"/>
          <w:sz w:val="22"/>
          <w:szCs w:val="22"/>
          <w:lang w:val="cs-CZ"/>
        </w:rPr>
        <w:t> </w:t>
      </w:r>
      <w:r w:rsidR="006E6F1B">
        <w:rPr>
          <w:rFonts w:ascii="Avenir LT Pro 55 Roman" w:hAnsi="Avenir LT Pro 55 Roman"/>
          <w:sz w:val="22"/>
          <w:szCs w:val="22"/>
          <w:lang w:val="cs-CZ"/>
        </w:rPr>
        <w:t xml:space="preserve">firmy </w:t>
      </w:r>
      <w:proofErr w:type="spellStart"/>
      <w:r w:rsidR="009E5ECD" w:rsidRPr="00F72AC8">
        <w:rPr>
          <w:rFonts w:ascii="Avenir LT Pro 55 Roman" w:hAnsi="Avenir LT Pro 55 Roman"/>
          <w:sz w:val="22"/>
          <w:szCs w:val="22"/>
          <w:lang w:val="cs-CZ"/>
        </w:rPr>
        <w:t>Sweco</w:t>
      </w:r>
      <w:proofErr w:type="spellEnd"/>
      <w:r w:rsidR="009E5ECD"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proofErr w:type="spellStart"/>
      <w:r w:rsidR="009E5ECD" w:rsidRPr="00F72AC8">
        <w:rPr>
          <w:rFonts w:ascii="Avenir LT Pro 55 Roman" w:hAnsi="Avenir LT Pro 55 Roman"/>
          <w:sz w:val="22"/>
          <w:szCs w:val="22"/>
          <w:lang w:val="cs-CZ"/>
        </w:rPr>
        <w:t>Consulting</w:t>
      </w:r>
      <w:proofErr w:type="spellEnd"/>
      <w:r w:rsidR="009E5ECD" w:rsidRPr="00F72AC8">
        <w:rPr>
          <w:rFonts w:ascii="Avenir LT Pro 55 Roman" w:hAnsi="Avenir LT Pro 55 Roman"/>
          <w:sz w:val="22"/>
          <w:szCs w:val="22"/>
          <w:lang w:val="cs-CZ"/>
        </w:rPr>
        <w:t xml:space="preserve">, </w:t>
      </w:r>
      <w:r w:rsidR="00515949">
        <w:rPr>
          <w:rFonts w:ascii="Avenir LT Pro 55 Roman" w:hAnsi="Avenir LT Pro 55 Roman"/>
          <w:sz w:val="22"/>
          <w:szCs w:val="22"/>
          <w:lang w:val="cs-CZ"/>
        </w:rPr>
        <w:t xml:space="preserve">která </w:t>
      </w:r>
      <w:r w:rsidR="006E6F1B">
        <w:rPr>
          <w:rFonts w:ascii="Avenir LT Pro 55 Roman" w:hAnsi="Avenir LT Pro 55 Roman"/>
          <w:sz w:val="22"/>
          <w:szCs w:val="22"/>
          <w:lang w:val="cs-CZ"/>
        </w:rPr>
        <w:t xml:space="preserve">společnosti </w:t>
      </w:r>
      <w:r w:rsidR="009E5ECD" w:rsidRPr="00F72AC8">
        <w:rPr>
          <w:rFonts w:ascii="Avenir LT Pro 55 Roman" w:hAnsi="Avenir LT Pro 55 Roman"/>
          <w:sz w:val="22"/>
          <w:szCs w:val="22"/>
          <w:lang w:val="cs-CZ"/>
        </w:rPr>
        <w:t xml:space="preserve">HB Reavis </w:t>
      </w:r>
      <w:r w:rsidR="000D403C">
        <w:rPr>
          <w:rFonts w:ascii="Avenir LT Pro 55 Roman" w:hAnsi="Avenir LT Pro 55 Roman"/>
          <w:sz w:val="22"/>
          <w:szCs w:val="22"/>
          <w:lang w:val="cs-CZ"/>
        </w:rPr>
        <w:t xml:space="preserve">poskytovala </w:t>
      </w:r>
      <w:r w:rsidR="00686B3C">
        <w:rPr>
          <w:rFonts w:ascii="Avenir LT Pro 55 Roman" w:hAnsi="Avenir LT Pro 55 Roman"/>
          <w:sz w:val="22"/>
          <w:szCs w:val="22"/>
          <w:lang w:val="cs-CZ"/>
        </w:rPr>
        <w:t>k</w:t>
      </w:r>
      <w:r w:rsidR="008D52FE">
        <w:rPr>
          <w:rFonts w:ascii="Avenir LT Pro 55 Roman" w:hAnsi="Avenir LT Pro 55 Roman"/>
          <w:sz w:val="22"/>
          <w:szCs w:val="22"/>
          <w:lang w:val="cs-CZ"/>
        </w:rPr>
        <w:t> </w:t>
      </w:r>
      <w:r w:rsidR="00686B3C">
        <w:rPr>
          <w:rFonts w:ascii="Avenir LT Pro 55 Roman" w:hAnsi="Avenir LT Pro 55 Roman"/>
          <w:sz w:val="22"/>
          <w:szCs w:val="22"/>
          <w:lang w:val="cs-CZ"/>
        </w:rPr>
        <w:t>certifikaci</w:t>
      </w:r>
      <w:r w:rsidR="008D52FE">
        <w:rPr>
          <w:rFonts w:ascii="Avenir LT Pro 55 Roman" w:hAnsi="Avenir LT Pro 55 Roman"/>
          <w:sz w:val="22"/>
          <w:szCs w:val="22"/>
          <w:lang w:val="cs-CZ"/>
        </w:rPr>
        <w:t xml:space="preserve"> poradenství. </w:t>
      </w:r>
    </w:p>
    <w:p w14:paraId="39C7BFDC" w14:textId="73B3E139" w:rsidR="00171CE4" w:rsidRPr="00F72AC8" w:rsidRDefault="00171CE4" w:rsidP="009B4548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cs-CZ"/>
        </w:rPr>
      </w:pPr>
    </w:p>
    <w:p w14:paraId="14ADFC0F" w14:textId="29819262" w:rsidR="008F5677" w:rsidRPr="00F72AC8" w:rsidRDefault="00AD05CE" w:rsidP="006820A2">
      <w:pPr>
        <w:spacing w:line="276" w:lineRule="auto"/>
        <w:jc w:val="both"/>
        <w:rPr>
          <w:rFonts w:ascii="Avenir LT Pro 55 Roman" w:hAnsi="Avenir LT Pro 55 Roman" w:cs="Arial"/>
          <w:b/>
          <w:sz w:val="22"/>
          <w:szCs w:val="22"/>
          <w:lang w:val="cs-CZ"/>
        </w:rPr>
      </w:pPr>
      <w:r>
        <w:rPr>
          <w:rFonts w:ascii="Avenir LT Pro 55 Roman" w:hAnsi="Avenir LT Pro 55 Roman"/>
          <w:b/>
          <w:sz w:val="22"/>
          <w:szCs w:val="22"/>
          <w:lang w:val="cs-CZ"/>
        </w:rPr>
        <w:t xml:space="preserve">O projektu </w:t>
      </w:r>
      <w:proofErr w:type="spellStart"/>
      <w:r w:rsidR="004C28E9" w:rsidRPr="00F72AC8">
        <w:rPr>
          <w:rFonts w:ascii="Avenir LT Pro 55 Roman" w:hAnsi="Avenir LT Pro 55 Roman"/>
          <w:b/>
          <w:sz w:val="22"/>
          <w:szCs w:val="22"/>
          <w:lang w:val="cs-CZ"/>
        </w:rPr>
        <w:t>Varso</w:t>
      </w:r>
      <w:proofErr w:type="spellEnd"/>
      <w:r w:rsidR="00B65BF8">
        <w:rPr>
          <w:rFonts w:ascii="Avenir LT Pro 55 Roman" w:hAnsi="Avenir LT Pro 55 Roman"/>
          <w:b/>
          <w:sz w:val="22"/>
          <w:szCs w:val="22"/>
          <w:lang w:val="cs-CZ"/>
        </w:rPr>
        <w:t xml:space="preserve"> </w:t>
      </w:r>
      <w:r w:rsidR="00AF64D5" w:rsidRPr="00F72AC8">
        <w:rPr>
          <w:rFonts w:ascii="Avenir LT Pro 55 Roman" w:hAnsi="Avenir LT Pro 55 Roman"/>
          <w:b/>
          <w:sz w:val="22"/>
          <w:szCs w:val="22"/>
          <w:lang w:val="cs-CZ"/>
        </w:rPr>
        <w:t xml:space="preserve"> Place</w:t>
      </w:r>
    </w:p>
    <w:p w14:paraId="1DF2AA1A" w14:textId="40F0C54A" w:rsidR="00104190" w:rsidRPr="00F72AC8" w:rsidRDefault="0072756D" w:rsidP="0014093E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cs-CZ"/>
        </w:rPr>
      </w:pPr>
      <w:r w:rsidRPr="00F72AC8">
        <w:rPr>
          <w:rFonts w:ascii="Avenir LT Pro 55 Roman" w:hAnsi="Avenir LT Pro 55 Roman"/>
          <w:sz w:val="22"/>
          <w:szCs w:val="22"/>
          <w:lang w:val="cs-CZ"/>
        </w:rPr>
        <w:t>Varso</w:t>
      </w:r>
      <w:r w:rsidR="007C58FB" w:rsidRPr="00F72AC8">
        <w:rPr>
          <w:rFonts w:ascii="Avenir LT Pro 55 Roman" w:hAnsi="Avenir LT Pro 55 Roman"/>
          <w:sz w:val="22"/>
          <w:szCs w:val="22"/>
          <w:lang w:val="cs-CZ"/>
        </w:rPr>
        <w:t xml:space="preserve"> Place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r w:rsidR="00F06855">
        <w:rPr>
          <w:rFonts w:ascii="Avenir LT Pro 55 Roman" w:hAnsi="Avenir LT Pro 55 Roman"/>
          <w:sz w:val="22"/>
          <w:szCs w:val="22"/>
          <w:lang w:val="cs-CZ"/>
        </w:rPr>
        <w:t xml:space="preserve">je v současnosti největším realitním projektem </w:t>
      </w:r>
      <w:r w:rsidR="0036524F">
        <w:rPr>
          <w:rFonts w:ascii="Avenir LT Pro 55 Roman" w:hAnsi="Avenir LT Pro 55 Roman"/>
          <w:sz w:val="22"/>
          <w:szCs w:val="22"/>
          <w:lang w:val="cs-CZ"/>
        </w:rPr>
        <w:t>ve výstavbě v centru Varšavy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 xml:space="preserve">. </w:t>
      </w:r>
      <w:r w:rsidR="003F3253">
        <w:rPr>
          <w:rFonts w:ascii="Avenir LT Pro 55 Roman" w:hAnsi="Avenir LT Pro 55 Roman"/>
          <w:sz w:val="22"/>
          <w:szCs w:val="22"/>
          <w:lang w:val="cs-CZ"/>
        </w:rPr>
        <w:t xml:space="preserve">V blízkosti hlavního nádraží vznikají tři nové </w:t>
      </w:r>
      <w:r w:rsidR="0000179B">
        <w:rPr>
          <w:rFonts w:ascii="Avenir LT Pro 55 Roman" w:hAnsi="Avenir LT Pro 55 Roman"/>
          <w:sz w:val="22"/>
          <w:szCs w:val="22"/>
          <w:lang w:val="cs-CZ"/>
        </w:rPr>
        <w:t>stavby</w:t>
      </w:r>
      <w:r w:rsidR="003F3253">
        <w:rPr>
          <w:rFonts w:ascii="Avenir LT Pro 55 Roman" w:hAnsi="Avenir LT Pro 55 Roman"/>
          <w:sz w:val="22"/>
          <w:szCs w:val="22"/>
          <w:lang w:val="cs-CZ"/>
        </w:rPr>
        <w:t xml:space="preserve">: </w:t>
      </w:r>
      <w:r w:rsidR="00B65BF8">
        <w:rPr>
          <w:rFonts w:ascii="Avenir LT Pro 55 Roman" w:hAnsi="Avenir LT Pro 55 Roman"/>
          <w:sz w:val="22"/>
          <w:szCs w:val="22"/>
          <w:lang w:val="cs-CZ"/>
        </w:rPr>
        <w:t xml:space="preserve">mrakodrap </w:t>
      </w:r>
      <w:r w:rsidR="003F3253">
        <w:rPr>
          <w:rFonts w:ascii="Avenir LT Pro 55 Roman" w:hAnsi="Avenir LT Pro 55 Roman"/>
          <w:sz w:val="22"/>
          <w:szCs w:val="22"/>
          <w:lang w:val="cs-CZ"/>
        </w:rPr>
        <w:t>o konečné výšce 310 metrů navržen</w:t>
      </w:r>
      <w:r w:rsidR="00B65BF8">
        <w:rPr>
          <w:rFonts w:ascii="Avenir LT Pro 55 Roman" w:hAnsi="Avenir LT Pro 55 Roman"/>
          <w:sz w:val="22"/>
          <w:szCs w:val="22"/>
          <w:lang w:val="cs-CZ"/>
        </w:rPr>
        <w:t>ý</w:t>
      </w:r>
      <w:r w:rsidR="003F3253">
        <w:rPr>
          <w:rFonts w:ascii="Avenir LT Pro 55 Roman" w:hAnsi="Avenir LT Pro 55 Roman"/>
          <w:sz w:val="22"/>
          <w:szCs w:val="22"/>
          <w:lang w:val="cs-CZ"/>
        </w:rPr>
        <w:t xml:space="preserve"> studiem 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>Foster + Partners a</w:t>
      </w:r>
      <w:r w:rsidR="003F3253">
        <w:rPr>
          <w:rFonts w:ascii="Avenir LT Pro 55 Roman" w:hAnsi="Avenir LT Pro 55 Roman"/>
          <w:sz w:val="22"/>
          <w:szCs w:val="22"/>
          <w:lang w:val="cs-CZ"/>
        </w:rPr>
        <w:t xml:space="preserve"> dvě budovy podle návrhu varšavského studia 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 xml:space="preserve">HRA Architekci. </w:t>
      </w:r>
      <w:r w:rsidR="00D44090">
        <w:rPr>
          <w:rFonts w:ascii="Avenir LT Pro 55 Roman" w:hAnsi="Avenir LT Pro 55 Roman"/>
          <w:sz w:val="22"/>
          <w:szCs w:val="22"/>
          <w:lang w:val="cs-CZ"/>
        </w:rPr>
        <w:t xml:space="preserve">Po dokončení bude 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 xml:space="preserve">Varso </w:t>
      </w:r>
      <w:r w:rsidR="006166A5" w:rsidRPr="00F72AC8">
        <w:rPr>
          <w:rFonts w:ascii="Avenir LT Pro 55 Roman" w:hAnsi="Avenir LT Pro 55 Roman"/>
          <w:sz w:val="22"/>
          <w:szCs w:val="22"/>
          <w:lang w:val="cs-CZ"/>
        </w:rPr>
        <w:t xml:space="preserve">Place </w:t>
      </w:r>
      <w:r w:rsidR="00D44090">
        <w:rPr>
          <w:rFonts w:ascii="Avenir LT Pro 55 Roman" w:hAnsi="Avenir LT Pro 55 Roman"/>
          <w:sz w:val="22"/>
          <w:szCs w:val="22"/>
          <w:lang w:val="cs-CZ"/>
        </w:rPr>
        <w:t xml:space="preserve">poskytovat přibližně 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>144</w:t>
      </w:r>
      <w:r w:rsidR="00D44090">
        <w:rPr>
          <w:rFonts w:ascii="Avenir LT Pro 55 Roman" w:hAnsi="Avenir LT Pro 55 Roman"/>
          <w:sz w:val="22"/>
          <w:szCs w:val="22"/>
          <w:lang w:val="cs-CZ"/>
        </w:rPr>
        <w:t> 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>500 m</w:t>
      </w:r>
      <w:r w:rsidR="00D44090" w:rsidRPr="00D44090">
        <w:rPr>
          <w:rFonts w:ascii="Avenir LT Pro 55 Roman" w:hAnsi="Avenir LT Pro 55 Roman"/>
          <w:sz w:val="22"/>
          <w:szCs w:val="22"/>
          <w:vertAlign w:val="superscript"/>
          <w:lang w:val="cs-CZ"/>
        </w:rPr>
        <w:t>2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r w:rsidR="00D44090">
        <w:rPr>
          <w:rFonts w:ascii="Avenir LT Pro 55 Roman" w:hAnsi="Avenir LT Pro 55 Roman"/>
          <w:sz w:val="22"/>
          <w:szCs w:val="22"/>
          <w:lang w:val="cs-CZ"/>
        </w:rPr>
        <w:t>prostor k pronájmu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 xml:space="preserve">. </w:t>
      </w:r>
      <w:r w:rsidR="004D16F5">
        <w:rPr>
          <w:rFonts w:ascii="Avenir LT Pro 55 Roman" w:hAnsi="Avenir LT Pro 55 Roman"/>
          <w:sz w:val="22"/>
          <w:szCs w:val="22"/>
          <w:lang w:val="cs-CZ"/>
        </w:rPr>
        <w:t xml:space="preserve">Vedle </w:t>
      </w:r>
      <w:r w:rsidR="00184F35">
        <w:rPr>
          <w:rFonts w:ascii="Avenir LT Pro 55 Roman" w:hAnsi="Avenir LT Pro 55 Roman"/>
          <w:sz w:val="22"/>
          <w:szCs w:val="22"/>
          <w:lang w:val="cs-CZ"/>
        </w:rPr>
        <w:t xml:space="preserve">kancelářských prostor </w:t>
      </w:r>
      <w:r w:rsidR="00B65BF8">
        <w:rPr>
          <w:rFonts w:ascii="Avenir LT Pro 55 Roman" w:hAnsi="Avenir LT Pro 55 Roman"/>
          <w:sz w:val="22"/>
          <w:szCs w:val="22"/>
          <w:lang w:val="cs-CZ"/>
        </w:rPr>
        <w:t xml:space="preserve">nabídne </w:t>
      </w:r>
      <w:r w:rsidR="00184F35">
        <w:rPr>
          <w:rFonts w:ascii="Avenir LT Pro 55 Roman" w:hAnsi="Avenir LT Pro 55 Roman"/>
          <w:sz w:val="22"/>
          <w:szCs w:val="22"/>
          <w:lang w:val="cs-CZ"/>
        </w:rPr>
        <w:t>pasáže s obchody, restauracemi, kavárnami a dalšími službami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 xml:space="preserve">. </w:t>
      </w:r>
      <w:r w:rsidR="00C86688">
        <w:rPr>
          <w:rFonts w:ascii="Avenir LT Pro 55 Roman" w:hAnsi="Avenir LT Pro 55 Roman"/>
          <w:sz w:val="22"/>
          <w:szCs w:val="22"/>
          <w:lang w:val="cs-CZ"/>
        </w:rPr>
        <w:t xml:space="preserve">Kromě toho bude </w:t>
      </w:r>
      <w:r w:rsidR="0068555A">
        <w:rPr>
          <w:rFonts w:ascii="Avenir LT Pro 55 Roman" w:hAnsi="Avenir LT Pro 55 Roman"/>
          <w:sz w:val="22"/>
          <w:szCs w:val="22"/>
          <w:lang w:val="cs-CZ"/>
        </w:rPr>
        <w:t xml:space="preserve">skýtat i speciální atrakci v podobě vyhlídkové plošiny </w:t>
      </w:r>
      <w:r w:rsidR="00C86688">
        <w:rPr>
          <w:rFonts w:ascii="Avenir LT Pro 55 Roman" w:hAnsi="Avenir LT Pro 55 Roman"/>
          <w:sz w:val="22"/>
          <w:szCs w:val="22"/>
          <w:lang w:val="cs-CZ"/>
        </w:rPr>
        <w:t>na vrcholu nejvyšší budovy</w:t>
      </w:r>
      <w:r w:rsidRPr="00F72AC8">
        <w:rPr>
          <w:rFonts w:ascii="Avenir LT Pro 55 Roman" w:hAnsi="Avenir LT Pro 55 Roman"/>
          <w:sz w:val="22"/>
          <w:szCs w:val="22"/>
          <w:lang w:val="cs-CZ"/>
        </w:rPr>
        <w:t>.</w:t>
      </w:r>
      <w:r w:rsidR="00B65BF8">
        <w:rPr>
          <w:rFonts w:ascii="Avenir LT Pro 55 Roman" w:hAnsi="Avenir LT Pro 55 Roman"/>
          <w:sz w:val="22"/>
          <w:szCs w:val="22"/>
          <w:lang w:val="cs-CZ"/>
        </w:rPr>
        <w:t xml:space="preserve"> </w:t>
      </w:r>
      <w:bookmarkEnd w:id="0"/>
    </w:p>
    <w:p w14:paraId="50111411" w14:textId="3A3BAB5D" w:rsidR="003633F3" w:rsidRPr="00F72AC8" w:rsidRDefault="003633F3" w:rsidP="0014093E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cs-CZ"/>
        </w:rPr>
      </w:pPr>
    </w:p>
    <w:p w14:paraId="4921700C" w14:textId="4DDBB4FF" w:rsidR="003633F3" w:rsidRPr="00F72AC8" w:rsidRDefault="0002635C" w:rsidP="003633F3">
      <w:pPr>
        <w:jc w:val="both"/>
        <w:rPr>
          <w:rFonts w:ascii="Avenir LT Pro 55 Roman" w:hAnsi="Avenir LT Pro 55 Roman"/>
          <w:b/>
          <w:color w:val="A6A6A6" w:themeColor="background1" w:themeShade="A6"/>
          <w:sz w:val="18"/>
          <w:szCs w:val="18"/>
          <w:lang w:val="cs-CZ"/>
        </w:rPr>
      </w:pPr>
      <w:r>
        <w:rPr>
          <w:rFonts w:ascii="Avenir LT Pro 55 Roman" w:hAnsi="Avenir LT Pro 55 Roman"/>
          <w:b/>
          <w:color w:val="A6A6A6" w:themeColor="background1" w:themeShade="A6"/>
          <w:sz w:val="18"/>
          <w:szCs w:val="18"/>
          <w:lang w:val="cs-CZ"/>
        </w:rPr>
        <w:t xml:space="preserve">O </w:t>
      </w:r>
      <w:r w:rsidR="001D3262">
        <w:rPr>
          <w:rFonts w:ascii="Avenir LT Pro 55 Roman" w:hAnsi="Avenir LT Pro 55 Roman"/>
          <w:b/>
          <w:color w:val="A6A6A6" w:themeColor="background1" w:themeShade="A6"/>
          <w:sz w:val="18"/>
          <w:szCs w:val="18"/>
          <w:lang w:val="cs-CZ"/>
        </w:rPr>
        <w:t>společnosti</w:t>
      </w:r>
      <w:r>
        <w:rPr>
          <w:rFonts w:ascii="Avenir LT Pro 55 Roman" w:hAnsi="Avenir LT Pro 55 Roman"/>
          <w:b/>
          <w:color w:val="A6A6A6" w:themeColor="background1" w:themeShade="A6"/>
          <w:sz w:val="18"/>
          <w:szCs w:val="18"/>
          <w:lang w:val="cs-CZ"/>
        </w:rPr>
        <w:t xml:space="preserve"> </w:t>
      </w:r>
      <w:r w:rsidR="003633F3" w:rsidRPr="00F72AC8">
        <w:rPr>
          <w:rFonts w:ascii="Avenir LT Pro 55 Roman" w:hAnsi="Avenir LT Pro 55 Roman"/>
          <w:b/>
          <w:color w:val="A6A6A6" w:themeColor="background1" w:themeShade="A6"/>
          <w:sz w:val="18"/>
          <w:szCs w:val="18"/>
          <w:lang w:val="cs-CZ"/>
        </w:rPr>
        <w:t>HB Reavis</w:t>
      </w:r>
      <w:bookmarkStart w:id="2" w:name="_Hlk497480414"/>
    </w:p>
    <w:p w14:paraId="22DBDAB4" w14:textId="25FA6D69" w:rsidR="00726B6F" w:rsidRDefault="00726B6F" w:rsidP="00726B6F">
      <w:pPr>
        <w:jc w:val="both"/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</w:pP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Posláním společnosti HB Reavis je přinášet do životů lidí pozoruhodné prožitky prostřednictvím realitních řešení.</w:t>
      </w:r>
      <w:r w:rsidR="00B3162C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 </w:t>
      </w:r>
      <w:r w:rsidR="00B3162C" w:rsidRPr="00726B6F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Pozornost </w:t>
      </w:r>
      <w:r w:rsidR="00B3162C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firmy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se soustřeďuje na ty, kterým budou </w:t>
      </w:r>
      <w:r w:rsidR="00B3162C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tato řešen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sloužit. </w:t>
      </w:r>
      <w:r w:rsidR="00B3162C" w:rsidRPr="00726B6F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Cílem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je vytvářet jedinečné prostory, které zvyšují produktivitu, pohodlí a celkový prožitek, a to nejen </w:t>
      </w:r>
      <w:r w:rsidR="00FE5C31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svým uživatelům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, ale i širší veřejnost</w:t>
      </w:r>
      <w:r w:rsidR="00FE5C31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i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. Jako in</w:t>
      </w:r>
      <w:r w:rsidR="00D85255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tegrovaný developer s</w:t>
      </w:r>
      <w:r w:rsidR="00D85255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 </w:t>
      </w:r>
      <w:r w:rsidR="00D85255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evropskou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působností </w:t>
      </w:r>
      <w:r w:rsidR="002E7232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společnost </w:t>
      </w:r>
      <w:r w:rsidR="00095481"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HB Reavis </w:t>
      </w:r>
      <w:r w:rsidR="002E7232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své stavby navrhuje, realizuje a spravuje</w:t>
      </w:r>
      <w:r w:rsidR="007D40EC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. </w:t>
      </w:r>
      <w:r w:rsidR="007D40EC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Společnost rovněž působí jako </w:t>
      </w:r>
      <w:r w:rsidR="007D40EC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investiční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správce a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lastRenderedPageBreak/>
        <w:t xml:space="preserve">správce sdílených pracovních prostor. </w:t>
      </w:r>
      <w:r w:rsidR="007B76FE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HB Reavis p</w:t>
      </w:r>
      <w:r w:rsidR="007B76FE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ůsobí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ve Velké Británii, Polsku, České republice, </w:t>
      </w:r>
      <w:r w:rsidR="00D01F5A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na Slovensku a v 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Maďarsku</w:t>
      </w:r>
      <w:r w:rsidR="00D01F5A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, přičemž </w:t>
      </w:r>
      <w:r w:rsidR="00D01F5A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zkoumá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</w:t>
      </w:r>
      <w:r w:rsidR="00D01F5A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i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možnosti rozvoje na německém trhu.</w:t>
      </w:r>
      <w:r w:rsidR="005C01D3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Od </w:t>
      </w:r>
      <w:r w:rsidR="00E11938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svého </w:t>
      </w:r>
      <w:r w:rsidR="00E11938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vzniku v</w:t>
      </w:r>
      <w:r w:rsidR="00E11938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 </w:t>
      </w:r>
      <w:r w:rsidR="00E11938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roce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1993 </w:t>
      </w:r>
      <w:r w:rsidR="00E11938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realizovala společnost HB Reavis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úspěšně </w:t>
      </w:r>
      <w:r w:rsidR="00E11938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komerční prostory o celkové rozloze jednoho milionu </w:t>
      </w:r>
      <w:r w:rsidR="00D34F33" w:rsidRPr="00D34F33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m</w:t>
      </w:r>
      <w:r w:rsidR="00D34F33" w:rsidRPr="00D34F33">
        <w:rPr>
          <w:rFonts w:ascii="Avenir LT Pro 55 Roman" w:hAnsi="Avenir LT Pro 55 Roman"/>
          <w:color w:val="A6A6A6" w:themeColor="background1" w:themeShade="A6"/>
          <w:sz w:val="18"/>
          <w:szCs w:val="18"/>
          <w:vertAlign w:val="superscript"/>
          <w:lang w:val="cs-CZ"/>
        </w:rPr>
        <w:t>2</w:t>
      </w:r>
      <w:r w:rsidRPr="00D34F33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.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</w:t>
      </w:r>
      <w:r w:rsidR="000C20B1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Stávající </w:t>
      </w:r>
      <w:r w:rsidR="0034519C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rozpracované </w:t>
      </w:r>
      <w:r w:rsidR="000C20B1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projekty dosahují celkové </w:t>
      </w:r>
      <w:r w:rsidR="00221C91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rozlohy podlahové plochy ve výši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1,2 </w:t>
      </w:r>
      <w:r w:rsidR="00221C91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milionu </w:t>
      </w:r>
      <w:r w:rsidR="00095481" w:rsidRPr="00D34F33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m</w:t>
      </w:r>
      <w:r w:rsidR="00095481" w:rsidRPr="00D34F33">
        <w:rPr>
          <w:rFonts w:ascii="Avenir LT Pro 55 Roman" w:hAnsi="Avenir LT Pro 55 Roman"/>
          <w:color w:val="A6A6A6" w:themeColor="background1" w:themeShade="A6"/>
          <w:sz w:val="18"/>
          <w:szCs w:val="18"/>
          <w:vertAlign w:val="superscript"/>
          <w:lang w:val="cs-CZ"/>
        </w:rPr>
        <w:t>2</w:t>
      </w:r>
      <w:r w:rsidR="00221C91"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</w:t>
      </w:r>
      <w:r w:rsidR="00221C91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s 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plánovanou hodnotou </w:t>
      </w:r>
      <w:r w:rsidR="00135AD9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6,3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miliardy EUR. </w:t>
      </w:r>
      <w:r w:rsidR="00AF3A9E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V současné době </w:t>
      </w:r>
      <w:r w:rsidR="00CF3524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má společnost ve výstavbě 11 projektů </w:t>
      </w:r>
      <w:r w:rsidR="00AE63A2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s </w:t>
      </w:r>
      <w:r w:rsidR="00CF3524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celkovou plochou k pronájmu o rozloze 450 000 </w:t>
      </w:r>
      <w:r w:rsidR="008E0AA7" w:rsidRPr="00D34F33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m</w:t>
      </w:r>
      <w:r w:rsidR="008E0AA7" w:rsidRPr="00D34F33">
        <w:rPr>
          <w:rFonts w:ascii="Avenir LT Pro 55 Roman" w:hAnsi="Avenir LT Pro 55 Roman"/>
          <w:color w:val="A6A6A6" w:themeColor="background1" w:themeShade="A6"/>
          <w:sz w:val="18"/>
          <w:szCs w:val="18"/>
          <w:vertAlign w:val="superscript"/>
          <w:lang w:val="cs-CZ"/>
        </w:rPr>
        <w:t>2</w:t>
      </w:r>
      <w:r w:rsidR="00CF3524"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</w:t>
      </w:r>
      <w:r w:rsidR="00CF3524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v hodnotě </w:t>
      </w:r>
      <w:r w:rsidR="00F0025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2 mld. EUR. </w:t>
      </w:r>
      <w:r w:rsidR="00E72B27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S kapitálem </w:t>
      </w:r>
      <w:r w:rsidR="00E72B27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přesahujícím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1,2 </w:t>
      </w:r>
      <w:r w:rsidR="00140E05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mld.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EUR a více než </w:t>
      </w:r>
      <w:r w:rsidR="00EE60B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7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00 zaměstnanc</w:t>
      </w:r>
      <w:r w:rsidR="00EE60B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i</w:t>
      </w:r>
      <w:r w:rsidR="00EE60BB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může společnost</w:t>
      </w:r>
      <w:r w:rsidR="00EA3EA2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hrdě prohlásit, že patří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mezi evropské </w:t>
      </w:r>
      <w:r w:rsidR="004B7C4F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realitní lídry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.</w:t>
      </w:r>
      <w:r w:rsidR="00F759FA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Výjimečně vysoké úrovni požadavků </w:t>
      </w:r>
      <w:r w:rsidR="00043E96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kladených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na kvalitu a udržitelnost projektů </w:t>
      </w:r>
      <w:r w:rsidR="00680F46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firmy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se dostal</w:t>
      </w:r>
      <w:r w:rsidR="00043E96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o mezinárodního uznání v</w:t>
      </w:r>
      <w:r w:rsidR="00043E96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 </w:t>
      </w:r>
      <w:r w:rsidR="00043E96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podobě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řady ocenění, včetně titulu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„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Nejlepšího zaměstnavatele v</w:t>
      </w:r>
      <w:r w:rsidR="00614D03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 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Polsku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“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 uděleného </w:t>
      </w:r>
      <w:r w:rsidR="005D67F7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v roce 2016 </w:t>
      </w:r>
      <w:r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společností AON Hewitt, </w:t>
      </w:r>
      <w:r w:rsidR="00134D63"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>„</w:t>
      </w:r>
      <w:r w:rsidR="00134D63"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Nejlepšího </w:t>
      </w:r>
      <w:r w:rsidR="001272D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evropského </w:t>
      </w:r>
      <w:r w:rsidR="00134D63" w:rsidRPr="00726B6F">
        <w:rPr>
          <w:rFonts w:ascii="Avenir LT Pro 55 Roman" w:hAnsi="Avenir LT Pro 55 Roman" w:hint="eastAsia"/>
          <w:color w:val="A6A6A6" w:themeColor="background1" w:themeShade="A6"/>
          <w:sz w:val="18"/>
          <w:szCs w:val="18"/>
          <w:lang w:val="cs-CZ"/>
        </w:rPr>
        <w:t xml:space="preserve">developera </w:t>
      </w:r>
      <w:r w:rsidR="00134D63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kancelářských prostor roku 2016“ </w:t>
      </w:r>
      <w:r w:rsidR="001272D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uděleného časopisem World Finance, titulu „Developera kancelářských prostor“ v rámci </w:t>
      </w:r>
      <w:r w:rsidR="00C46E6F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výroční</w:t>
      </w:r>
      <w:r w:rsidR="001272D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h</w:t>
      </w:r>
      <w:r w:rsidR="00C46E6F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o ocenění </w:t>
      </w:r>
      <w:r w:rsidR="001272D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investičních </w:t>
      </w:r>
      <w:r w:rsidR="00941388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projektů </w:t>
      </w:r>
      <w:r w:rsidR="001272DB" w:rsidRPr="001272D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Annual CEE Investment Awards 2017 </w:t>
      </w:r>
      <w:r w:rsidR="003A7EFA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společnosti </w:t>
      </w:r>
      <w:r w:rsidR="001272DB" w:rsidRPr="001272D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EuropaProperty</w:t>
      </w:r>
      <w:r w:rsidR="003A7EFA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, či titulu „Globálního realitního investora roku“ </w:t>
      </w:r>
      <w:r w:rsidR="00A85D84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uděleného v roce 2017 </w:t>
      </w:r>
      <w:r w:rsidR="00DE5FB1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ve Velké Británii magazínem </w:t>
      </w:r>
      <w:r w:rsidR="001272DB" w:rsidRPr="001272D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Estates Gazette</w:t>
      </w:r>
      <w:r w:rsidR="00DE5FB1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>.</w:t>
      </w:r>
      <w:r w:rsidR="001272DB" w:rsidRPr="001272DB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 </w:t>
      </w:r>
      <w:r w:rsidRPr="00726B6F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Další </w:t>
      </w:r>
      <w:r w:rsidR="00DE5FB1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informace jsou k dispozici </w:t>
      </w:r>
      <w:r w:rsidRPr="00726B6F">
        <w:rPr>
          <w:rFonts w:ascii="Avenir LT Pro 55 Roman" w:hAnsi="Avenir LT Pro 55 Roman"/>
          <w:color w:val="A6A6A6" w:themeColor="background1" w:themeShade="A6"/>
          <w:sz w:val="18"/>
          <w:szCs w:val="18"/>
          <w:lang w:val="cs-CZ"/>
        </w:rPr>
        <w:t xml:space="preserve">na stránkách </w:t>
      </w:r>
      <w:hyperlink r:id="rId9" w:history="1">
        <w:r w:rsidR="00C57047" w:rsidRPr="00F72AC8">
          <w:rPr>
            <w:rFonts w:ascii="Avenir LT Pro 55 Roman" w:eastAsia="MS PGothic" w:hAnsi="Avenir LT Pro 55 Roman" w:cs="Arial"/>
            <w:color w:val="A6A6A6" w:themeColor="background1" w:themeShade="A6"/>
            <w:sz w:val="18"/>
            <w:szCs w:val="18"/>
            <w:u w:val="single"/>
            <w:lang w:val="cs-CZ"/>
          </w:rPr>
          <w:t>http://www.hbreavis.com</w:t>
        </w:r>
      </w:hyperlink>
      <w:bookmarkEnd w:id="2"/>
    </w:p>
    <w:sectPr w:rsidR="00726B6F" w:rsidSect="00EF25C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F6C0" w14:textId="77777777" w:rsidR="004D27BC" w:rsidRDefault="004D27BC" w:rsidP="0072408C">
      <w:r>
        <w:separator/>
      </w:r>
    </w:p>
  </w:endnote>
  <w:endnote w:type="continuationSeparator" w:id="0">
    <w:p w14:paraId="641B2494" w14:textId="77777777" w:rsidR="004D27BC" w:rsidRDefault="004D27BC" w:rsidP="0072408C">
      <w:r>
        <w:continuationSeparator/>
      </w:r>
    </w:p>
  </w:endnote>
  <w:endnote w:type="continuationNotice" w:id="1">
    <w:p w14:paraId="2BB6395B" w14:textId="77777777" w:rsidR="004D27BC" w:rsidRDefault="004D2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Brandon Grotesque Regular">
    <w:altName w:val="Corbe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062B" w14:textId="77777777" w:rsidR="00594289" w:rsidRPr="003D29EA" w:rsidRDefault="003D29EA" w:rsidP="003D29EA">
    <w:pPr>
      <w:pStyle w:val="addressfooter"/>
    </w:pPr>
    <w:r>
      <w:rPr>
        <w:noProof/>
        <w:lang w:val="cs-CZ" w:eastAsia="cs-CZ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4B08" w14:textId="77777777" w:rsidR="007751C7" w:rsidRPr="007751C7" w:rsidRDefault="007751C7" w:rsidP="007F42B5">
    <w:pPr>
      <w:pStyle w:val="addressfooter"/>
    </w:pPr>
    <w:r>
      <w:rPr>
        <w:noProof/>
        <w:lang w:val="cs-CZ" w:eastAsia="cs-CZ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70F0" w14:textId="77777777" w:rsidR="004D27BC" w:rsidRDefault="004D27BC" w:rsidP="0072408C">
      <w:r>
        <w:separator/>
      </w:r>
    </w:p>
  </w:footnote>
  <w:footnote w:type="continuationSeparator" w:id="0">
    <w:p w14:paraId="402A8639" w14:textId="77777777" w:rsidR="004D27BC" w:rsidRDefault="004D27BC" w:rsidP="0072408C">
      <w:r>
        <w:continuationSeparator/>
      </w:r>
    </w:p>
  </w:footnote>
  <w:footnote w:type="continuationNotice" w:id="1">
    <w:p w14:paraId="60BF8321" w14:textId="77777777" w:rsidR="004D27BC" w:rsidRDefault="004D2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3478" w14:textId="77777777" w:rsidR="00594289" w:rsidRDefault="00594289" w:rsidP="00E47E5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62DD" w14:textId="77777777" w:rsidR="000D2546" w:rsidRDefault="000D2546" w:rsidP="000D2546">
    <w:pPr>
      <w:pStyle w:val="addressfooter"/>
      <w:ind w:left="0"/>
    </w:pPr>
  </w:p>
  <w:p w14:paraId="1B656DC9" w14:textId="77777777" w:rsidR="00E47E58" w:rsidRDefault="00E47E58" w:rsidP="00787F43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2DF1C6C3" wp14:editId="03F0F49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57927"/>
    <w:multiLevelType w:val="multilevel"/>
    <w:tmpl w:val="8B26A854"/>
    <w:numStyleLink w:val="111111"/>
  </w:abstractNum>
  <w:abstractNum w:abstractNumId="14">
    <w:nsid w:val="14053254"/>
    <w:multiLevelType w:val="multilevel"/>
    <w:tmpl w:val="3F3EB8AC"/>
    <w:numStyleLink w:val="Bullets"/>
  </w:abstractNum>
  <w:abstractNum w:abstractNumId="15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F01D6"/>
    <w:multiLevelType w:val="multilevel"/>
    <w:tmpl w:val="274AA582"/>
    <w:numStyleLink w:val="Nos"/>
  </w:abstractNum>
  <w:abstractNum w:abstractNumId="18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9">
    <w:nsid w:val="548D6E9F"/>
    <w:multiLevelType w:val="multilevel"/>
    <w:tmpl w:val="8B26A854"/>
    <w:numStyleLink w:val="111111"/>
  </w:abstractNum>
  <w:abstractNum w:abstractNumId="2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3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4">
    <w:nsid w:val="7AA25FD6"/>
    <w:multiLevelType w:val="multilevel"/>
    <w:tmpl w:val="274AA582"/>
    <w:numStyleLink w:val="Nos"/>
  </w:abstractNum>
  <w:abstractNum w:abstractNumId="25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3"/>
  </w:num>
  <w:num w:numId="14">
    <w:abstractNumId w:val="14"/>
  </w:num>
  <w:num w:numId="15">
    <w:abstractNumId w:val="19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2"/>
  </w:num>
  <w:num w:numId="18">
    <w:abstractNumId w:val="18"/>
  </w:num>
  <w:num w:numId="19">
    <w:abstractNumId w:val="17"/>
  </w:num>
  <w:num w:numId="20">
    <w:abstractNumId w:val="13"/>
  </w:num>
  <w:num w:numId="21">
    <w:abstractNumId w:val="15"/>
  </w:num>
  <w:num w:numId="22">
    <w:abstractNumId w:val="24"/>
  </w:num>
  <w:num w:numId="23">
    <w:abstractNumId w:val="25"/>
  </w:num>
  <w:num w:numId="24">
    <w:abstractNumId w:val="2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MTWytDQxNTUwNDBR0lEKTi0uzszPAykwqgUAMposziwAAAA="/>
  </w:docVars>
  <w:rsids>
    <w:rsidRoot w:val="00E85C1A"/>
    <w:rsid w:val="000009B6"/>
    <w:rsid w:val="0000179B"/>
    <w:rsid w:val="00006CCF"/>
    <w:rsid w:val="00011B80"/>
    <w:rsid w:val="000149AA"/>
    <w:rsid w:val="0002635C"/>
    <w:rsid w:val="0004094B"/>
    <w:rsid w:val="000413FA"/>
    <w:rsid w:val="00043E96"/>
    <w:rsid w:val="0004564A"/>
    <w:rsid w:val="00061629"/>
    <w:rsid w:val="00061BA1"/>
    <w:rsid w:val="000704E1"/>
    <w:rsid w:val="00077CFB"/>
    <w:rsid w:val="000841FB"/>
    <w:rsid w:val="000860F8"/>
    <w:rsid w:val="000902EA"/>
    <w:rsid w:val="00095481"/>
    <w:rsid w:val="000A3014"/>
    <w:rsid w:val="000A5195"/>
    <w:rsid w:val="000B0C25"/>
    <w:rsid w:val="000B7325"/>
    <w:rsid w:val="000C09AE"/>
    <w:rsid w:val="000C20B1"/>
    <w:rsid w:val="000C2EB7"/>
    <w:rsid w:val="000C72DD"/>
    <w:rsid w:val="000D2546"/>
    <w:rsid w:val="000D403C"/>
    <w:rsid w:val="000D4B1B"/>
    <w:rsid w:val="000D790D"/>
    <w:rsid w:val="000E0043"/>
    <w:rsid w:val="000F17AC"/>
    <w:rsid w:val="000F775E"/>
    <w:rsid w:val="00104190"/>
    <w:rsid w:val="00112985"/>
    <w:rsid w:val="00112BA1"/>
    <w:rsid w:val="00114211"/>
    <w:rsid w:val="0011453C"/>
    <w:rsid w:val="00124AFE"/>
    <w:rsid w:val="001251C3"/>
    <w:rsid w:val="001272DB"/>
    <w:rsid w:val="00130169"/>
    <w:rsid w:val="0013238E"/>
    <w:rsid w:val="00134D63"/>
    <w:rsid w:val="00135850"/>
    <w:rsid w:val="00135AD9"/>
    <w:rsid w:val="001406C4"/>
    <w:rsid w:val="0014093E"/>
    <w:rsid w:val="00140E05"/>
    <w:rsid w:val="00150EA5"/>
    <w:rsid w:val="00151A42"/>
    <w:rsid w:val="00166413"/>
    <w:rsid w:val="00167B4D"/>
    <w:rsid w:val="00170798"/>
    <w:rsid w:val="00171CE4"/>
    <w:rsid w:val="00172178"/>
    <w:rsid w:val="00173894"/>
    <w:rsid w:val="001755EB"/>
    <w:rsid w:val="001840CD"/>
    <w:rsid w:val="00184F35"/>
    <w:rsid w:val="001954C2"/>
    <w:rsid w:val="001969DA"/>
    <w:rsid w:val="001A2B74"/>
    <w:rsid w:val="001A6A2B"/>
    <w:rsid w:val="001B06BD"/>
    <w:rsid w:val="001B164A"/>
    <w:rsid w:val="001B2821"/>
    <w:rsid w:val="001B2BDC"/>
    <w:rsid w:val="001B430F"/>
    <w:rsid w:val="001B457D"/>
    <w:rsid w:val="001C0295"/>
    <w:rsid w:val="001D0DDC"/>
    <w:rsid w:val="001D3262"/>
    <w:rsid w:val="001D65E8"/>
    <w:rsid w:val="001D7557"/>
    <w:rsid w:val="001E1D12"/>
    <w:rsid w:val="001E5F45"/>
    <w:rsid w:val="00206733"/>
    <w:rsid w:val="00210F09"/>
    <w:rsid w:val="00214CDD"/>
    <w:rsid w:val="00215B2C"/>
    <w:rsid w:val="00221C91"/>
    <w:rsid w:val="002225E0"/>
    <w:rsid w:val="002243EA"/>
    <w:rsid w:val="00226EC9"/>
    <w:rsid w:val="00237AAE"/>
    <w:rsid w:val="00237F49"/>
    <w:rsid w:val="00240731"/>
    <w:rsid w:val="0024234E"/>
    <w:rsid w:val="00243797"/>
    <w:rsid w:val="00246548"/>
    <w:rsid w:val="00256B59"/>
    <w:rsid w:val="00264D78"/>
    <w:rsid w:val="002715F0"/>
    <w:rsid w:val="00273403"/>
    <w:rsid w:val="00273E34"/>
    <w:rsid w:val="002746DC"/>
    <w:rsid w:val="0028570E"/>
    <w:rsid w:val="0029619C"/>
    <w:rsid w:val="002A2AF9"/>
    <w:rsid w:val="002A3F7F"/>
    <w:rsid w:val="002A528A"/>
    <w:rsid w:val="002B1225"/>
    <w:rsid w:val="002B3998"/>
    <w:rsid w:val="002C6E7D"/>
    <w:rsid w:val="002D0D9C"/>
    <w:rsid w:val="002E1113"/>
    <w:rsid w:val="002E38A3"/>
    <w:rsid w:val="002E6C59"/>
    <w:rsid w:val="002E7232"/>
    <w:rsid w:val="002F0212"/>
    <w:rsid w:val="002F29F7"/>
    <w:rsid w:val="002F2B64"/>
    <w:rsid w:val="002F36A2"/>
    <w:rsid w:val="002F3900"/>
    <w:rsid w:val="002F62F5"/>
    <w:rsid w:val="00305D95"/>
    <w:rsid w:val="003162EE"/>
    <w:rsid w:val="00332708"/>
    <w:rsid w:val="00337DB6"/>
    <w:rsid w:val="00344ECD"/>
    <w:rsid w:val="0034519C"/>
    <w:rsid w:val="003471B9"/>
    <w:rsid w:val="00353125"/>
    <w:rsid w:val="003633F3"/>
    <w:rsid w:val="00363D1F"/>
    <w:rsid w:val="00364EF9"/>
    <w:rsid w:val="0036524F"/>
    <w:rsid w:val="00365938"/>
    <w:rsid w:val="003677FD"/>
    <w:rsid w:val="00372FF1"/>
    <w:rsid w:val="00381B21"/>
    <w:rsid w:val="00385042"/>
    <w:rsid w:val="0038658D"/>
    <w:rsid w:val="00394637"/>
    <w:rsid w:val="003A0F7D"/>
    <w:rsid w:val="003A374D"/>
    <w:rsid w:val="003A5249"/>
    <w:rsid w:val="003A5D7E"/>
    <w:rsid w:val="003A5FAD"/>
    <w:rsid w:val="003A6E16"/>
    <w:rsid w:val="003A73FB"/>
    <w:rsid w:val="003A7C78"/>
    <w:rsid w:val="003A7EFA"/>
    <w:rsid w:val="003B1867"/>
    <w:rsid w:val="003B2816"/>
    <w:rsid w:val="003B6B67"/>
    <w:rsid w:val="003B771B"/>
    <w:rsid w:val="003C2D83"/>
    <w:rsid w:val="003C7040"/>
    <w:rsid w:val="003C7E87"/>
    <w:rsid w:val="003D06DC"/>
    <w:rsid w:val="003D29EA"/>
    <w:rsid w:val="003D3AEC"/>
    <w:rsid w:val="003D6B58"/>
    <w:rsid w:val="003E060B"/>
    <w:rsid w:val="003E3518"/>
    <w:rsid w:val="003F29B4"/>
    <w:rsid w:val="003F3253"/>
    <w:rsid w:val="003F681B"/>
    <w:rsid w:val="004068BC"/>
    <w:rsid w:val="00407266"/>
    <w:rsid w:val="00411BB2"/>
    <w:rsid w:val="00415601"/>
    <w:rsid w:val="00417398"/>
    <w:rsid w:val="00417909"/>
    <w:rsid w:val="0042061B"/>
    <w:rsid w:val="00422D92"/>
    <w:rsid w:val="00426569"/>
    <w:rsid w:val="004304F4"/>
    <w:rsid w:val="00430B10"/>
    <w:rsid w:val="004356B7"/>
    <w:rsid w:val="004435C0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28B8"/>
    <w:rsid w:val="004641E3"/>
    <w:rsid w:val="004650D1"/>
    <w:rsid w:val="0047619F"/>
    <w:rsid w:val="00476B13"/>
    <w:rsid w:val="00480AA4"/>
    <w:rsid w:val="00480C49"/>
    <w:rsid w:val="004829B8"/>
    <w:rsid w:val="004903EB"/>
    <w:rsid w:val="00492002"/>
    <w:rsid w:val="004A0E3B"/>
    <w:rsid w:val="004A551B"/>
    <w:rsid w:val="004B126B"/>
    <w:rsid w:val="004B128E"/>
    <w:rsid w:val="004B2569"/>
    <w:rsid w:val="004B27AE"/>
    <w:rsid w:val="004B2E41"/>
    <w:rsid w:val="004B378C"/>
    <w:rsid w:val="004B7C4F"/>
    <w:rsid w:val="004C28E9"/>
    <w:rsid w:val="004C477C"/>
    <w:rsid w:val="004C71C7"/>
    <w:rsid w:val="004D098F"/>
    <w:rsid w:val="004D0CD3"/>
    <w:rsid w:val="004D16F5"/>
    <w:rsid w:val="004D27BC"/>
    <w:rsid w:val="004D6A5F"/>
    <w:rsid w:val="004E1027"/>
    <w:rsid w:val="004E1E7D"/>
    <w:rsid w:val="004E1FAB"/>
    <w:rsid w:val="004E5472"/>
    <w:rsid w:val="004E6240"/>
    <w:rsid w:val="004E6387"/>
    <w:rsid w:val="004E7D77"/>
    <w:rsid w:val="004F36CF"/>
    <w:rsid w:val="004F43B9"/>
    <w:rsid w:val="0050010D"/>
    <w:rsid w:val="005003FA"/>
    <w:rsid w:val="00501458"/>
    <w:rsid w:val="0050201E"/>
    <w:rsid w:val="005078E4"/>
    <w:rsid w:val="0051012C"/>
    <w:rsid w:val="00511F44"/>
    <w:rsid w:val="00513720"/>
    <w:rsid w:val="00515949"/>
    <w:rsid w:val="00517280"/>
    <w:rsid w:val="00517447"/>
    <w:rsid w:val="00527557"/>
    <w:rsid w:val="005349F2"/>
    <w:rsid w:val="00536E28"/>
    <w:rsid w:val="00537C7F"/>
    <w:rsid w:val="00542BF6"/>
    <w:rsid w:val="005442B6"/>
    <w:rsid w:val="0054479B"/>
    <w:rsid w:val="00545335"/>
    <w:rsid w:val="00552B14"/>
    <w:rsid w:val="00560899"/>
    <w:rsid w:val="00560B62"/>
    <w:rsid w:val="00560BC5"/>
    <w:rsid w:val="00561A86"/>
    <w:rsid w:val="00564606"/>
    <w:rsid w:val="00565E9E"/>
    <w:rsid w:val="005739AF"/>
    <w:rsid w:val="00577669"/>
    <w:rsid w:val="00577C5B"/>
    <w:rsid w:val="005916CB"/>
    <w:rsid w:val="00592ADE"/>
    <w:rsid w:val="00594289"/>
    <w:rsid w:val="00597A79"/>
    <w:rsid w:val="005A1973"/>
    <w:rsid w:val="005A2354"/>
    <w:rsid w:val="005A5C61"/>
    <w:rsid w:val="005A6AC1"/>
    <w:rsid w:val="005A6E70"/>
    <w:rsid w:val="005C01D3"/>
    <w:rsid w:val="005C11A9"/>
    <w:rsid w:val="005D151D"/>
    <w:rsid w:val="005D67F7"/>
    <w:rsid w:val="005D7B9F"/>
    <w:rsid w:val="005E622C"/>
    <w:rsid w:val="005F2431"/>
    <w:rsid w:val="005F283C"/>
    <w:rsid w:val="005F4523"/>
    <w:rsid w:val="00601D4D"/>
    <w:rsid w:val="006039C3"/>
    <w:rsid w:val="0060426C"/>
    <w:rsid w:val="006079D3"/>
    <w:rsid w:val="00607A4F"/>
    <w:rsid w:val="00614D03"/>
    <w:rsid w:val="006166A5"/>
    <w:rsid w:val="00626117"/>
    <w:rsid w:val="00630981"/>
    <w:rsid w:val="0063158A"/>
    <w:rsid w:val="00631A45"/>
    <w:rsid w:val="00632462"/>
    <w:rsid w:val="00633166"/>
    <w:rsid w:val="00636A32"/>
    <w:rsid w:val="006403DB"/>
    <w:rsid w:val="00641201"/>
    <w:rsid w:val="00642A3D"/>
    <w:rsid w:val="00644561"/>
    <w:rsid w:val="006506F3"/>
    <w:rsid w:val="00652518"/>
    <w:rsid w:val="0065688F"/>
    <w:rsid w:val="00657211"/>
    <w:rsid w:val="00663EAE"/>
    <w:rsid w:val="00665A4D"/>
    <w:rsid w:val="0066754E"/>
    <w:rsid w:val="00670089"/>
    <w:rsid w:val="006765D4"/>
    <w:rsid w:val="006768DF"/>
    <w:rsid w:val="00680F46"/>
    <w:rsid w:val="006820A2"/>
    <w:rsid w:val="0068555A"/>
    <w:rsid w:val="00686315"/>
    <w:rsid w:val="00686B3C"/>
    <w:rsid w:val="00687905"/>
    <w:rsid w:val="00690665"/>
    <w:rsid w:val="00694C08"/>
    <w:rsid w:val="006A1353"/>
    <w:rsid w:val="006A2161"/>
    <w:rsid w:val="006A49DF"/>
    <w:rsid w:val="006A77D0"/>
    <w:rsid w:val="006B1FDD"/>
    <w:rsid w:val="006B240E"/>
    <w:rsid w:val="006B5442"/>
    <w:rsid w:val="006C2D86"/>
    <w:rsid w:val="006C3BDD"/>
    <w:rsid w:val="006D49E5"/>
    <w:rsid w:val="006E2228"/>
    <w:rsid w:val="006E2742"/>
    <w:rsid w:val="006E52D4"/>
    <w:rsid w:val="006E5E0F"/>
    <w:rsid w:val="006E6F1B"/>
    <w:rsid w:val="006F0ED8"/>
    <w:rsid w:val="006F4CB3"/>
    <w:rsid w:val="006F6750"/>
    <w:rsid w:val="007039BE"/>
    <w:rsid w:val="00706D0B"/>
    <w:rsid w:val="00712240"/>
    <w:rsid w:val="00712F53"/>
    <w:rsid w:val="00717F6E"/>
    <w:rsid w:val="00720C44"/>
    <w:rsid w:val="0072408C"/>
    <w:rsid w:val="00724B97"/>
    <w:rsid w:val="00726B6F"/>
    <w:rsid w:val="0072756D"/>
    <w:rsid w:val="00734907"/>
    <w:rsid w:val="00734E66"/>
    <w:rsid w:val="007350CC"/>
    <w:rsid w:val="007361E2"/>
    <w:rsid w:val="0073698D"/>
    <w:rsid w:val="0074170D"/>
    <w:rsid w:val="00744FDD"/>
    <w:rsid w:val="00746B0F"/>
    <w:rsid w:val="00746F70"/>
    <w:rsid w:val="0075333C"/>
    <w:rsid w:val="0076495C"/>
    <w:rsid w:val="00764B55"/>
    <w:rsid w:val="00770BC8"/>
    <w:rsid w:val="00771F3B"/>
    <w:rsid w:val="007751C7"/>
    <w:rsid w:val="00781134"/>
    <w:rsid w:val="00784D4A"/>
    <w:rsid w:val="00787F43"/>
    <w:rsid w:val="00793F02"/>
    <w:rsid w:val="00794E1E"/>
    <w:rsid w:val="007A35D5"/>
    <w:rsid w:val="007A36D4"/>
    <w:rsid w:val="007A3FA2"/>
    <w:rsid w:val="007A58D3"/>
    <w:rsid w:val="007A76A2"/>
    <w:rsid w:val="007A7743"/>
    <w:rsid w:val="007B03A6"/>
    <w:rsid w:val="007B0A13"/>
    <w:rsid w:val="007B2A87"/>
    <w:rsid w:val="007B303C"/>
    <w:rsid w:val="007B523E"/>
    <w:rsid w:val="007B6B0A"/>
    <w:rsid w:val="007B76FE"/>
    <w:rsid w:val="007C2BC7"/>
    <w:rsid w:val="007C58FB"/>
    <w:rsid w:val="007C5F65"/>
    <w:rsid w:val="007C6C73"/>
    <w:rsid w:val="007D0219"/>
    <w:rsid w:val="007D40EC"/>
    <w:rsid w:val="007D6F03"/>
    <w:rsid w:val="007D79E0"/>
    <w:rsid w:val="007E443F"/>
    <w:rsid w:val="007F1BC0"/>
    <w:rsid w:val="007F353B"/>
    <w:rsid w:val="007F42B5"/>
    <w:rsid w:val="007F4F20"/>
    <w:rsid w:val="007F5545"/>
    <w:rsid w:val="008012FC"/>
    <w:rsid w:val="00807645"/>
    <w:rsid w:val="00817517"/>
    <w:rsid w:val="008177BE"/>
    <w:rsid w:val="0081782B"/>
    <w:rsid w:val="0083141A"/>
    <w:rsid w:val="00833C15"/>
    <w:rsid w:val="0083703D"/>
    <w:rsid w:val="00840CEB"/>
    <w:rsid w:val="0085096D"/>
    <w:rsid w:val="00855746"/>
    <w:rsid w:val="0086066C"/>
    <w:rsid w:val="008641AD"/>
    <w:rsid w:val="00865159"/>
    <w:rsid w:val="00870C8B"/>
    <w:rsid w:val="00871E56"/>
    <w:rsid w:val="00885DE0"/>
    <w:rsid w:val="008909D4"/>
    <w:rsid w:val="00892312"/>
    <w:rsid w:val="0089266D"/>
    <w:rsid w:val="008949AB"/>
    <w:rsid w:val="008A4D1A"/>
    <w:rsid w:val="008A63A4"/>
    <w:rsid w:val="008A6C05"/>
    <w:rsid w:val="008B2011"/>
    <w:rsid w:val="008B3194"/>
    <w:rsid w:val="008B5AB2"/>
    <w:rsid w:val="008C20AB"/>
    <w:rsid w:val="008C2A9B"/>
    <w:rsid w:val="008C2F99"/>
    <w:rsid w:val="008C75E3"/>
    <w:rsid w:val="008D3926"/>
    <w:rsid w:val="008D52FE"/>
    <w:rsid w:val="008D7676"/>
    <w:rsid w:val="008E0AA7"/>
    <w:rsid w:val="008E1E06"/>
    <w:rsid w:val="008E44F7"/>
    <w:rsid w:val="008E45EA"/>
    <w:rsid w:val="008E58CB"/>
    <w:rsid w:val="008F2170"/>
    <w:rsid w:val="008F431B"/>
    <w:rsid w:val="008F5677"/>
    <w:rsid w:val="008F57F6"/>
    <w:rsid w:val="008F601D"/>
    <w:rsid w:val="008F67B7"/>
    <w:rsid w:val="00902E56"/>
    <w:rsid w:val="00903F23"/>
    <w:rsid w:val="00906077"/>
    <w:rsid w:val="0090745A"/>
    <w:rsid w:val="00910C0E"/>
    <w:rsid w:val="00913366"/>
    <w:rsid w:val="00913F50"/>
    <w:rsid w:val="00915A80"/>
    <w:rsid w:val="00916FB5"/>
    <w:rsid w:val="0091733B"/>
    <w:rsid w:val="0091781C"/>
    <w:rsid w:val="0092049A"/>
    <w:rsid w:val="00923694"/>
    <w:rsid w:val="00925901"/>
    <w:rsid w:val="009264A4"/>
    <w:rsid w:val="00927FCE"/>
    <w:rsid w:val="009360F5"/>
    <w:rsid w:val="00941120"/>
    <w:rsid w:val="00941388"/>
    <w:rsid w:val="00942808"/>
    <w:rsid w:val="00942F9B"/>
    <w:rsid w:val="00944555"/>
    <w:rsid w:val="00944B18"/>
    <w:rsid w:val="009477B8"/>
    <w:rsid w:val="00951F1A"/>
    <w:rsid w:val="00953379"/>
    <w:rsid w:val="00953430"/>
    <w:rsid w:val="00953541"/>
    <w:rsid w:val="00953A4C"/>
    <w:rsid w:val="0096338A"/>
    <w:rsid w:val="009678A7"/>
    <w:rsid w:val="00973B9D"/>
    <w:rsid w:val="00992126"/>
    <w:rsid w:val="00997227"/>
    <w:rsid w:val="00997715"/>
    <w:rsid w:val="009A0D3E"/>
    <w:rsid w:val="009A1D6F"/>
    <w:rsid w:val="009A6C16"/>
    <w:rsid w:val="009B4548"/>
    <w:rsid w:val="009C14DF"/>
    <w:rsid w:val="009C2139"/>
    <w:rsid w:val="009C5C10"/>
    <w:rsid w:val="009D17F6"/>
    <w:rsid w:val="009D5B15"/>
    <w:rsid w:val="009D69F5"/>
    <w:rsid w:val="009D7E97"/>
    <w:rsid w:val="009E5ECD"/>
    <w:rsid w:val="009E701B"/>
    <w:rsid w:val="009E719D"/>
    <w:rsid w:val="009E7833"/>
    <w:rsid w:val="009F096E"/>
    <w:rsid w:val="009F4D93"/>
    <w:rsid w:val="009F721D"/>
    <w:rsid w:val="00A045B6"/>
    <w:rsid w:val="00A05303"/>
    <w:rsid w:val="00A06C17"/>
    <w:rsid w:val="00A07E38"/>
    <w:rsid w:val="00A1173C"/>
    <w:rsid w:val="00A3115E"/>
    <w:rsid w:val="00A324FB"/>
    <w:rsid w:val="00A33308"/>
    <w:rsid w:val="00A33A71"/>
    <w:rsid w:val="00A417E4"/>
    <w:rsid w:val="00A45667"/>
    <w:rsid w:val="00A4568E"/>
    <w:rsid w:val="00A563C4"/>
    <w:rsid w:val="00A57794"/>
    <w:rsid w:val="00A612AA"/>
    <w:rsid w:val="00A637A3"/>
    <w:rsid w:val="00A677B7"/>
    <w:rsid w:val="00A70180"/>
    <w:rsid w:val="00A7239A"/>
    <w:rsid w:val="00A744D2"/>
    <w:rsid w:val="00A81B69"/>
    <w:rsid w:val="00A8240D"/>
    <w:rsid w:val="00A830DA"/>
    <w:rsid w:val="00A85D84"/>
    <w:rsid w:val="00A87A05"/>
    <w:rsid w:val="00A924F2"/>
    <w:rsid w:val="00A92AFE"/>
    <w:rsid w:val="00AA2A38"/>
    <w:rsid w:val="00AA381D"/>
    <w:rsid w:val="00AA53B3"/>
    <w:rsid w:val="00AA5D1A"/>
    <w:rsid w:val="00AB11ED"/>
    <w:rsid w:val="00AB4A48"/>
    <w:rsid w:val="00AB68AE"/>
    <w:rsid w:val="00AC362F"/>
    <w:rsid w:val="00AC7D41"/>
    <w:rsid w:val="00AD05CE"/>
    <w:rsid w:val="00AD11AB"/>
    <w:rsid w:val="00AD1FA6"/>
    <w:rsid w:val="00AD6DF1"/>
    <w:rsid w:val="00AE10AC"/>
    <w:rsid w:val="00AE28EE"/>
    <w:rsid w:val="00AE2E8F"/>
    <w:rsid w:val="00AE63A2"/>
    <w:rsid w:val="00AF3A9E"/>
    <w:rsid w:val="00AF64D5"/>
    <w:rsid w:val="00AF76D0"/>
    <w:rsid w:val="00B0524E"/>
    <w:rsid w:val="00B05F30"/>
    <w:rsid w:val="00B16231"/>
    <w:rsid w:val="00B21509"/>
    <w:rsid w:val="00B21F0C"/>
    <w:rsid w:val="00B236F9"/>
    <w:rsid w:val="00B26364"/>
    <w:rsid w:val="00B307BC"/>
    <w:rsid w:val="00B3162C"/>
    <w:rsid w:val="00B358F0"/>
    <w:rsid w:val="00B41B2E"/>
    <w:rsid w:val="00B42532"/>
    <w:rsid w:val="00B436DE"/>
    <w:rsid w:val="00B441DB"/>
    <w:rsid w:val="00B442EB"/>
    <w:rsid w:val="00B45DF6"/>
    <w:rsid w:val="00B4638F"/>
    <w:rsid w:val="00B515E8"/>
    <w:rsid w:val="00B53362"/>
    <w:rsid w:val="00B60B5C"/>
    <w:rsid w:val="00B636A4"/>
    <w:rsid w:val="00B65BF8"/>
    <w:rsid w:val="00B66527"/>
    <w:rsid w:val="00B710A5"/>
    <w:rsid w:val="00B71229"/>
    <w:rsid w:val="00B7315B"/>
    <w:rsid w:val="00B75743"/>
    <w:rsid w:val="00B80208"/>
    <w:rsid w:val="00B819EB"/>
    <w:rsid w:val="00B87C9D"/>
    <w:rsid w:val="00B91B3F"/>
    <w:rsid w:val="00B92DE2"/>
    <w:rsid w:val="00B94E6D"/>
    <w:rsid w:val="00BA36FF"/>
    <w:rsid w:val="00BA52B7"/>
    <w:rsid w:val="00BA6B1D"/>
    <w:rsid w:val="00BA6B3A"/>
    <w:rsid w:val="00BA7E70"/>
    <w:rsid w:val="00BB113C"/>
    <w:rsid w:val="00BB17B7"/>
    <w:rsid w:val="00BB4260"/>
    <w:rsid w:val="00BB6CE1"/>
    <w:rsid w:val="00BB76CD"/>
    <w:rsid w:val="00BB7A7D"/>
    <w:rsid w:val="00BC6A0B"/>
    <w:rsid w:val="00BC74FC"/>
    <w:rsid w:val="00BD1FA3"/>
    <w:rsid w:val="00BD779C"/>
    <w:rsid w:val="00BE398F"/>
    <w:rsid w:val="00BF0292"/>
    <w:rsid w:val="00BF4141"/>
    <w:rsid w:val="00C01EE3"/>
    <w:rsid w:val="00C02A71"/>
    <w:rsid w:val="00C03765"/>
    <w:rsid w:val="00C0514C"/>
    <w:rsid w:val="00C05208"/>
    <w:rsid w:val="00C06A9F"/>
    <w:rsid w:val="00C10ED6"/>
    <w:rsid w:val="00C1179C"/>
    <w:rsid w:val="00C14FCC"/>
    <w:rsid w:val="00C15EA9"/>
    <w:rsid w:val="00C178DF"/>
    <w:rsid w:val="00C17A6E"/>
    <w:rsid w:val="00C17E96"/>
    <w:rsid w:val="00C2399B"/>
    <w:rsid w:val="00C25576"/>
    <w:rsid w:val="00C270C0"/>
    <w:rsid w:val="00C31728"/>
    <w:rsid w:val="00C357F6"/>
    <w:rsid w:val="00C35D93"/>
    <w:rsid w:val="00C36A3B"/>
    <w:rsid w:val="00C46850"/>
    <w:rsid w:val="00C46E6F"/>
    <w:rsid w:val="00C565A6"/>
    <w:rsid w:val="00C56648"/>
    <w:rsid w:val="00C57047"/>
    <w:rsid w:val="00C6299C"/>
    <w:rsid w:val="00C648C4"/>
    <w:rsid w:val="00C679EF"/>
    <w:rsid w:val="00C71BDC"/>
    <w:rsid w:val="00C72457"/>
    <w:rsid w:val="00C72B4B"/>
    <w:rsid w:val="00C74BA0"/>
    <w:rsid w:val="00C801B5"/>
    <w:rsid w:val="00C8226C"/>
    <w:rsid w:val="00C83C5B"/>
    <w:rsid w:val="00C86688"/>
    <w:rsid w:val="00C876E7"/>
    <w:rsid w:val="00C91D39"/>
    <w:rsid w:val="00C94B86"/>
    <w:rsid w:val="00CA11FD"/>
    <w:rsid w:val="00CA6FAE"/>
    <w:rsid w:val="00CB3323"/>
    <w:rsid w:val="00CC2725"/>
    <w:rsid w:val="00CC32CF"/>
    <w:rsid w:val="00CC7179"/>
    <w:rsid w:val="00CD21A4"/>
    <w:rsid w:val="00CD7059"/>
    <w:rsid w:val="00CE1D63"/>
    <w:rsid w:val="00CE4943"/>
    <w:rsid w:val="00CE72F1"/>
    <w:rsid w:val="00CE7395"/>
    <w:rsid w:val="00CE7E45"/>
    <w:rsid w:val="00CF2CAB"/>
    <w:rsid w:val="00CF3524"/>
    <w:rsid w:val="00CF7B6A"/>
    <w:rsid w:val="00D00E86"/>
    <w:rsid w:val="00D01F5A"/>
    <w:rsid w:val="00D06B0C"/>
    <w:rsid w:val="00D11E7D"/>
    <w:rsid w:val="00D11F9D"/>
    <w:rsid w:val="00D1467C"/>
    <w:rsid w:val="00D319C3"/>
    <w:rsid w:val="00D33D6B"/>
    <w:rsid w:val="00D34F33"/>
    <w:rsid w:val="00D35427"/>
    <w:rsid w:val="00D44090"/>
    <w:rsid w:val="00D4432E"/>
    <w:rsid w:val="00D603A9"/>
    <w:rsid w:val="00D606E7"/>
    <w:rsid w:val="00D667AA"/>
    <w:rsid w:val="00D70671"/>
    <w:rsid w:val="00D7256A"/>
    <w:rsid w:val="00D72AE7"/>
    <w:rsid w:val="00D73893"/>
    <w:rsid w:val="00D75A96"/>
    <w:rsid w:val="00D84C16"/>
    <w:rsid w:val="00D85255"/>
    <w:rsid w:val="00D86509"/>
    <w:rsid w:val="00D86E9D"/>
    <w:rsid w:val="00D870D8"/>
    <w:rsid w:val="00D92089"/>
    <w:rsid w:val="00D923A6"/>
    <w:rsid w:val="00DA1460"/>
    <w:rsid w:val="00DA3AE9"/>
    <w:rsid w:val="00DA422D"/>
    <w:rsid w:val="00DA471B"/>
    <w:rsid w:val="00DA4FE7"/>
    <w:rsid w:val="00DA57E1"/>
    <w:rsid w:val="00DA6BE0"/>
    <w:rsid w:val="00DB192A"/>
    <w:rsid w:val="00DC3B44"/>
    <w:rsid w:val="00DC4E42"/>
    <w:rsid w:val="00DD01AA"/>
    <w:rsid w:val="00DD2D2F"/>
    <w:rsid w:val="00DE0471"/>
    <w:rsid w:val="00DE0B41"/>
    <w:rsid w:val="00DE17FD"/>
    <w:rsid w:val="00DE56AE"/>
    <w:rsid w:val="00DE5FB1"/>
    <w:rsid w:val="00DF3055"/>
    <w:rsid w:val="00DF70F6"/>
    <w:rsid w:val="00E011CD"/>
    <w:rsid w:val="00E02505"/>
    <w:rsid w:val="00E0625F"/>
    <w:rsid w:val="00E11938"/>
    <w:rsid w:val="00E12244"/>
    <w:rsid w:val="00E17A0F"/>
    <w:rsid w:val="00E25637"/>
    <w:rsid w:val="00E263C1"/>
    <w:rsid w:val="00E33561"/>
    <w:rsid w:val="00E34BC9"/>
    <w:rsid w:val="00E36C4B"/>
    <w:rsid w:val="00E36EB4"/>
    <w:rsid w:val="00E42E78"/>
    <w:rsid w:val="00E47BD8"/>
    <w:rsid w:val="00E47E58"/>
    <w:rsid w:val="00E501C4"/>
    <w:rsid w:val="00E54D86"/>
    <w:rsid w:val="00E57CE9"/>
    <w:rsid w:val="00E708A7"/>
    <w:rsid w:val="00E716F2"/>
    <w:rsid w:val="00E72B27"/>
    <w:rsid w:val="00E77989"/>
    <w:rsid w:val="00E82D47"/>
    <w:rsid w:val="00E85C1A"/>
    <w:rsid w:val="00E87155"/>
    <w:rsid w:val="00E91A78"/>
    <w:rsid w:val="00E930F4"/>
    <w:rsid w:val="00E96F6E"/>
    <w:rsid w:val="00EA109C"/>
    <w:rsid w:val="00EA3EA2"/>
    <w:rsid w:val="00EB3772"/>
    <w:rsid w:val="00EB5522"/>
    <w:rsid w:val="00EB6A80"/>
    <w:rsid w:val="00EC13EB"/>
    <w:rsid w:val="00EC1680"/>
    <w:rsid w:val="00ED2C76"/>
    <w:rsid w:val="00ED4B27"/>
    <w:rsid w:val="00ED7A3F"/>
    <w:rsid w:val="00EE257D"/>
    <w:rsid w:val="00EE2D34"/>
    <w:rsid w:val="00EE60BB"/>
    <w:rsid w:val="00EE66BA"/>
    <w:rsid w:val="00EF05B4"/>
    <w:rsid w:val="00EF25CE"/>
    <w:rsid w:val="00EF60B3"/>
    <w:rsid w:val="00F0025B"/>
    <w:rsid w:val="00F01239"/>
    <w:rsid w:val="00F05CE5"/>
    <w:rsid w:val="00F06669"/>
    <w:rsid w:val="00F06855"/>
    <w:rsid w:val="00F06DD0"/>
    <w:rsid w:val="00F07ACA"/>
    <w:rsid w:val="00F11CCC"/>
    <w:rsid w:val="00F15D17"/>
    <w:rsid w:val="00F16598"/>
    <w:rsid w:val="00F200FB"/>
    <w:rsid w:val="00F25670"/>
    <w:rsid w:val="00F265AF"/>
    <w:rsid w:val="00F32ACA"/>
    <w:rsid w:val="00F3348A"/>
    <w:rsid w:val="00F3696F"/>
    <w:rsid w:val="00F50C79"/>
    <w:rsid w:val="00F52C6E"/>
    <w:rsid w:val="00F53AA4"/>
    <w:rsid w:val="00F57B0B"/>
    <w:rsid w:val="00F60AD2"/>
    <w:rsid w:val="00F63F25"/>
    <w:rsid w:val="00F65281"/>
    <w:rsid w:val="00F662B8"/>
    <w:rsid w:val="00F67EDB"/>
    <w:rsid w:val="00F70048"/>
    <w:rsid w:val="00F72AC8"/>
    <w:rsid w:val="00F72D32"/>
    <w:rsid w:val="00F73216"/>
    <w:rsid w:val="00F759FA"/>
    <w:rsid w:val="00F769D0"/>
    <w:rsid w:val="00F82810"/>
    <w:rsid w:val="00F83C35"/>
    <w:rsid w:val="00F86F95"/>
    <w:rsid w:val="00F91F51"/>
    <w:rsid w:val="00F94F1D"/>
    <w:rsid w:val="00F961D7"/>
    <w:rsid w:val="00F97550"/>
    <w:rsid w:val="00FA1DC0"/>
    <w:rsid w:val="00FA77C3"/>
    <w:rsid w:val="00FB0D77"/>
    <w:rsid w:val="00FB154D"/>
    <w:rsid w:val="00FB2E6B"/>
    <w:rsid w:val="00FC09C3"/>
    <w:rsid w:val="00FC2DC8"/>
    <w:rsid w:val="00FC5C54"/>
    <w:rsid w:val="00FC5E4C"/>
    <w:rsid w:val="00FD3E5B"/>
    <w:rsid w:val="00FE10CA"/>
    <w:rsid w:val="00FE1B0F"/>
    <w:rsid w:val="00FE246A"/>
    <w:rsid w:val="00FE4DD5"/>
    <w:rsid w:val="00FE5C31"/>
    <w:rsid w:val="00FE5D55"/>
    <w:rsid w:val="00FF1074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1755D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C17E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C17E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breavi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FA949-BA51-429C-8006-A003BE7A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Pośniak Marta</dc:creator>
  <cp:lastModifiedBy>Tereza Bušová</cp:lastModifiedBy>
  <cp:revision>3</cp:revision>
  <cp:lastPrinted>2018-02-12T19:58:00Z</cp:lastPrinted>
  <dcterms:created xsi:type="dcterms:W3CDTF">2018-06-20T08:06:00Z</dcterms:created>
  <dcterms:modified xsi:type="dcterms:W3CDTF">2018-06-20T09:43:00Z</dcterms:modified>
</cp:coreProperties>
</file>