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DFCCA" w14:textId="6E29BC8F" w:rsidR="00D123FF" w:rsidRPr="00591CBC" w:rsidRDefault="002F3C88" w:rsidP="0037629E">
      <w:pPr>
        <w:jc w:val="right"/>
        <w:rPr>
          <w:rStyle w:val="Pogrubienie"/>
          <w:b w:val="0"/>
          <w:sz w:val="20"/>
        </w:rPr>
      </w:pPr>
      <w:r w:rsidRPr="00591CBC">
        <w:rPr>
          <w:rStyle w:val="Pogrubienie"/>
          <w:b w:val="0"/>
          <w:sz w:val="20"/>
        </w:rPr>
        <w:t>Warszawa</w:t>
      </w:r>
      <w:r w:rsidR="00D84525">
        <w:rPr>
          <w:rStyle w:val="Pogrubienie"/>
          <w:b w:val="0"/>
          <w:sz w:val="20"/>
        </w:rPr>
        <w:t xml:space="preserve">, </w:t>
      </w:r>
      <w:r w:rsidR="0078500F">
        <w:rPr>
          <w:rStyle w:val="Pogrubienie"/>
          <w:b w:val="0"/>
          <w:sz w:val="20"/>
        </w:rPr>
        <w:t>20</w:t>
      </w:r>
      <w:r w:rsidR="00362D34" w:rsidRPr="00D81D01">
        <w:rPr>
          <w:rStyle w:val="Pogrubienie"/>
          <w:b w:val="0"/>
          <w:sz w:val="20"/>
        </w:rPr>
        <w:t xml:space="preserve"> </w:t>
      </w:r>
      <w:r w:rsidR="001571E6" w:rsidRPr="00D81D01">
        <w:rPr>
          <w:rStyle w:val="Pogrubienie"/>
          <w:b w:val="0"/>
          <w:sz w:val="20"/>
        </w:rPr>
        <w:t>listopada</w:t>
      </w:r>
      <w:r w:rsidR="007435E9">
        <w:rPr>
          <w:rStyle w:val="Pogrubienie"/>
          <w:b w:val="0"/>
          <w:sz w:val="20"/>
        </w:rPr>
        <w:t xml:space="preserve"> </w:t>
      </w:r>
      <w:r w:rsidR="000451B3">
        <w:rPr>
          <w:rStyle w:val="Pogrubienie"/>
          <w:b w:val="0"/>
          <w:sz w:val="20"/>
        </w:rPr>
        <w:t>2018</w:t>
      </w:r>
      <w:r w:rsidR="00E24699">
        <w:rPr>
          <w:rStyle w:val="Pogrubienie"/>
          <w:b w:val="0"/>
          <w:sz w:val="20"/>
        </w:rPr>
        <w:t xml:space="preserve"> r.</w:t>
      </w:r>
    </w:p>
    <w:p w14:paraId="26A794E5" w14:textId="2D2786D0" w:rsidR="0037629E" w:rsidRPr="0037629E" w:rsidRDefault="000D4912" w:rsidP="0037629E">
      <w:pPr>
        <w:jc w:val="center"/>
        <w:rPr>
          <w:b/>
          <w:sz w:val="28"/>
        </w:rPr>
      </w:pPr>
      <w:r>
        <w:rPr>
          <w:b/>
          <w:sz w:val="28"/>
        </w:rPr>
        <w:t xml:space="preserve">Shell Card </w:t>
      </w:r>
      <w:r w:rsidR="00AF23E8">
        <w:rPr>
          <w:b/>
          <w:sz w:val="28"/>
        </w:rPr>
        <w:t>zastępuje</w:t>
      </w:r>
      <w:r w:rsidR="00745467">
        <w:rPr>
          <w:b/>
          <w:sz w:val="28"/>
        </w:rPr>
        <w:t xml:space="preserve"> euroShell </w:t>
      </w:r>
      <w:r w:rsidR="00170400">
        <w:rPr>
          <w:b/>
          <w:sz w:val="28"/>
        </w:rPr>
        <w:t>–</w:t>
      </w:r>
      <w:r w:rsidR="006521DE">
        <w:rPr>
          <w:b/>
          <w:sz w:val="28"/>
        </w:rPr>
        <w:t xml:space="preserve"> </w:t>
      </w:r>
      <w:r w:rsidR="001B5D91">
        <w:rPr>
          <w:b/>
          <w:sz w:val="28"/>
        </w:rPr>
        <w:t>nowa odsłona karty flotowej Shell</w:t>
      </w:r>
    </w:p>
    <w:p w14:paraId="39ABB112" w14:textId="1E925938" w:rsidR="0005166B" w:rsidRDefault="00BC08B5" w:rsidP="00604ED3">
      <w:pPr>
        <w:jc w:val="both"/>
        <w:rPr>
          <w:b/>
        </w:rPr>
      </w:pPr>
      <w:r>
        <w:rPr>
          <w:b/>
        </w:rPr>
        <w:t xml:space="preserve">Od trzeciego kwartału 2018 </w:t>
      </w:r>
      <w:r w:rsidR="00914CBF">
        <w:rPr>
          <w:b/>
        </w:rPr>
        <w:t>roku w</w:t>
      </w:r>
      <w:r w:rsidR="00745467">
        <w:rPr>
          <w:b/>
        </w:rPr>
        <w:t xml:space="preserve">szystkie karty flotowe Shell </w:t>
      </w:r>
      <w:r w:rsidR="00D055F0">
        <w:rPr>
          <w:b/>
        </w:rPr>
        <w:t>są</w:t>
      </w:r>
      <w:r w:rsidR="00745467">
        <w:rPr>
          <w:b/>
        </w:rPr>
        <w:t xml:space="preserve"> </w:t>
      </w:r>
      <w:r w:rsidR="00A4711C">
        <w:rPr>
          <w:b/>
        </w:rPr>
        <w:t xml:space="preserve">wydawane </w:t>
      </w:r>
      <w:r w:rsidR="00313A8A">
        <w:rPr>
          <w:b/>
        </w:rPr>
        <w:t xml:space="preserve">pod </w:t>
      </w:r>
      <w:r w:rsidR="0005166B">
        <w:rPr>
          <w:b/>
        </w:rPr>
        <w:t xml:space="preserve">nową </w:t>
      </w:r>
      <w:r w:rsidR="00313A8A">
        <w:rPr>
          <w:b/>
        </w:rPr>
        <w:t xml:space="preserve">nazwą </w:t>
      </w:r>
      <w:r w:rsidR="00745467">
        <w:rPr>
          <w:b/>
        </w:rPr>
        <w:t xml:space="preserve">Shell Card i </w:t>
      </w:r>
      <w:r w:rsidR="001B5D91">
        <w:rPr>
          <w:b/>
        </w:rPr>
        <w:t xml:space="preserve">będą sukcesywnie zastępowały </w:t>
      </w:r>
      <w:r w:rsidR="00745467">
        <w:rPr>
          <w:b/>
        </w:rPr>
        <w:t>dotych</w:t>
      </w:r>
      <w:r w:rsidR="00313A8A">
        <w:rPr>
          <w:b/>
        </w:rPr>
        <w:t xml:space="preserve">czas </w:t>
      </w:r>
      <w:r w:rsidR="001B5D91">
        <w:rPr>
          <w:b/>
        </w:rPr>
        <w:t>funk</w:t>
      </w:r>
      <w:bookmarkStart w:id="0" w:name="_GoBack"/>
      <w:bookmarkEnd w:id="0"/>
      <w:r w:rsidR="001B5D91">
        <w:rPr>
          <w:b/>
        </w:rPr>
        <w:t xml:space="preserve">cjonujące </w:t>
      </w:r>
      <w:r w:rsidR="00313A8A">
        <w:rPr>
          <w:b/>
        </w:rPr>
        <w:t xml:space="preserve">karty </w:t>
      </w:r>
      <w:r w:rsidR="00745467">
        <w:rPr>
          <w:b/>
        </w:rPr>
        <w:t xml:space="preserve">euroShell. </w:t>
      </w:r>
      <w:r w:rsidR="0005166B">
        <w:rPr>
          <w:b/>
        </w:rPr>
        <w:t>Poza nazwą produktu zmieni</w:t>
      </w:r>
      <w:r w:rsidR="00D055F0">
        <w:rPr>
          <w:b/>
        </w:rPr>
        <w:t>ł</w:t>
      </w:r>
      <w:r w:rsidR="0005166B">
        <w:rPr>
          <w:b/>
        </w:rPr>
        <w:t xml:space="preserve"> się również wizerunek karty oraz </w:t>
      </w:r>
      <w:r w:rsidR="00F225B3">
        <w:rPr>
          <w:b/>
        </w:rPr>
        <w:t xml:space="preserve">technologia </w:t>
      </w:r>
      <w:r w:rsidR="00A4711C">
        <w:rPr>
          <w:b/>
        </w:rPr>
        <w:t>jej</w:t>
      </w:r>
      <w:r w:rsidR="00F225B3">
        <w:rPr>
          <w:b/>
        </w:rPr>
        <w:t xml:space="preserve"> produkcji – </w:t>
      </w:r>
      <w:r w:rsidR="00D055F0">
        <w:rPr>
          <w:b/>
        </w:rPr>
        <w:t>są</w:t>
      </w:r>
      <w:r w:rsidR="00F225B3">
        <w:rPr>
          <w:b/>
        </w:rPr>
        <w:t xml:space="preserve"> to karty chipowe</w:t>
      </w:r>
      <w:r w:rsidR="00A4711C">
        <w:rPr>
          <w:b/>
        </w:rPr>
        <w:t>,</w:t>
      </w:r>
      <w:r w:rsidR="00F225B3">
        <w:rPr>
          <w:b/>
        </w:rPr>
        <w:t xml:space="preserve"> </w:t>
      </w:r>
      <w:r w:rsidR="00FB5AF8">
        <w:rPr>
          <w:b/>
        </w:rPr>
        <w:t xml:space="preserve">czyli </w:t>
      </w:r>
      <w:r w:rsidR="00F225B3">
        <w:rPr>
          <w:b/>
        </w:rPr>
        <w:t>dodatkowo zabezpieczone mikroprocesorem (układem elektronicznym)</w:t>
      </w:r>
      <w:r w:rsidR="00820197">
        <w:rPr>
          <w:b/>
        </w:rPr>
        <w:t xml:space="preserve">, co zapewnia </w:t>
      </w:r>
      <w:r w:rsidR="00D94ACC">
        <w:rPr>
          <w:b/>
        </w:rPr>
        <w:t xml:space="preserve">najwyższy poziom ochrony przed nadużyciami. </w:t>
      </w:r>
    </w:p>
    <w:p w14:paraId="22483341" w14:textId="3EB99A70" w:rsidR="00A61874" w:rsidRDefault="0005166B" w:rsidP="00604ED3">
      <w:pPr>
        <w:jc w:val="both"/>
      </w:pPr>
      <w:r w:rsidRPr="0005166B">
        <w:t xml:space="preserve">Wprowadzenie karty flotowej Shell Card na rynek to </w:t>
      </w:r>
      <w:r w:rsidR="006521DE" w:rsidRPr="0005166B">
        <w:t xml:space="preserve">kolejny element </w:t>
      </w:r>
      <w:r w:rsidR="001B5D91" w:rsidRPr="0005166B">
        <w:t>realizacji nowej strategii Next Meets Now, która koncertuje się na bieżących i przyszłych potrzebach klientów w segmencie B2B, dostarczając innowacyjn</w:t>
      </w:r>
      <w:r w:rsidR="006B3EBB">
        <w:t>e, a przede wszystkim</w:t>
      </w:r>
      <w:r w:rsidR="00D055F0">
        <w:t xml:space="preserve"> bezpieczne</w:t>
      </w:r>
      <w:r w:rsidR="001B5D91" w:rsidRPr="0005166B">
        <w:t xml:space="preserve"> rozwiązania umożliwiające kompleksową obsługę flot samochodów osobowych </w:t>
      </w:r>
      <w:r w:rsidR="006B3EBB">
        <w:t>oraz</w:t>
      </w:r>
      <w:r w:rsidR="001B5D91" w:rsidRPr="0005166B">
        <w:t xml:space="preserve"> ciężarowych.</w:t>
      </w:r>
      <w:r w:rsidR="0079367F">
        <w:t xml:space="preserve"> </w:t>
      </w:r>
      <w:r w:rsidR="006B3EBB">
        <w:t>Now</w:t>
      </w:r>
      <w:r w:rsidR="00383855">
        <w:t>a</w:t>
      </w:r>
      <w:r w:rsidR="006B3EBB">
        <w:t xml:space="preserve"> technologia </w:t>
      </w:r>
      <w:r w:rsidR="00383855">
        <w:t>zabezpieczenia</w:t>
      </w:r>
      <w:r w:rsidR="006B3EBB">
        <w:t xml:space="preserve"> kart Shell </w:t>
      </w:r>
      <w:r w:rsidR="006B3EBB" w:rsidRPr="006B3EBB">
        <w:t>znacznie utrudnia oszustwa z użyciem kart flotowych, zapobiegając ich duplikowaniu oraz chroniąc przed skimmingiem, czyli metodą kopiowania danych z paska magnetyczneg</w:t>
      </w:r>
      <w:r w:rsidR="006B3EBB">
        <w:t xml:space="preserve">o, co dla flot oznacza jeszcze wyższy poziom </w:t>
      </w:r>
      <w:r w:rsidR="006B3EBB" w:rsidRPr="006B3EBB">
        <w:t>kontroli i bezpieczeństwa realizowanych transakcji.</w:t>
      </w:r>
    </w:p>
    <w:p w14:paraId="4C277B44" w14:textId="354AA271" w:rsidR="0005166B" w:rsidRPr="0005166B" w:rsidRDefault="00E4747A" w:rsidP="00604ED3">
      <w:pPr>
        <w:jc w:val="both"/>
      </w:pPr>
      <w:r>
        <w:t>Zmiana nazwy, wyglądu i zabezpieczenia kart flotowych jest</w:t>
      </w:r>
      <w:r w:rsidR="00383855">
        <w:t xml:space="preserve"> kontynuacją </w:t>
      </w:r>
      <w:r w:rsidR="00063A63">
        <w:t>zapoczątkowan</w:t>
      </w:r>
      <w:r w:rsidR="0058598D">
        <w:t>ych</w:t>
      </w:r>
      <w:r w:rsidR="00063A63">
        <w:t xml:space="preserve"> </w:t>
      </w:r>
      <w:r w:rsidR="00383855">
        <w:t>p</w:t>
      </w:r>
      <w:r w:rsidR="0005166B">
        <w:t xml:space="preserve">od koniec ubiegłego roku </w:t>
      </w:r>
      <w:r w:rsidR="0058598D">
        <w:t xml:space="preserve">przekształceń, </w:t>
      </w:r>
      <w:r w:rsidR="00063A63">
        <w:t xml:space="preserve">kiedy to </w:t>
      </w:r>
      <w:r w:rsidR="0005166B">
        <w:t>Shell wdrożył za</w:t>
      </w:r>
      <w:r w:rsidR="00BC08B5">
        <w:t>awansowany system transakcyjny</w:t>
      </w:r>
      <w:r w:rsidR="0005166B">
        <w:t xml:space="preserve"> do obsługi kart flotowych oraz uruchomił nową platformę Shell Card Online. Nowe rozwiązania nie tylko usprawniły i</w:t>
      </w:r>
      <w:r w:rsidR="00D055F0">
        <w:t> </w:t>
      </w:r>
      <w:r w:rsidR="0005166B">
        <w:t xml:space="preserve">ułatwiły procesy związanie z zamówieniami, rozliczeniami oraz obsługą kart, </w:t>
      </w:r>
      <w:r w:rsidR="00585D6F" w:rsidRPr="00585D6F">
        <w:t>ale też zwiększyły ich bezpieczeństwo.</w:t>
      </w:r>
    </w:p>
    <w:p w14:paraId="78E26093" w14:textId="77777777" w:rsidR="00935E53" w:rsidRDefault="00935E53" w:rsidP="00935E53">
      <w:pPr>
        <w:jc w:val="both"/>
        <w:rPr>
          <w:b/>
        </w:rPr>
      </w:pPr>
      <w:r>
        <w:rPr>
          <w:b/>
        </w:rPr>
        <w:t xml:space="preserve">Priorytet: Bezpieczeństwo </w:t>
      </w:r>
    </w:p>
    <w:p w14:paraId="1F9FF312" w14:textId="56A64311" w:rsidR="00935E53" w:rsidRDefault="00935E53" w:rsidP="00935E53">
      <w:pPr>
        <w:jc w:val="both"/>
      </w:pPr>
      <w:r>
        <w:t xml:space="preserve">Nowe karty flotowe Shell Card posiadają dodatkowe zabezpieczenie w formie </w:t>
      </w:r>
      <w:r w:rsidRPr="00935E53">
        <w:t xml:space="preserve">chipu. </w:t>
      </w:r>
      <w:r>
        <w:t>T</w:t>
      </w:r>
      <w:r w:rsidRPr="00935E53">
        <w:t xml:space="preserve">echnologia </w:t>
      </w:r>
      <w:r>
        <w:t xml:space="preserve">ta, </w:t>
      </w:r>
      <w:r>
        <w:br/>
      </w:r>
      <w:r w:rsidRPr="00935E53">
        <w:t>w połączeniu z uwierzytelnianiem transakcji za pomocą indywidualnego kodu PIN, a także przypisanie karty do jednego pojazdu lub kierowcy oraz system alertów i blokad zapewniają najwyższy poziom bezpieczeństwa</w:t>
      </w:r>
      <w:r w:rsidR="00DF235C">
        <w:t xml:space="preserve">. </w:t>
      </w:r>
      <w:r w:rsidR="00D055F0">
        <w:t>Z</w:t>
      </w:r>
      <w:r w:rsidR="00D055F0" w:rsidRPr="00D055F0">
        <w:t xml:space="preserve">arządca floty może </w:t>
      </w:r>
      <w:r w:rsidR="00D055F0">
        <w:t>ustanowić l</w:t>
      </w:r>
      <w:r w:rsidR="00D055F0" w:rsidRPr="00D055F0">
        <w:t>imity kwotowe i ilościowe</w:t>
      </w:r>
      <w:r w:rsidR="00D055F0">
        <w:t>, a także</w:t>
      </w:r>
      <w:r w:rsidR="00D055F0" w:rsidRPr="00D055F0">
        <w:t xml:space="preserve"> </w:t>
      </w:r>
      <w:r w:rsidR="000F6971">
        <w:t>powiadomienia</w:t>
      </w:r>
      <w:r w:rsidR="00D055F0" w:rsidRPr="00D055F0">
        <w:t xml:space="preserve"> </w:t>
      </w:r>
      <w:r w:rsidR="007435E9">
        <w:t>w</w:t>
      </w:r>
      <w:r w:rsidR="00E24699">
        <w:t> </w:t>
      </w:r>
      <w:r w:rsidR="00D055F0" w:rsidRPr="00D055F0">
        <w:t xml:space="preserve">formie wiadomości e-mail </w:t>
      </w:r>
      <w:r w:rsidR="00D055F0">
        <w:t>lub SMS</w:t>
      </w:r>
      <w:r w:rsidR="00C033BF">
        <w:t>, które</w:t>
      </w:r>
      <w:r w:rsidR="00D055F0">
        <w:t xml:space="preserve"> </w:t>
      </w:r>
      <w:r w:rsidR="00DF235C">
        <w:t xml:space="preserve">informują </w:t>
      </w:r>
      <w:r w:rsidR="00D055F0" w:rsidRPr="00D055F0">
        <w:t>o każdej wykrytej nietypowej transakcji z</w:t>
      </w:r>
      <w:r w:rsidR="00D055F0">
        <w:t> </w:t>
      </w:r>
      <w:r w:rsidR="00D055F0" w:rsidRPr="00D055F0">
        <w:t xml:space="preserve">użyciem karty Shell. Konfiguracja alertów umożliwia każdorazowo ostrzeganie o przekroczeniu limitów podczas </w:t>
      </w:r>
      <w:r w:rsidR="00D055F0" w:rsidRPr="00E24699">
        <w:t>zakupów lub użyci</w:t>
      </w:r>
      <w:r w:rsidR="00E24699" w:rsidRPr="00E24699">
        <w:t>u</w:t>
      </w:r>
      <w:r w:rsidR="00D055F0" w:rsidRPr="00E24699">
        <w:t xml:space="preserve"> karty w nieodpowiednim miejscu </w:t>
      </w:r>
      <w:r w:rsidR="00E24699" w:rsidRPr="00E24699">
        <w:t>czy</w:t>
      </w:r>
      <w:r w:rsidR="00D055F0" w:rsidRPr="00E24699">
        <w:t xml:space="preserve"> czasie</w:t>
      </w:r>
      <w:r w:rsidR="00D055F0" w:rsidRPr="00D055F0">
        <w:t xml:space="preserve">. </w:t>
      </w:r>
      <w:r w:rsidR="00DF235C">
        <w:t>Flotowy p</w:t>
      </w:r>
      <w:r w:rsidR="000F6971">
        <w:t xml:space="preserve">akiet bezpieczeństwa </w:t>
      </w:r>
      <w:r w:rsidR="00DF235C">
        <w:t xml:space="preserve">Shell </w:t>
      </w:r>
      <w:r w:rsidR="001571E6">
        <w:t>zapewnia</w:t>
      </w:r>
      <w:r w:rsidR="000F6971">
        <w:t xml:space="preserve"> </w:t>
      </w:r>
      <w:r w:rsidR="000F6971" w:rsidRPr="00935E53">
        <w:t xml:space="preserve">również odpowiednią ochronę w przypadku </w:t>
      </w:r>
      <w:r w:rsidR="000F6971" w:rsidRPr="00E24699">
        <w:t xml:space="preserve">zgubienia </w:t>
      </w:r>
      <w:r w:rsidR="00E24699" w:rsidRPr="00E24699">
        <w:t xml:space="preserve">albo </w:t>
      </w:r>
      <w:r w:rsidR="000F6971" w:rsidRPr="00E24699">
        <w:t>kradzieży</w:t>
      </w:r>
      <w:r w:rsidR="000F6971" w:rsidRPr="00935E53">
        <w:t xml:space="preserve"> karty.</w:t>
      </w:r>
      <w:r w:rsidR="000F6971">
        <w:t xml:space="preserve"> </w:t>
      </w:r>
      <w:r w:rsidR="00D055F0" w:rsidRPr="00D055F0">
        <w:t>W razie potrzeby moż</w:t>
      </w:r>
      <w:r w:rsidR="000F6971">
        <w:t xml:space="preserve">na </w:t>
      </w:r>
      <w:r w:rsidR="00D055F0" w:rsidRPr="00D055F0">
        <w:t xml:space="preserve">od ręki zablokować kartę </w:t>
      </w:r>
      <w:r w:rsidR="00E24699">
        <w:t>oraz</w:t>
      </w:r>
      <w:r w:rsidR="00D055F0" w:rsidRPr="00D055F0">
        <w:t xml:space="preserve"> zapobiec możliwym nadużyciom. </w:t>
      </w:r>
      <w:r w:rsidRPr="00654C35">
        <w:t>Wsparciem i</w:t>
      </w:r>
      <w:r>
        <w:t> </w:t>
      </w:r>
      <w:r w:rsidRPr="00654C35">
        <w:t xml:space="preserve">pomocą w wykrywaniu nieuczciwych praktyk zajmuje się </w:t>
      </w:r>
      <w:r w:rsidR="000F6971">
        <w:t>również</w:t>
      </w:r>
      <w:r w:rsidRPr="00654C35">
        <w:t xml:space="preserve"> specjalny zespół ekspertów Shell, który monitoruje transakcje w czasie rzeczywistym</w:t>
      </w:r>
      <w:r>
        <w:t xml:space="preserve">. </w:t>
      </w:r>
    </w:p>
    <w:p w14:paraId="41C45969" w14:textId="0224A07E" w:rsidR="00097CB7" w:rsidRPr="004559D7" w:rsidRDefault="00935E53" w:rsidP="0067494B">
      <w:pPr>
        <w:jc w:val="both"/>
        <w:rPr>
          <w:i/>
        </w:rPr>
      </w:pPr>
      <w:r>
        <w:rPr>
          <w:i/>
        </w:rPr>
        <w:t>Nowe karty flotowe Shell Card wdrażamy obecnie w całej Europie, by ujednolicić naszą ofertę i</w:t>
      </w:r>
      <w:r w:rsidR="00D055F0">
        <w:rPr>
          <w:i/>
        </w:rPr>
        <w:t> </w:t>
      </w:r>
      <w:r w:rsidR="00F225B3">
        <w:rPr>
          <w:i/>
        </w:rPr>
        <w:t xml:space="preserve">zaoferować Klientom najlepsze rozwiązania, które wykorzystują </w:t>
      </w:r>
      <w:r>
        <w:rPr>
          <w:i/>
        </w:rPr>
        <w:t xml:space="preserve">potencjał technologiczny </w:t>
      </w:r>
      <w:r w:rsidR="00F225B3">
        <w:rPr>
          <w:i/>
        </w:rPr>
        <w:t xml:space="preserve">dostępnych </w:t>
      </w:r>
      <w:r>
        <w:rPr>
          <w:i/>
        </w:rPr>
        <w:t xml:space="preserve">na rynku </w:t>
      </w:r>
      <w:r w:rsidR="00F225B3">
        <w:rPr>
          <w:i/>
        </w:rPr>
        <w:t xml:space="preserve">rozwiązań. Wszystko po to, by sprostać wyzwaniom </w:t>
      </w:r>
      <w:r w:rsidR="00097CB7" w:rsidRPr="00097CB7">
        <w:rPr>
          <w:i/>
        </w:rPr>
        <w:t xml:space="preserve">jakie stoją przed </w:t>
      </w:r>
      <w:r w:rsidR="00F225B3">
        <w:rPr>
          <w:i/>
        </w:rPr>
        <w:t>branżą transportową</w:t>
      </w:r>
      <w:r w:rsidR="000F6971">
        <w:rPr>
          <w:i/>
        </w:rPr>
        <w:t xml:space="preserve"> </w:t>
      </w:r>
      <w:r w:rsidR="000F6971" w:rsidRPr="00D81D01">
        <w:rPr>
          <w:i/>
        </w:rPr>
        <w:t>także w zakresie bezpieczeństwa transakcji</w:t>
      </w:r>
      <w:r w:rsidR="00F225B3" w:rsidRPr="00D81D01">
        <w:rPr>
          <w:i/>
        </w:rPr>
        <w:t xml:space="preserve"> </w:t>
      </w:r>
      <w:r w:rsidR="00654C35" w:rsidRPr="00D81D01">
        <w:rPr>
          <w:i/>
        </w:rPr>
        <w:t>i</w:t>
      </w:r>
      <w:r w:rsidR="00D055F0" w:rsidRPr="00D81D01">
        <w:rPr>
          <w:i/>
        </w:rPr>
        <w:t> </w:t>
      </w:r>
      <w:r w:rsidR="00F225B3" w:rsidRPr="00D81D01">
        <w:rPr>
          <w:i/>
        </w:rPr>
        <w:t>odpowiedzieć na zmieniające się trendy</w:t>
      </w:r>
      <w:r w:rsidR="00654C35" w:rsidRPr="00D81D01">
        <w:rPr>
          <w:i/>
        </w:rPr>
        <w:t xml:space="preserve"> </w:t>
      </w:r>
      <w:r w:rsidR="004559D7" w:rsidRPr="00D81D01">
        <w:t>–</w:t>
      </w:r>
      <w:r w:rsidR="004559D7" w:rsidRPr="00D81D01">
        <w:rPr>
          <w:b/>
        </w:rPr>
        <w:t xml:space="preserve"> powiedział</w:t>
      </w:r>
      <w:r w:rsidR="001571E6" w:rsidRPr="00D81D01">
        <w:rPr>
          <w:b/>
        </w:rPr>
        <w:t>a</w:t>
      </w:r>
      <w:r w:rsidR="004559D7" w:rsidRPr="00D81D01">
        <w:rPr>
          <w:b/>
        </w:rPr>
        <w:t xml:space="preserve"> </w:t>
      </w:r>
      <w:r w:rsidR="001571E6" w:rsidRPr="00D81D01">
        <w:rPr>
          <w:b/>
        </w:rPr>
        <w:lastRenderedPageBreak/>
        <w:t>Monika Przybysz, Dyrektor Sprzedaży Kart Paliwowych Shell w Polsce, na Ukrainie i w krajach bałtyckich.</w:t>
      </w:r>
    </w:p>
    <w:p w14:paraId="4139ACC8" w14:textId="3475F8DF" w:rsidR="00935E53" w:rsidRDefault="00935E53" w:rsidP="00935E53">
      <w:pPr>
        <w:jc w:val="both"/>
      </w:pPr>
      <w:r>
        <w:t>Shell Card zachowuje wszystkie funkcj</w:t>
      </w:r>
      <w:r w:rsidR="00F225B3">
        <w:t>onalności</w:t>
      </w:r>
      <w:r>
        <w:t xml:space="preserve"> karty flotowej </w:t>
      </w:r>
      <w:r w:rsidR="00BC08B5">
        <w:t>euro</w:t>
      </w:r>
      <w:r>
        <w:t xml:space="preserve">Shell, czyli m.in. </w:t>
      </w:r>
      <w:r w:rsidRPr="008F6AB5">
        <w:t>bezgotówkow</w:t>
      </w:r>
      <w:r>
        <w:t xml:space="preserve">e płatności za paliwo </w:t>
      </w:r>
      <w:r w:rsidRPr="00D81D01">
        <w:t xml:space="preserve">na </w:t>
      </w:r>
      <w:r w:rsidR="00E24699" w:rsidRPr="00D81D01">
        <w:t xml:space="preserve">ok. </w:t>
      </w:r>
      <w:r w:rsidRPr="00D81D01">
        <w:t>900 stacjach w Polsce, opłaty drogowe (m.in. w Polsce za viaTOLL oraz autostrady A1, A2, A4), myjnie, zakupy</w:t>
      </w:r>
      <w:r w:rsidRPr="008F6AB5">
        <w:t xml:space="preserve"> na</w:t>
      </w:r>
      <w:r>
        <w:t xml:space="preserve"> </w:t>
      </w:r>
      <w:r w:rsidRPr="008F6AB5">
        <w:t>stacjach</w:t>
      </w:r>
      <w:r>
        <w:t xml:space="preserve"> oraz dostęp do platformy internetowej Shell Card Online. Dotychczas funkcjonujące </w:t>
      </w:r>
      <w:r w:rsidRPr="007D041E">
        <w:t xml:space="preserve">karty euroShell pozostają w użyciu do czasu </w:t>
      </w:r>
      <w:r>
        <w:t>u</w:t>
      </w:r>
      <w:r w:rsidRPr="007D041E">
        <w:t>pływu</w:t>
      </w:r>
      <w:r>
        <w:t xml:space="preserve"> terminu</w:t>
      </w:r>
      <w:r w:rsidRPr="007D041E">
        <w:t xml:space="preserve"> ich ważności</w:t>
      </w:r>
      <w:r w:rsidR="007435E9">
        <w:t xml:space="preserve"> </w:t>
      </w:r>
      <w:r w:rsidRPr="007D041E">
        <w:t>wytłoczonego na awersie karty.</w:t>
      </w:r>
    </w:p>
    <w:p w14:paraId="0CDBC668" w14:textId="77777777" w:rsidR="00F225B3" w:rsidRPr="00C12DB8" w:rsidRDefault="00F225B3" w:rsidP="00F225B3">
      <w:pPr>
        <w:spacing w:after="0"/>
        <w:jc w:val="both"/>
        <w:rPr>
          <w:b/>
          <w:sz w:val="18"/>
          <w:szCs w:val="18"/>
        </w:rPr>
      </w:pPr>
      <w:r w:rsidRPr="00C12DB8">
        <w:rPr>
          <w:b/>
          <w:sz w:val="18"/>
          <w:szCs w:val="18"/>
        </w:rPr>
        <w:t>Dodatkowe informacje:</w:t>
      </w:r>
    </w:p>
    <w:p w14:paraId="66574BC9" w14:textId="3565EBFF" w:rsidR="00F225B3" w:rsidRPr="00F61AF5" w:rsidRDefault="00F225B3" w:rsidP="00F225B3">
      <w:pPr>
        <w:pStyle w:val="Akapitzlist"/>
        <w:numPr>
          <w:ilvl w:val="0"/>
          <w:numId w:val="9"/>
        </w:numPr>
        <w:spacing w:after="0"/>
        <w:jc w:val="both"/>
        <w:rPr>
          <w:sz w:val="18"/>
          <w:lang w:val="en-US"/>
        </w:rPr>
      </w:pPr>
      <w:r>
        <w:rPr>
          <w:sz w:val="18"/>
          <w:lang w:val="en-US"/>
        </w:rPr>
        <w:t xml:space="preserve">Paulina </w:t>
      </w:r>
      <w:r w:rsidR="0055657C">
        <w:rPr>
          <w:sz w:val="18"/>
          <w:lang w:val="en-US"/>
        </w:rPr>
        <w:t>Góralczyk</w:t>
      </w:r>
      <w:r w:rsidRPr="00F61AF5">
        <w:rPr>
          <w:sz w:val="18"/>
          <w:lang w:val="en-US"/>
        </w:rPr>
        <w:t xml:space="preserve">, ConTrust Communication, </w:t>
      </w:r>
      <w:hyperlink r:id="rId8" w:history="1">
        <w:r w:rsidR="0055657C" w:rsidRPr="00462018">
          <w:rPr>
            <w:rStyle w:val="Hipercze"/>
            <w:sz w:val="18"/>
            <w:lang w:val="en-US"/>
          </w:rPr>
          <w:t>p.goralczyk@contrust.pl</w:t>
        </w:r>
      </w:hyperlink>
      <w:r w:rsidRPr="00F61AF5">
        <w:rPr>
          <w:sz w:val="18"/>
          <w:lang w:val="en-US"/>
        </w:rPr>
        <w:t xml:space="preserve">, tel. </w:t>
      </w:r>
      <w:r>
        <w:rPr>
          <w:sz w:val="18"/>
          <w:lang w:val="en-US"/>
        </w:rPr>
        <w:t>570 811 423</w:t>
      </w:r>
    </w:p>
    <w:p w14:paraId="2454A205" w14:textId="77C1384B" w:rsidR="001058E6" w:rsidRPr="0055657C" w:rsidRDefault="00F225B3" w:rsidP="0055657C">
      <w:pPr>
        <w:pStyle w:val="Akapitzlist"/>
        <w:numPr>
          <w:ilvl w:val="0"/>
          <w:numId w:val="9"/>
        </w:numPr>
        <w:spacing w:after="0"/>
        <w:jc w:val="both"/>
        <w:rPr>
          <w:rStyle w:val="Pogrubienie"/>
          <w:b w:val="0"/>
          <w:bCs w:val="0"/>
          <w:sz w:val="18"/>
          <w:lang w:val="en-US"/>
        </w:rPr>
      </w:pPr>
      <w:r w:rsidRPr="00F61AF5">
        <w:rPr>
          <w:sz w:val="18"/>
          <w:lang w:val="en-US"/>
        </w:rPr>
        <w:t xml:space="preserve">Robert Karolczak, </w:t>
      </w:r>
      <w:r>
        <w:rPr>
          <w:sz w:val="18"/>
          <w:lang w:val="en-US"/>
        </w:rPr>
        <w:t>S</w:t>
      </w:r>
      <w:r w:rsidRPr="00F61AF5">
        <w:rPr>
          <w:sz w:val="18"/>
          <w:lang w:val="en-US"/>
        </w:rPr>
        <w:t xml:space="preserve">hell Polska, </w:t>
      </w:r>
      <w:hyperlink r:id="rId9" w:history="1">
        <w:r w:rsidRPr="00F61AF5">
          <w:rPr>
            <w:rStyle w:val="Hipercze"/>
            <w:sz w:val="18"/>
            <w:lang w:val="en-US"/>
          </w:rPr>
          <w:t>Robert.karolczak@shell.com</w:t>
        </w:r>
      </w:hyperlink>
    </w:p>
    <w:p w14:paraId="7FC25D36" w14:textId="77777777" w:rsidR="0055657C" w:rsidRDefault="0055657C" w:rsidP="0043116D">
      <w:pPr>
        <w:jc w:val="center"/>
        <w:rPr>
          <w:rStyle w:val="Pogrubienie"/>
          <w:color w:val="595959"/>
          <w:sz w:val="20"/>
        </w:rPr>
      </w:pPr>
    </w:p>
    <w:p w14:paraId="65CA47A5" w14:textId="4A998CFB" w:rsidR="00525611" w:rsidRPr="00525611" w:rsidRDefault="00525611" w:rsidP="0043116D">
      <w:pPr>
        <w:jc w:val="center"/>
        <w:rPr>
          <w:b/>
          <w:bCs/>
          <w:color w:val="595959"/>
          <w:sz w:val="20"/>
        </w:rPr>
      </w:pPr>
      <w:r>
        <w:rPr>
          <w:rStyle w:val="Pogrubienie"/>
          <w:color w:val="595959"/>
          <w:sz w:val="20"/>
        </w:rPr>
        <w:t>***</w:t>
      </w:r>
    </w:p>
    <w:p w14:paraId="1C2B84B2" w14:textId="77777777" w:rsidR="00446B0A" w:rsidRPr="00F61AF5" w:rsidRDefault="00446B0A" w:rsidP="00263964">
      <w:pPr>
        <w:pStyle w:val="NormalnyWeb"/>
        <w:spacing w:before="90" w:after="90" w:line="210" w:lineRule="atLeast"/>
        <w:jc w:val="both"/>
        <w:rPr>
          <w:rFonts w:ascii="Calibri" w:hAnsi="Calibri"/>
          <w:color w:val="595959"/>
          <w:sz w:val="18"/>
          <w:szCs w:val="22"/>
          <w:u w:val="single"/>
        </w:rPr>
      </w:pPr>
      <w:r w:rsidRPr="00F61AF5">
        <w:rPr>
          <w:rStyle w:val="Pogrubienie"/>
          <w:rFonts w:ascii="Calibri" w:eastAsia="Calibri" w:hAnsi="Calibri"/>
          <w:color w:val="595959"/>
          <w:sz w:val="18"/>
          <w:szCs w:val="22"/>
          <w:u w:val="single"/>
        </w:rPr>
        <w:t>O Shell</w:t>
      </w:r>
    </w:p>
    <w:p w14:paraId="4C8E6EE4" w14:textId="67CAC1B1" w:rsidR="00446B0A" w:rsidRPr="00F61AF5" w:rsidRDefault="00312865" w:rsidP="00263964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color w:val="595959"/>
          <w:sz w:val="18"/>
          <w:lang w:eastAsia="pl-PL"/>
        </w:rPr>
      </w:pPr>
      <w:r w:rsidRPr="00F61AF5">
        <w:rPr>
          <w:rFonts w:eastAsia="Times New Roman"/>
          <w:bCs/>
          <w:color w:val="595959"/>
          <w:sz w:val="18"/>
          <w:lang w:eastAsia="pl-PL"/>
        </w:rPr>
        <w:t xml:space="preserve">Grupa Shell to największy na świecie koncern energetyczny wytwarzający najwyższej jakości produkty oraz oferujący kompleksową gamę usług związanych z dostarczaniem paliw i energii, a także rozwiązań dla klientów biznesowych </w:t>
      </w:r>
      <w:r w:rsidR="00F61AF5">
        <w:rPr>
          <w:rFonts w:eastAsia="Times New Roman"/>
          <w:bCs/>
          <w:color w:val="595959"/>
          <w:sz w:val="18"/>
          <w:lang w:eastAsia="pl-PL"/>
        </w:rPr>
        <w:br/>
      </w:r>
      <w:r w:rsidRPr="00F61AF5">
        <w:rPr>
          <w:rFonts w:eastAsia="Times New Roman"/>
          <w:bCs/>
          <w:color w:val="595959"/>
          <w:sz w:val="18"/>
          <w:lang w:eastAsia="pl-PL"/>
        </w:rPr>
        <w:t xml:space="preserve">i indywidualnych. Obecny na polskim rynku od 1992 roku, aktualnie Shell Polska Sp. z o.o. to ponad 420 stacji oferujących kierowcom najwyższej jakości paliwa. Na stacjach paliwowych Shell klienci mogą korzystać z usług myjni samochodowych, </w:t>
      </w:r>
      <w:r w:rsidR="00F61AF5">
        <w:rPr>
          <w:rFonts w:eastAsia="Times New Roman"/>
          <w:bCs/>
          <w:color w:val="595959"/>
          <w:sz w:val="18"/>
          <w:lang w:eastAsia="pl-PL"/>
        </w:rPr>
        <w:br/>
      </w:r>
      <w:r w:rsidRPr="00F61AF5">
        <w:rPr>
          <w:rFonts w:eastAsia="Times New Roman"/>
          <w:bCs/>
          <w:color w:val="595959"/>
          <w:sz w:val="18"/>
          <w:lang w:eastAsia="pl-PL"/>
        </w:rPr>
        <w:t xml:space="preserve">z oferty punktów gastronomicznych oraz robić zakupy w sklepie z pełnym asortymentem produktów spożywczych </w:t>
      </w:r>
      <w:r w:rsidR="00F61AF5">
        <w:rPr>
          <w:rFonts w:eastAsia="Times New Roman"/>
          <w:bCs/>
          <w:color w:val="595959"/>
          <w:sz w:val="18"/>
          <w:lang w:eastAsia="pl-PL"/>
        </w:rPr>
        <w:br/>
      </w:r>
      <w:r w:rsidRPr="00F61AF5">
        <w:rPr>
          <w:rFonts w:eastAsia="Times New Roman"/>
          <w:bCs/>
          <w:color w:val="595959"/>
          <w:sz w:val="18"/>
          <w:lang w:eastAsia="pl-PL"/>
        </w:rPr>
        <w:t xml:space="preserve">i motoryzacyjnych. Wszyscy klienci tankujący paliwo Shell mogą uczestniczyć w programie lojalnościowym Shell ClubSmart. Ponadto </w:t>
      </w:r>
      <w:r w:rsidRPr="00D81D01">
        <w:rPr>
          <w:rFonts w:eastAsia="Times New Roman"/>
          <w:bCs/>
          <w:color w:val="595959"/>
          <w:sz w:val="18"/>
          <w:lang w:eastAsia="pl-PL"/>
        </w:rPr>
        <w:t xml:space="preserve">wśród produktów motoryzacyjnych Shell dysponuje szeroką gamą najwyższej jakości olejów i smarów, a do klientów biznesowych skierowana jest oferta kart </w:t>
      </w:r>
      <w:r w:rsidR="0058598D" w:rsidRPr="00D81D01">
        <w:rPr>
          <w:rFonts w:eastAsia="Times New Roman"/>
          <w:bCs/>
          <w:color w:val="595959"/>
          <w:sz w:val="18"/>
          <w:lang w:eastAsia="pl-PL"/>
        </w:rPr>
        <w:t>flotowych</w:t>
      </w:r>
      <w:r w:rsidRPr="00D81D01">
        <w:rPr>
          <w:rFonts w:eastAsia="Times New Roman"/>
          <w:bCs/>
          <w:color w:val="595959"/>
          <w:sz w:val="18"/>
          <w:lang w:eastAsia="pl-PL"/>
        </w:rPr>
        <w:t xml:space="preserve"> Shell. W</w:t>
      </w:r>
      <w:r w:rsidRPr="00F61AF5">
        <w:rPr>
          <w:rFonts w:eastAsia="Times New Roman"/>
          <w:bCs/>
          <w:color w:val="595959"/>
          <w:sz w:val="18"/>
          <w:lang w:eastAsia="pl-PL"/>
        </w:rPr>
        <w:t xml:space="preserve"> Krakowie działa Shell Business Operations, jedno </w:t>
      </w:r>
      <w:r w:rsidR="00F61AF5">
        <w:rPr>
          <w:rFonts w:eastAsia="Times New Roman"/>
          <w:bCs/>
          <w:color w:val="595959"/>
          <w:sz w:val="18"/>
          <w:lang w:eastAsia="pl-PL"/>
        </w:rPr>
        <w:br/>
      </w:r>
      <w:r w:rsidRPr="00F61AF5">
        <w:rPr>
          <w:rFonts w:eastAsia="Times New Roman"/>
          <w:bCs/>
          <w:color w:val="595959"/>
          <w:sz w:val="18"/>
          <w:lang w:eastAsia="pl-PL"/>
        </w:rPr>
        <w:t xml:space="preserve">z największych centrów usług dla biznesu w Polsce. </w:t>
      </w:r>
    </w:p>
    <w:p w14:paraId="0F40EC95" w14:textId="77777777" w:rsidR="00312865" w:rsidRPr="00F61AF5" w:rsidRDefault="00312865" w:rsidP="00263964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color w:val="595959"/>
          <w:sz w:val="18"/>
          <w:lang w:eastAsia="pl-PL"/>
        </w:rPr>
      </w:pPr>
    </w:p>
    <w:p w14:paraId="54BA76E7" w14:textId="43902B59" w:rsidR="00F134AA" w:rsidRPr="00F225B3" w:rsidRDefault="00C63447" w:rsidP="00F225B3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color w:val="595959"/>
          <w:sz w:val="18"/>
          <w:lang w:eastAsia="pl-PL"/>
        </w:rPr>
      </w:pPr>
      <w:r>
        <w:rPr>
          <w:rFonts w:eastAsia="Times New Roman"/>
          <w:b/>
          <w:bCs/>
          <w:color w:val="595959"/>
          <w:sz w:val="18"/>
          <w:lang w:eastAsia="pl-PL"/>
        </w:rPr>
        <w:t>W</w:t>
      </w:r>
      <w:r w:rsidR="00446B0A" w:rsidRPr="00F61AF5">
        <w:rPr>
          <w:rFonts w:eastAsia="Times New Roman"/>
          <w:b/>
          <w:bCs/>
          <w:color w:val="595959"/>
          <w:sz w:val="18"/>
          <w:lang w:eastAsia="pl-PL"/>
        </w:rPr>
        <w:t>ięcej na www.shell.pl</w:t>
      </w:r>
    </w:p>
    <w:sectPr w:rsidR="00F134AA" w:rsidRPr="00F225B3" w:rsidSect="00610DE4">
      <w:head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51894" w14:textId="77777777" w:rsidR="00F64C54" w:rsidRDefault="00F64C54" w:rsidP="00E53863">
      <w:pPr>
        <w:spacing w:after="0" w:line="240" w:lineRule="auto"/>
      </w:pPr>
      <w:r>
        <w:separator/>
      </w:r>
    </w:p>
  </w:endnote>
  <w:endnote w:type="continuationSeparator" w:id="0">
    <w:p w14:paraId="6FC3EF7F" w14:textId="77777777" w:rsidR="00F64C54" w:rsidRDefault="00F64C54" w:rsidP="00E5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4DBF8" w14:textId="77777777" w:rsidR="00F64C54" w:rsidRDefault="00F64C54" w:rsidP="00E53863">
      <w:pPr>
        <w:spacing w:after="0" w:line="240" w:lineRule="auto"/>
      </w:pPr>
      <w:r>
        <w:separator/>
      </w:r>
    </w:p>
  </w:footnote>
  <w:footnote w:type="continuationSeparator" w:id="0">
    <w:p w14:paraId="7234F97D" w14:textId="77777777" w:rsidR="00F64C54" w:rsidRDefault="00F64C54" w:rsidP="00E5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19EB9" w14:textId="24CB3B52" w:rsidR="00B66B58" w:rsidRDefault="004A1DD0" w:rsidP="00DF2D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0B6F838" wp14:editId="3AD1396B">
          <wp:simplePos x="0" y="0"/>
          <wp:positionH relativeFrom="column">
            <wp:posOffset>4899025</wp:posOffset>
          </wp:positionH>
          <wp:positionV relativeFrom="paragraph">
            <wp:posOffset>123190</wp:posOffset>
          </wp:positionV>
          <wp:extent cx="584835" cy="539750"/>
          <wp:effectExtent l="0" t="0" r="5715" b="0"/>
          <wp:wrapTight wrapText="bothSides">
            <wp:wrapPolygon edited="0">
              <wp:start x="0" y="0"/>
              <wp:lineTo x="0" y="20584"/>
              <wp:lineTo x="21107" y="20584"/>
              <wp:lineTo x="21107" y="0"/>
              <wp:lineTo x="0" y="0"/>
            </wp:wrapPolygon>
          </wp:wrapTight>
          <wp:docPr id="2" name="Obraz 2" descr="\\192.168.0.2\clients\Shell\euroShell\Materialy_od_Klienta\Muszelka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192.168.0.2\clients\Shell\euroShell\Materialy_od_Klienta\Muszelka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F4EE468" wp14:editId="509D3B14">
          <wp:extent cx="1006214" cy="720000"/>
          <wp:effectExtent l="0" t="0" r="381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F_Shell_Card_Logo_032013_lo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21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83075C" w14:textId="68627910" w:rsidR="00B66B58" w:rsidRDefault="00B66B58" w:rsidP="00DF2D77">
    <w:pPr>
      <w:pStyle w:val="Nagwek"/>
    </w:pPr>
  </w:p>
  <w:p w14:paraId="38BE1A55" w14:textId="5ACDC33E" w:rsidR="00B66B58" w:rsidRDefault="00B66B58" w:rsidP="00DF2D77">
    <w:pPr>
      <w:pStyle w:val="Nagwek"/>
      <w:jc w:val="right"/>
      <w:rPr>
        <w:b/>
        <w:sz w:val="28"/>
        <w:szCs w:val="28"/>
      </w:rPr>
    </w:pPr>
    <w:r>
      <w:rPr>
        <w:b/>
        <w:sz w:val="28"/>
        <w:szCs w:val="28"/>
      </w:rPr>
      <w:t>Informacja prasowa</w:t>
    </w:r>
  </w:p>
  <w:p w14:paraId="7004F469" w14:textId="77777777" w:rsidR="00B66B58" w:rsidRDefault="00B66B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5909"/>
    <w:multiLevelType w:val="multilevel"/>
    <w:tmpl w:val="E8F45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91DCB"/>
    <w:multiLevelType w:val="multilevel"/>
    <w:tmpl w:val="387C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3567E"/>
    <w:multiLevelType w:val="hybridMultilevel"/>
    <w:tmpl w:val="C8669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90F35"/>
    <w:multiLevelType w:val="hybridMultilevel"/>
    <w:tmpl w:val="4BD6C8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233F4"/>
    <w:multiLevelType w:val="hybridMultilevel"/>
    <w:tmpl w:val="C094A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C78D0"/>
    <w:multiLevelType w:val="hybridMultilevel"/>
    <w:tmpl w:val="332ED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22F3B"/>
    <w:multiLevelType w:val="hybridMultilevel"/>
    <w:tmpl w:val="47B2E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11CFC"/>
    <w:multiLevelType w:val="hybridMultilevel"/>
    <w:tmpl w:val="30A8E6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D58F2"/>
    <w:multiLevelType w:val="multilevel"/>
    <w:tmpl w:val="17C0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AEE"/>
    <w:rsid w:val="0000227B"/>
    <w:rsid w:val="000056F8"/>
    <w:rsid w:val="00005997"/>
    <w:rsid w:val="00006784"/>
    <w:rsid w:val="0001199E"/>
    <w:rsid w:val="00012104"/>
    <w:rsid w:val="00012295"/>
    <w:rsid w:val="00013373"/>
    <w:rsid w:val="00013D54"/>
    <w:rsid w:val="000149D2"/>
    <w:rsid w:val="00014F5F"/>
    <w:rsid w:val="00015354"/>
    <w:rsid w:val="000158A1"/>
    <w:rsid w:val="00017397"/>
    <w:rsid w:val="00021DBF"/>
    <w:rsid w:val="0002327A"/>
    <w:rsid w:val="00024C53"/>
    <w:rsid w:val="00025CE8"/>
    <w:rsid w:val="00026321"/>
    <w:rsid w:val="00026DE7"/>
    <w:rsid w:val="000304E5"/>
    <w:rsid w:val="00032005"/>
    <w:rsid w:val="000336B7"/>
    <w:rsid w:val="00033AEE"/>
    <w:rsid w:val="00033AF7"/>
    <w:rsid w:val="00034DCE"/>
    <w:rsid w:val="0003692D"/>
    <w:rsid w:val="00041AD5"/>
    <w:rsid w:val="00043BE7"/>
    <w:rsid w:val="000451B3"/>
    <w:rsid w:val="0004765C"/>
    <w:rsid w:val="000512F8"/>
    <w:rsid w:val="0005166B"/>
    <w:rsid w:val="00051D19"/>
    <w:rsid w:val="000530EB"/>
    <w:rsid w:val="00053929"/>
    <w:rsid w:val="00063A63"/>
    <w:rsid w:val="00064CE6"/>
    <w:rsid w:val="00066288"/>
    <w:rsid w:val="00070637"/>
    <w:rsid w:val="00080C50"/>
    <w:rsid w:val="00082752"/>
    <w:rsid w:val="000829C2"/>
    <w:rsid w:val="00083B0D"/>
    <w:rsid w:val="00084331"/>
    <w:rsid w:val="0009002A"/>
    <w:rsid w:val="0009115B"/>
    <w:rsid w:val="000947E7"/>
    <w:rsid w:val="00094BE2"/>
    <w:rsid w:val="0009525B"/>
    <w:rsid w:val="00095F43"/>
    <w:rsid w:val="00097CB7"/>
    <w:rsid w:val="000A095C"/>
    <w:rsid w:val="000A0A6C"/>
    <w:rsid w:val="000A214E"/>
    <w:rsid w:val="000A429D"/>
    <w:rsid w:val="000A4A79"/>
    <w:rsid w:val="000B160A"/>
    <w:rsid w:val="000B6D20"/>
    <w:rsid w:val="000C1655"/>
    <w:rsid w:val="000C1D5A"/>
    <w:rsid w:val="000C2AD6"/>
    <w:rsid w:val="000C452B"/>
    <w:rsid w:val="000C4697"/>
    <w:rsid w:val="000C4E7A"/>
    <w:rsid w:val="000C5C23"/>
    <w:rsid w:val="000C6A22"/>
    <w:rsid w:val="000C6C5A"/>
    <w:rsid w:val="000D202B"/>
    <w:rsid w:val="000D2614"/>
    <w:rsid w:val="000D3245"/>
    <w:rsid w:val="000D42D0"/>
    <w:rsid w:val="000D4912"/>
    <w:rsid w:val="000D5B41"/>
    <w:rsid w:val="000D6154"/>
    <w:rsid w:val="000D75D1"/>
    <w:rsid w:val="000E0A4D"/>
    <w:rsid w:val="000E279C"/>
    <w:rsid w:val="000E36A0"/>
    <w:rsid w:val="000F3BD1"/>
    <w:rsid w:val="000F42F6"/>
    <w:rsid w:val="000F5369"/>
    <w:rsid w:val="000F619F"/>
    <w:rsid w:val="000F6971"/>
    <w:rsid w:val="00100051"/>
    <w:rsid w:val="00101260"/>
    <w:rsid w:val="00104884"/>
    <w:rsid w:val="00104DF1"/>
    <w:rsid w:val="001058E6"/>
    <w:rsid w:val="00107C23"/>
    <w:rsid w:val="00110B69"/>
    <w:rsid w:val="00110C80"/>
    <w:rsid w:val="0011123A"/>
    <w:rsid w:val="0011331F"/>
    <w:rsid w:val="001159CA"/>
    <w:rsid w:val="00120F15"/>
    <w:rsid w:val="00122030"/>
    <w:rsid w:val="0012305A"/>
    <w:rsid w:val="00123DAB"/>
    <w:rsid w:val="001245EC"/>
    <w:rsid w:val="00124FA1"/>
    <w:rsid w:val="0013079E"/>
    <w:rsid w:val="001320EF"/>
    <w:rsid w:val="0013615B"/>
    <w:rsid w:val="00140842"/>
    <w:rsid w:val="00142127"/>
    <w:rsid w:val="001423C3"/>
    <w:rsid w:val="00143365"/>
    <w:rsid w:val="00143607"/>
    <w:rsid w:val="00143719"/>
    <w:rsid w:val="00144D35"/>
    <w:rsid w:val="00144FC8"/>
    <w:rsid w:val="00145FA3"/>
    <w:rsid w:val="001467C9"/>
    <w:rsid w:val="001469BB"/>
    <w:rsid w:val="00152A16"/>
    <w:rsid w:val="00152C68"/>
    <w:rsid w:val="00152F2D"/>
    <w:rsid w:val="00155E58"/>
    <w:rsid w:val="001571E6"/>
    <w:rsid w:val="001601CB"/>
    <w:rsid w:val="00160D7B"/>
    <w:rsid w:val="00161049"/>
    <w:rsid w:val="001633D3"/>
    <w:rsid w:val="001637E7"/>
    <w:rsid w:val="001640A3"/>
    <w:rsid w:val="00164EDC"/>
    <w:rsid w:val="00165F95"/>
    <w:rsid w:val="0016629D"/>
    <w:rsid w:val="00166438"/>
    <w:rsid w:val="00170400"/>
    <w:rsid w:val="001708E4"/>
    <w:rsid w:val="00170937"/>
    <w:rsid w:val="00170B09"/>
    <w:rsid w:val="001729EE"/>
    <w:rsid w:val="001743E5"/>
    <w:rsid w:val="0017623F"/>
    <w:rsid w:val="001813CD"/>
    <w:rsid w:val="00182A85"/>
    <w:rsid w:val="00182FAE"/>
    <w:rsid w:val="00183C72"/>
    <w:rsid w:val="00184F42"/>
    <w:rsid w:val="00187061"/>
    <w:rsid w:val="00190E03"/>
    <w:rsid w:val="0019141C"/>
    <w:rsid w:val="0019282E"/>
    <w:rsid w:val="00193DC8"/>
    <w:rsid w:val="0019672B"/>
    <w:rsid w:val="001A11D2"/>
    <w:rsid w:val="001A2475"/>
    <w:rsid w:val="001A47CD"/>
    <w:rsid w:val="001A7ACA"/>
    <w:rsid w:val="001B1FC4"/>
    <w:rsid w:val="001B24CB"/>
    <w:rsid w:val="001B4F9E"/>
    <w:rsid w:val="001B5D91"/>
    <w:rsid w:val="001B65A2"/>
    <w:rsid w:val="001B7BA0"/>
    <w:rsid w:val="001C1DB4"/>
    <w:rsid w:val="001C22A3"/>
    <w:rsid w:val="001C4E03"/>
    <w:rsid w:val="001C7E8F"/>
    <w:rsid w:val="001D0A25"/>
    <w:rsid w:val="001D0CBD"/>
    <w:rsid w:val="001D0D40"/>
    <w:rsid w:val="001D1CA7"/>
    <w:rsid w:val="001D5362"/>
    <w:rsid w:val="001D6B08"/>
    <w:rsid w:val="001D7861"/>
    <w:rsid w:val="001E42A7"/>
    <w:rsid w:val="001E475A"/>
    <w:rsid w:val="001F06B7"/>
    <w:rsid w:val="001F19F5"/>
    <w:rsid w:val="001F1F52"/>
    <w:rsid w:val="001F35E1"/>
    <w:rsid w:val="001F42AB"/>
    <w:rsid w:val="001F50F9"/>
    <w:rsid w:val="001F552E"/>
    <w:rsid w:val="001F68E3"/>
    <w:rsid w:val="00200EDC"/>
    <w:rsid w:val="00201DB7"/>
    <w:rsid w:val="00201EE4"/>
    <w:rsid w:val="00204639"/>
    <w:rsid w:val="00211EE8"/>
    <w:rsid w:val="002129D7"/>
    <w:rsid w:val="00212BEA"/>
    <w:rsid w:val="00224243"/>
    <w:rsid w:val="0022496B"/>
    <w:rsid w:val="0022626C"/>
    <w:rsid w:val="00227369"/>
    <w:rsid w:val="00227EB8"/>
    <w:rsid w:val="00234621"/>
    <w:rsid w:val="002370C8"/>
    <w:rsid w:val="002413AB"/>
    <w:rsid w:val="0024230C"/>
    <w:rsid w:val="00243A1E"/>
    <w:rsid w:val="00244D06"/>
    <w:rsid w:val="00245DB3"/>
    <w:rsid w:val="00247651"/>
    <w:rsid w:val="00253384"/>
    <w:rsid w:val="00256545"/>
    <w:rsid w:val="00263964"/>
    <w:rsid w:val="00263BB8"/>
    <w:rsid w:val="0026725C"/>
    <w:rsid w:val="002676DD"/>
    <w:rsid w:val="00277CE0"/>
    <w:rsid w:val="0028090C"/>
    <w:rsid w:val="002816D2"/>
    <w:rsid w:val="002830B1"/>
    <w:rsid w:val="002840B2"/>
    <w:rsid w:val="002871E7"/>
    <w:rsid w:val="00291608"/>
    <w:rsid w:val="002927F7"/>
    <w:rsid w:val="00292A93"/>
    <w:rsid w:val="00294529"/>
    <w:rsid w:val="00295C25"/>
    <w:rsid w:val="00296044"/>
    <w:rsid w:val="00296E42"/>
    <w:rsid w:val="00297141"/>
    <w:rsid w:val="00297E34"/>
    <w:rsid w:val="002A07AA"/>
    <w:rsid w:val="002A50D8"/>
    <w:rsid w:val="002A7D7F"/>
    <w:rsid w:val="002A7F42"/>
    <w:rsid w:val="002B013F"/>
    <w:rsid w:val="002B0AFE"/>
    <w:rsid w:val="002B1136"/>
    <w:rsid w:val="002B3E95"/>
    <w:rsid w:val="002C099B"/>
    <w:rsid w:val="002C380E"/>
    <w:rsid w:val="002C6F07"/>
    <w:rsid w:val="002C7AE3"/>
    <w:rsid w:val="002D23CC"/>
    <w:rsid w:val="002D3663"/>
    <w:rsid w:val="002D3B21"/>
    <w:rsid w:val="002D4AA7"/>
    <w:rsid w:val="002D5A03"/>
    <w:rsid w:val="002D79D6"/>
    <w:rsid w:val="002E2D17"/>
    <w:rsid w:val="002E562B"/>
    <w:rsid w:val="002E7237"/>
    <w:rsid w:val="002F0803"/>
    <w:rsid w:val="002F2EA0"/>
    <w:rsid w:val="002F3C88"/>
    <w:rsid w:val="002F4EDE"/>
    <w:rsid w:val="0030232E"/>
    <w:rsid w:val="00306249"/>
    <w:rsid w:val="00310613"/>
    <w:rsid w:val="00312865"/>
    <w:rsid w:val="00313A8A"/>
    <w:rsid w:val="00313C4A"/>
    <w:rsid w:val="00315BBF"/>
    <w:rsid w:val="00320011"/>
    <w:rsid w:val="00324C1B"/>
    <w:rsid w:val="003311E1"/>
    <w:rsid w:val="00335355"/>
    <w:rsid w:val="00341AA6"/>
    <w:rsid w:val="00342665"/>
    <w:rsid w:val="00342803"/>
    <w:rsid w:val="003435AC"/>
    <w:rsid w:val="00345C93"/>
    <w:rsid w:val="003473C9"/>
    <w:rsid w:val="003522AA"/>
    <w:rsid w:val="00354A5A"/>
    <w:rsid w:val="0036211B"/>
    <w:rsid w:val="0036299F"/>
    <w:rsid w:val="00362D34"/>
    <w:rsid w:val="00363A3C"/>
    <w:rsid w:val="0036421A"/>
    <w:rsid w:val="003677D8"/>
    <w:rsid w:val="00370F12"/>
    <w:rsid w:val="003720B4"/>
    <w:rsid w:val="00375EE4"/>
    <w:rsid w:val="0037629E"/>
    <w:rsid w:val="0038060E"/>
    <w:rsid w:val="00382EE9"/>
    <w:rsid w:val="003830E6"/>
    <w:rsid w:val="00383855"/>
    <w:rsid w:val="00386A7C"/>
    <w:rsid w:val="00387F3A"/>
    <w:rsid w:val="00392560"/>
    <w:rsid w:val="00392EBB"/>
    <w:rsid w:val="00393404"/>
    <w:rsid w:val="003A12AD"/>
    <w:rsid w:val="003A24B3"/>
    <w:rsid w:val="003A2815"/>
    <w:rsid w:val="003A385D"/>
    <w:rsid w:val="003A559E"/>
    <w:rsid w:val="003A5D08"/>
    <w:rsid w:val="003A7F4D"/>
    <w:rsid w:val="003B08C9"/>
    <w:rsid w:val="003B0F9F"/>
    <w:rsid w:val="003B2E0B"/>
    <w:rsid w:val="003B57CC"/>
    <w:rsid w:val="003B6BC3"/>
    <w:rsid w:val="003B7A65"/>
    <w:rsid w:val="003D0D8E"/>
    <w:rsid w:val="003D1882"/>
    <w:rsid w:val="003D29CA"/>
    <w:rsid w:val="003D52D1"/>
    <w:rsid w:val="003D59E8"/>
    <w:rsid w:val="003D792F"/>
    <w:rsid w:val="003D7B81"/>
    <w:rsid w:val="003E02AA"/>
    <w:rsid w:val="003E02F1"/>
    <w:rsid w:val="003E5E8A"/>
    <w:rsid w:val="003F3696"/>
    <w:rsid w:val="003F3D71"/>
    <w:rsid w:val="003F4C74"/>
    <w:rsid w:val="00401F08"/>
    <w:rsid w:val="00402531"/>
    <w:rsid w:val="00402A21"/>
    <w:rsid w:val="0040696D"/>
    <w:rsid w:val="00406C3F"/>
    <w:rsid w:val="0040717B"/>
    <w:rsid w:val="00416410"/>
    <w:rsid w:val="00417DE9"/>
    <w:rsid w:val="00421A69"/>
    <w:rsid w:val="0042238F"/>
    <w:rsid w:val="00422FDB"/>
    <w:rsid w:val="0042469F"/>
    <w:rsid w:val="00425169"/>
    <w:rsid w:val="00427F74"/>
    <w:rsid w:val="0043116D"/>
    <w:rsid w:val="004311A9"/>
    <w:rsid w:val="0043366E"/>
    <w:rsid w:val="00433D12"/>
    <w:rsid w:val="004368F9"/>
    <w:rsid w:val="0044068B"/>
    <w:rsid w:val="0044327F"/>
    <w:rsid w:val="00446B0A"/>
    <w:rsid w:val="00450A99"/>
    <w:rsid w:val="00453E15"/>
    <w:rsid w:val="0045563B"/>
    <w:rsid w:val="004559D7"/>
    <w:rsid w:val="00462762"/>
    <w:rsid w:val="004635A1"/>
    <w:rsid w:val="00464232"/>
    <w:rsid w:val="00464517"/>
    <w:rsid w:val="004648D9"/>
    <w:rsid w:val="00464A81"/>
    <w:rsid w:val="00464B3B"/>
    <w:rsid w:val="00464D0B"/>
    <w:rsid w:val="0046541C"/>
    <w:rsid w:val="00466DCF"/>
    <w:rsid w:val="00471A8F"/>
    <w:rsid w:val="00471AA0"/>
    <w:rsid w:val="0047293A"/>
    <w:rsid w:val="00472B87"/>
    <w:rsid w:val="00472DE2"/>
    <w:rsid w:val="004737FD"/>
    <w:rsid w:val="00476F22"/>
    <w:rsid w:val="00477FD9"/>
    <w:rsid w:val="00486220"/>
    <w:rsid w:val="00487A7A"/>
    <w:rsid w:val="00487B3A"/>
    <w:rsid w:val="00487DE4"/>
    <w:rsid w:val="00490011"/>
    <w:rsid w:val="00490A56"/>
    <w:rsid w:val="00492150"/>
    <w:rsid w:val="00492865"/>
    <w:rsid w:val="00495EB7"/>
    <w:rsid w:val="00497081"/>
    <w:rsid w:val="004A1A40"/>
    <w:rsid w:val="004A1DD0"/>
    <w:rsid w:val="004A3038"/>
    <w:rsid w:val="004A4B8F"/>
    <w:rsid w:val="004A4EAA"/>
    <w:rsid w:val="004A5F3F"/>
    <w:rsid w:val="004B15BF"/>
    <w:rsid w:val="004B1DDC"/>
    <w:rsid w:val="004B3082"/>
    <w:rsid w:val="004B52FF"/>
    <w:rsid w:val="004B77BB"/>
    <w:rsid w:val="004C09BB"/>
    <w:rsid w:val="004C283E"/>
    <w:rsid w:val="004C7CFE"/>
    <w:rsid w:val="004D039B"/>
    <w:rsid w:val="004D0BE4"/>
    <w:rsid w:val="004D1A5A"/>
    <w:rsid w:val="004D58AF"/>
    <w:rsid w:val="004D622D"/>
    <w:rsid w:val="004D6BF0"/>
    <w:rsid w:val="004D78FA"/>
    <w:rsid w:val="004E0F75"/>
    <w:rsid w:val="004E26C6"/>
    <w:rsid w:val="004E26F9"/>
    <w:rsid w:val="004E6D55"/>
    <w:rsid w:val="004E7085"/>
    <w:rsid w:val="004E7354"/>
    <w:rsid w:val="004F5DEE"/>
    <w:rsid w:val="004F71CC"/>
    <w:rsid w:val="004F7E7F"/>
    <w:rsid w:val="00500276"/>
    <w:rsid w:val="00504F15"/>
    <w:rsid w:val="005073F9"/>
    <w:rsid w:val="00515061"/>
    <w:rsid w:val="00515649"/>
    <w:rsid w:val="00524EFC"/>
    <w:rsid w:val="00525611"/>
    <w:rsid w:val="00533DAE"/>
    <w:rsid w:val="00540DD4"/>
    <w:rsid w:val="00540F4B"/>
    <w:rsid w:val="00541D93"/>
    <w:rsid w:val="005461B5"/>
    <w:rsid w:val="005477D3"/>
    <w:rsid w:val="00547946"/>
    <w:rsid w:val="0055153D"/>
    <w:rsid w:val="00552A67"/>
    <w:rsid w:val="005555AD"/>
    <w:rsid w:val="0055657C"/>
    <w:rsid w:val="005567C3"/>
    <w:rsid w:val="005630A5"/>
    <w:rsid w:val="00564D78"/>
    <w:rsid w:val="00565A6E"/>
    <w:rsid w:val="00566D67"/>
    <w:rsid w:val="00567B52"/>
    <w:rsid w:val="00570B5B"/>
    <w:rsid w:val="0057101A"/>
    <w:rsid w:val="005714FD"/>
    <w:rsid w:val="005724AA"/>
    <w:rsid w:val="00572606"/>
    <w:rsid w:val="00572C59"/>
    <w:rsid w:val="00572FBB"/>
    <w:rsid w:val="00573C0D"/>
    <w:rsid w:val="00573DD8"/>
    <w:rsid w:val="005751AF"/>
    <w:rsid w:val="005759DC"/>
    <w:rsid w:val="00577170"/>
    <w:rsid w:val="00581ADC"/>
    <w:rsid w:val="00584B1F"/>
    <w:rsid w:val="0058598D"/>
    <w:rsid w:val="00585D6F"/>
    <w:rsid w:val="00591CBC"/>
    <w:rsid w:val="00592803"/>
    <w:rsid w:val="005956F4"/>
    <w:rsid w:val="005A09F8"/>
    <w:rsid w:val="005A114F"/>
    <w:rsid w:val="005A4DD2"/>
    <w:rsid w:val="005A5E1E"/>
    <w:rsid w:val="005A62BC"/>
    <w:rsid w:val="005B051C"/>
    <w:rsid w:val="005B17AF"/>
    <w:rsid w:val="005B1A77"/>
    <w:rsid w:val="005B7432"/>
    <w:rsid w:val="005C07AF"/>
    <w:rsid w:val="005C55B0"/>
    <w:rsid w:val="005D0E47"/>
    <w:rsid w:val="005D1092"/>
    <w:rsid w:val="005D17DC"/>
    <w:rsid w:val="005D32A1"/>
    <w:rsid w:val="005D36D0"/>
    <w:rsid w:val="005D52EB"/>
    <w:rsid w:val="005D6E71"/>
    <w:rsid w:val="005E0D51"/>
    <w:rsid w:val="005E2D55"/>
    <w:rsid w:val="005E316C"/>
    <w:rsid w:val="005E34F8"/>
    <w:rsid w:val="005E480E"/>
    <w:rsid w:val="005E5D42"/>
    <w:rsid w:val="005E7BD3"/>
    <w:rsid w:val="005F0645"/>
    <w:rsid w:val="005F310B"/>
    <w:rsid w:val="005F4200"/>
    <w:rsid w:val="005F4C69"/>
    <w:rsid w:val="005F5136"/>
    <w:rsid w:val="005F62ED"/>
    <w:rsid w:val="00604ED3"/>
    <w:rsid w:val="006059C6"/>
    <w:rsid w:val="00606841"/>
    <w:rsid w:val="00610626"/>
    <w:rsid w:val="00610DE4"/>
    <w:rsid w:val="00611534"/>
    <w:rsid w:val="00612116"/>
    <w:rsid w:val="0061575E"/>
    <w:rsid w:val="00621215"/>
    <w:rsid w:val="00621313"/>
    <w:rsid w:val="0062232E"/>
    <w:rsid w:val="00625928"/>
    <w:rsid w:val="006262ED"/>
    <w:rsid w:val="00630FFE"/>
    <w:rsid w:val="00634336"/>
    <w:rsid w:val="0063527A"/>
    <w:rsid w:val="00635B49"/>
    <w:rsid w:val="006415FA"/>
    <w:rsid w:val="00642CF6"/>
    <w:rsid w:val="006443FA"/>
    <w:rsid w:val="00646B14"/>
    <w:rsid w:val="006516B7"/>
    <w:rsid w:val="006516B8"/>
    <w:rsid w:val="006521DE"/>
    <w:rsid w:val="00652360"/>
    <w:rsid w:val="00654C35"/>
    <w:rsid w:val="0065648F"/>
    <w:rsid w:val="00656A39"/>
    <w:rsid w:val="00661C27"/>
    <w:rsid w:val="00664B5E"/>
    <w:rsid w:val="0067494B"/>
    <w:rsid w:val="006805C8"/>
    <w:rsid w:val="00680D9A"/>
    <w:rsid w:val="006814A0"/>
    <w:rsid w:val="00681DD7"/>
    <w:rsid w:val="00682C38"/>
    <w:rsid w:val="00682FFC"/>
    <w:rsid w:val="00683662"/>
    <w:rsid w:val="00683BA6"/>
    <w:rsid w:val="00692E87"/>
    <w:rsid w:val="00693688"/>
    <w:rsid w:val="00693B27"/>
    <w:rsid w:val="00693D75"/>
    <w:rsid w:val="00693F34"/>
    <w:rsid w:val="00693FF4"/>
    <w:rsid w:val="0069612E"/>
    <w:rsid w:val="00696AA5"/>
    <w:rsid w:val="00696F6C"/>
    <w:rsid w:val="00697AE7"/>
    <w:rsid w:val="00697FD7"/>
    <w:rsid w:val="006A0026"/>
    <w:rsid w:val="006A292E"/>
    <w:rsid w:val="006A4984"/>
    <w:rsid w:val="006A78EA"/>
    <w:rsid w:val="006A7FB4"/>
    <w:rsid w:val="006B1689"/>
    <w:rsid w:val="006B3EBB"/>
    <w:rsid w:val="006B7C31"/>
    <w:rsid w:val="006C3563"/>
    <w:rsid w:val="006C6783"/>
    <w:rsid w:val="006C7944"/>
    <w:rsid w:val="006D0467"/>
    <w:rsid w:val="006D04EB"/>
    <w:rsid w:val="006D298C"/>
    <w:rsid w:val="006D3D3C"/>
    <w:rsid w:val="006D4E2E"/>
    <w:rsid w:val="006D5021"/>
    <w:rsid w:val="006E23CF"/>
    <w:rsid w:val="006E3838"/>
    <w:rsid w:val="006E3938"/>
    <w:rsid w:val="006E5626"/>
    <w:rsid w:val="006F035D"/>
    <w:rsid w:val="006F1B44"/>
    <w:rsid w:val="006F1D80"/>
    <w:rsid w:val="006F22D8"/>
    <w:rsid w:val="006F60F0"/>
    <w:rsid w:val="006F6617"/>
    <w:rsid w:val="006F6771"/>
    <w:rsid w:val="00700336"/>
    <w:rsid w:val="007008E6"/>
    <w:rsid w:val="00701D9D"/>
    <w:rsid w:val="007078C1"/>
    <w:rsid w:val="00707E3D"/>
    <w:rsid w:val="00712282"/>
    <w:rsid w:val="00713AB9"/>
    <w:rsid w:val="00713FD7"/>
    <w:rsid w:val="007144A2"/>
    <w:rsid w:val="007159A2"/>
    <w:rsid w:val="00715B0D"/>
    <w:rsid w:val="0071613D"/>
    <w:rsid w:val="00716A16"/>
    <w:rsid w:val="00720861"/>
    <w:rsid w:val="0072114D"/>
    <w:rsid w:val="0072114F"/>
    <w:rsid w:val="00721C1D"/>
    <w:rsid w:val="00725782"/>
    <w:rsid w:val="00731FF7"/>
    <w:rsid w:val="00733026"/>
    <w:rsid w:val="00733C9C"/>
    <w:rsid w:val="0073488D"/>
    <w:rsid w:val="0073600E"/>
    <w:rsid w:val="007435E9"/>
    <w:rsid w:val="00745467"/>
    <w:rsid w:val="00745ACD"/>
    <w:rsid w:val="00746CAE"/>
    <w:rsid w:val="00747726"/>
    <w:rsid w:val="00751079"/>
    <w:rsid w:val="00751F77"/>
    <w:rsid w:val="0075322D"/>
    <w:rsid w:val="00753FAE"/>
    <w:rsid w:val="007541FE"/>
    <w:rsid w:val="0075519C"/>
    <w:rsid w:val="007573F3"/>
    <w:rsid w:val="00757785"/>
    <w:rsid w:val="0076202B"/>
    <w:rsid w:val="00763072"/>
    <w:rsid w:val="00766A9C"/>
    <w:rsid w:val="00770459"/>
    <w:rsid w:val="007725D0"/>
    <w:rsid w:val="007761BC"/>
    <w:rsid w:val="00780773"/>
    <w:rsid w:val="00784309"/>
    <w:rsid w:val="0078500F"/>
    <w:rsid w:val="007861F1"/>
    <w:rsid w:val="007933C7"/>
    <w:rsid w:val="0079367F"/>
    <w:rsid w:val="0079443C"/>
    <w:rsid w:val="007952D5"/>
    <w:rsid w:val="007970A9"/>
    <w:rsid w:val="007A006D"/>
    <w:rsid w:val="007A1079"/>
    <w:rsid w:val="007A2D0D"/>
    <w:rsid w:val="007A40BB"/>
    <w:rsid w:val="007A53C9"/>
    <w:rsid w:val="007A55AF"/>
    <w:rsid w:val="007B024F"/>
    <w:rsid w:val="007B0480"/>
    <w:rsid w:val="007B0914"/>
    <w:rsid w:val="007B4D4B"/>
    <w:rsid w:val="007B4E9B"/>
    <w:rsid w:val="007B6F91"/>
    <w:rsid w:val="007C1511"/>
    <w:rsid w:val="007C28F3"/>
    <w:rsid w:val="007C4B25"/>
    <w:rsid w:val="007C4BC8"/>
    <w:rsid w:val="007C4E34"/>
    <w:rsid w:val="007C59D4"/>
    <w:rsid w:val="007C5D26"/>
    <w:rsid w:val="007C7D2A"/>
    <w:rsid w:val="007D041E"/>
    <w:rsid w:val="007D59A6"/>
    <w:rsid w:val="007D7474"/>
    <w:rsid w:val="007D7B7B"/>
    <w:rsid w:val="007E2A34"/>
    <w:rsid w:val="007E2AE8"/>
    <w:rsid w:val="007E7C2B"/>
    <w:rsid w:val="007F47FE"/>
    <w:rsid w:val="007F61AA"/>
    <w:rsid w:val="00803F0E"/>
    <w:rsid w:val="00804656"/>
    <w:rsid w:val="00805801"/>
    <w:rsid w:val="0081207D"/>
    <w:rsid w:val="00812598"/>
    <w:rsid w:val="00813FAE"/>
    <w:rsid w:val="008142F2"/>
    <w:rsid w:val="0081513E"/>
    <w:rsid w:val="00816B91"/>
    <w:rsid w:val="00820197"/>
    <w:rsid w:val="00820DC6"/>
    <w:rsid w:val="00825883"/>
    <w:rsid w:val="00826088"/>
    <w:rsid w:val="008263D5"/>
    <w:rsid w:val="00827B92"/>
    <w:rsid w:val="00830164"/>
    <w:rsid w:val="0083301E"/>
    <w:rsid w:val="00833412"/>
    <w:rsid w:val="00833C21"/>
    <w:rsid w:val="0083434C"/>
    <w:rsid w:val="00834AE2"/>
    <w:rsid w:val="00835810"/>
    <w:rsid w:val="0084256B"/>
    <w:rsid w:val="00843F80"/>
    <w:rsid w:val="008449C1"/>
    <w:rsid w:val="008451ED"/>
    <w:rsid w:val="00846574"/>
    <w:rsid w:val="00855710"/>
    <w:rsid w:val="00855E87"/>
    <w:rsid w:val="00864D75"/>
    <w:rsid w:val="0086646B"/>
    <w:rsid w:val="00870577"/>
    <w:rsid w:val="00870D94"/>
    <w:rsid w:val="0087285D"/>
    <w:rsid w:val="00874A16"/>
    <w:rsid w:val="00880AE2"/>
    <w:rsid w:val="008816BC"/>
    <w:rsid w:val="00882D5D"/>
    <w:rsid w:val="00886DF5"/>
    <w:rsid w:val="008933C0"/>
    <w:rsid w:val="00893C2C"/>
    <w:rsid w:val="008A10B4"/>
    <w:rsid w:val="008A507A"/>
    <w:rsid w:val="008A72CF"/>
    <w:rsid w:val="008B321C"/>
    <w:rsid w:val="008B4F38"/>
    <w:rsid w:val="008B4F85"/>
    <w:rsid w:val="008B6C44"/>
    <w:rsid w:val="008B775A"/>
    <w:rsid w:val="008B7BFC"/>
    <w:rsid w:val="008B7DB3"/>
    <w:rsid w:val="008C2FB8"/>
    <w:rsid w:val="008D1A9B"/>
    <w:rsid w:val="008D6499"/>
    <w:rsid w:val="008D72F9"/>
    <w:rsid w:val="008D769F"/>
    <w:rsid w:val="008E0EF6"/>
    <w:rsid w:val="008E2165"/>
    <w:rsid w:val="008E3872"/>
    <w:rsid w:val="008E4725"/>
    <w:rsid w:val="008E4EE8"/>
    <w:rsid w:val="008E56F0"/>
    <w:rsid w:val="008E7F9F"/>
    <w:rsid w:val="008F0D20"/>
    <w:rsid w:val="008F1BD2"/>
    <w:rsid w:val="008F6AB5"/>
    <w:rsid w:val="00900E1C"/>
    <w:rsid w:val="009019DB"/>
    <w:rsid w:val="00906707"/>
    <w:rsid w:val="00913B6D"/>
    <w:rsid w:val="00914CBF"/>
    <w:rsid w:val="00916A2E"/>
    <w:rsid w:val="00917845"/>
    <w:rsid w:val="00922F58"/>
    <w:rsid w:val="00924C1E"/>
    <w:rsid w:val="00926BC9"/>
    <w:rsid w:val="0093292B"/>
    <w:rsid w:val="00935E53"/>
    <w:rsid w:val="00941814"/>
    <w:rsid w:val="009426A2"/>
    <w:rsid w:val="00942D01"/>
    <w:rsid w:val="00943717"/>
    <w:rsid w:val="0094389F"/>
    <w:rsid w:val="00945A97"/>
    <w:rsid w:val="009551A0"/>
    <w:rsid w:val="009556D4"/>
    <w:rsid w:val="009637FC"/>
    <w:rsid w:val="0096573F"/>
    <w:rsid w:val="00966699"/>
    <w:rsid w:val="009668DB"/>
    <w:rsid w:val="009717F5"/>
    <w:rsid w:val="00973A91"/>
    <w:rsid w:val="00973AAE"/>
    <w:rsid w:val="00975327"/>
    <w:rsid w:val="009768E3"/>
    <w:rsid w:val="00977D4E"/>
    <w:rsid w:val="009804C4"/>
    <w:rsid w:val="009850AB"/>
    <w:rsid w:val="00986043"/>
    <w:rsid w:val="00986B12"/>
    <w:rsid w:val="00986FDA"/>
    <w:rsid w:val="00987523"/>
    <w:rsid w:val="00987C34"/>
    <w:rsid w:val="00991546"/>
    <w:rsid w:val="00993398"/>
    <w:rsid w:val="00994012"/>
    <w:rsid w:val="009957EE"/>
    <w:rsid w:val="00995B8B"/>
    <w:rsid w:val="009A0190"/>
    <w:rsid w:val="009A5DE3"/>
    <w:rsid w:val="009A662B"/>
    <w:rsid w:val="009A77A3"/>
    <w:rsid w:val="009B055B"/>
    <w:rsid w:val="009B07CB"/>
    <w:rsid w:val="009B25C3"/>
    <w:rsid w:val="009B28EC"/>
    <w:rsid w:val="009B3112"/>
    <w:rsid w:val="009B520A"/>
    <w:rsid w:val="009B74AC"/>
    <w:rsid w:val="009C072D"/>
    <w:rsid w:val="009C2BC5"/>
    <w:rsid w:val="009C7F92"/>
    <w:rsid w:val="009D3A42"/>
    <w:rsid w:val="009D53B1"/>
    <w:rsid w:val="009D5EE9"/>
    <w:rsid w:val="009E1A37"/>
    <w:rsid w:val="009E207E"/>
    <w:rsid w:val="009F2508"/>
    <w:rsid w:val="009F325E"/>
    <w:rsid w:val="009F38E6"/>
    <w:rsid w:val="009F3D14"/>
    <w:rsid w:val="009F5020"/>
    <w:rsid w:val="009F5EFA"/>
    <w:rsid w:val="009F7BFD"/>
    <w:rsid w:val="00A02BCE"/>
    <w:rsid w:val="00A02C56"/>
    <w:rsid w:val="00A0322F"/>
    <w:rsid w:val="00A07241"/>
    <w:rsid w:val="00A116F6"/>
    <w:rsid w:val="00A11AF9"/>
    <w:rsid w:val="00A11BFD"/>
    <w:rsid w:val="00A126B3"/>
    <w:rsid w:val="00A13887"/>
    <w:rsid w:val="00A2570D"/>
    <w:rsid w:val="00A278DD"/>
    <w:rsid w:val="00A309AB"/>
    <w:rsid w:val="00A34E62"/>
    <w:rsid w:val="00A36D49"/>
    <w:rsid w:val="00A376E5"/>
    <w:rsid w:val="00A37E1E"/>
    <w:rsid w:val="00A40380"/>
    <w:rsid w:val="00A415EC"/>
    <w:rsid w:val="00A43A5A"/>
    <w:rsid w:val="00A442F2"/>
    <w:rsid w:val="00A449A8"/>
    <w:rsid w:val="00A4711C"/>
    <w:rsid w:val="00A512C3"/>
    <w:rsid w:val="00A52F99"/>
    <w:rsid w:val="00A53C0A"/>
    <w:rsid w:val="00A563B6"/>
    <w:rsid w:val="00A6096E"/>
    <w:rsid w:val="00A61874"/>
    <w:rsid w:val="00A62351"/>
    <w:rsid w:val="00A6662B"/>
    <w:rsid w:val="00A6761F"/>
    <w:rsid w:val="00A714E2"/>
    <w:rsid w:val="00A72585"/>
    <w:rsid w:val="00A72B36"/>
    <w:rsid w:val="00A749FF"/>
    <w:rsid w:val="00A756FC"/>
    <w:rsid w:val="00A77234"/>
    <w:rsid w:val="00A807BB"/>
    <w:rsid w:val="00A8736D"/>
    <w:rsid w:val="00A87EB7"/>
    <w:rsid w:val="00A901EB"/>
    <w:rsid w:val="00A97B30"/>
    <w:rsid w:val="00AA3320"/>
    <w:rsid w:val="00AA3A00"/>
    <w:rsid w:val="00AA408A"/>
    <w:rsid w:val="00AA423A"/>
    <w:rsid w:val="00AA716E"/>
    <w:rsid w:val="00AB128C"/>
    <w:rsid w:val="00AB1B6B"/>
    <w:rsid w:val="00AB3909"/>
    <w:rsid w:val="00AB3B36"/>
    <w:rsid w:val="00AB58C1"/>
    <w:rsid w:val="00AC1C95"/>
    <w:rsid w:val="00AD0893"/>
    <w:rsid w:val="00AD10B6"/>
    <w:rsid w:val="00AD4ADA"/>
    <w:rsid w:val="00AD68B7"/>
    <w:rsid w:val="00AD74B5"/>
    <w:rsid w:val="00AD7E9A"/>
    <w:rsid w:val="00AE0DF3"/>
    <w:rsid w:val="00AE49FE"/>
    <w:rsid w:val="00AE55D7"/>
    <w:rsid w:val="00AE66BB"/>
    <w:rsid w:val="00AF02B5"/>
    <w:rsid w:val="00AF0A8C"/>
    <w:rsid w:val="00AF1411"/>
    <w:rsid w:val="00AF23E8"/>
    <w:rsid w:val="00B005A5"/>
    <w:rsid w:val="00B016F5"/>
    <w:rsid w:val="00B04C61"/>
    <w:rsid w:val="00B05658"/>
    <w:rsid w:val="00B110F5"/>
    <w:rsid w:val="00B1140A"/>
    <w:rsid w:val="00B1546B"/>
    <w:rsid w:val="00B1572D"/>
    <w:rsid w:val="00B200C0"/>
    <w:rsid w:val="00B200F6"/>
    <w:rsid w:val="00B22FC0"/>
    <w:rsid w:val="00B230EE"/>
    <w:rsid w:val="00B24474"/>
    <w:rsid w:val="00B25AF3"/>
    <w:rsid w:val="00B275F1"/>
    <w:rsid w:val="00B27FAD"/>
    <w:rsid w:val="00B305BE"/>
    <w:rsid w:val="00B3075E"/>
    <w:rsid w:val="00B3244D"/>
    <w:rsid w:val="00B34CC9"/>
    <w:rsid w:val="00B3531E"/>
    <w:rsid w:val="00B3635E"/>
    <w:rsid w:val="00B43058"/>
    <w:rsid w:val="00B4567B"/>
    <w:rsid w:val="00B46C34"/>
    <w:rsid w:val="00B501BF"/>
    <w:rsid w:val="00B53821"/>
    <w:rsid w:val="00B54EC3"/>
    <w:rsid w:val="00B56CA8"/>
    <w:rsid w:val="00B57B5B"/>
    <w:rsid w:val="00B61A51"/>
    <w:rsid w:val="00B63DEB"/>
    <w:rsid w:val="00B66B58"/>
    <w:rsid w:val="00B67478"/>
    <w:rsid w:val="00B67F82"/>
    <w:rsid w:val="00B73376"/>
    <w:rsid w:val="00B73A34"/>
    <w:rsid w:val="00B73D5D"/>
    <w:rsid w:val="00B7666F"/>
    <w:rsid w:val="00B8389E"/>
    <w:rsid w:val="00B839FF"/>
    <w:rsid w:val="00B872DF"/>
    <w:rsid w:val="00B87ED4"/>
    <w:rsid w:val="00B90FF2"/>
    <w:rsid w:val="00B91FE1"/>
    <w:rsid w:val="00B94344"/>
    <w:rsid w:val="00BA39E7"/>
    <w:rsid w:val="00BA3E9C"/>
    <w:rsid w:val="00BB13CD"/>
    <w:rsid w:val="00BB2D4F"/>
    <w:rsid w:val="00BB54BF"/>
    <w:rsid w:val="00BB5950"/>
    <w:rsid w:val="00BB6D26"/>
    <w:rsid w:val="00BB73B2"/>
    <w:rsid w:val="00BB7AB8"/>
    <w:rsid w:val="00BB7C08"/>
    <w:rsid w:val="00BC08B5"/>
    <w:rsid w:val="00BC2E6F"/>
    <w:rsid w:val="00BC4825"/>
    <w:rsid w:val="00BD2497"/>
    <w:rsid w:val="00BD2D85"/>
    <w:rsid w:val="00BD5AD7"/>
    <w:rsid w:val="00BD5CDE"/>
    <w:rsid w:val="00BD7E47"/>
    <w:rsid w:val="00BE1262"/>
    <w:rsid w:val="00BE2C29"/>
    <w:rsid w:val="00BE3169"/>
    <w:rsid w:val="00BE7661"/>
    <w:rsid w:val="00BF4889"/>
    <w:rsid w:val="00C01488"/>
    <w:rsid w:val="00C01638"/>
    <w:rsid w:val="00C033BF"/>
    <w:rsid w:val="00C05E3B"/>
    <w:rsid w:val="00C0641C"/>
    <w:rsid w:val="00C148A4"/>
    <w:rsid w:val="00C217B7"/>
    <w:rsid w:val="00C22A3F"/>
    <w:rsid w:val="00C2353B"/>
    <w:rsid w:val="00C23A39"/>
    <w:rsid w:val="00C23D90"/>
    <w:rsid w:val="00C26CE4"/>
    <w:rsid w:val="00C27A1D"/>
    <w:rsid w:val="00C27AAA"/>
    <w:rsid w:val="00C360B8"/>
    <w:rsid w:val="00C409BA"/>
    <w:rsid w:val="00C40DE1"/>
    <w:rsid w:val="00C436C9"/>
    <w:rsid w:val="00C50EF2"/>
    <w:rsid w:val="00C532AD"/>
    <w:rsid w:val="00C542D6"/>
    <w:rsid w:val="00C572AE"/>
    <w:rsid w:val="00C61F94"/>
    <w:rsid w:val="00C62EE6"/>
    <w:rsid w:val="00C63447"/>
    <w:rsid w:val="00C675AD"/>
    <w:rsid w:val="00C737D9"/>
    <w:rsid w:val="00C7568D"/>
    <w:rsid w:val="00C75D6C"/>
    <w:rsid w:val="00C76856"/>
    <w:rsid w:val="00C816AF"/>
    <w:rsid w:val="00C8266A"/>
    <w:rsid w:val="00C829D5"/>
    <w:rsid w:val="00C835D1"/>
    <w:rsid w:val="00C849FF"/>
    <w:rsid w:val="00C85440"/>
    <w:rsid w:val="00C931A4"/>
    <w:rsid w:val="00C93702"/>
    <w:rsid w:val="00C9412C"/>
    <w:rsid w:val="00C95D41"/>
    <w:rsid w:val="00C96FB1"/>
    <w:rsid w:val="00CA15D0"/>
    <w:rsid w:val="00CA3407"/>
    <w:rsid w:val="00CB1CFA"/>
    <w:rsid w:val="00CB324F"/>
    <w:rsid w:val="00CB339F"/>
    <w:rsid w:val="00CB4041"/>
    <w:rsid w:val="00CB4C99"/>
    <w:rsid w:val="00CB56D7"/>
    <w:rsid w:val="00CC0CB1"/>
    <w:rsid w:val="00CC140C"/>
    <w:rsid w:val="00CC21D8"/>
    <w:rsid w:val="00CC48DC"/>
    <w:rsid w:val="00CC6853"/>
    <w:rsid w:val="00CD2D22"/>
    <w:rsid w:val="00CD6114"/>
    <w:rsid w:val="00CD691F"/>
    <w:rsid w:val="00CD75AE"/>
    <w:rsid w:val="00CE1CCC"/>
    <w:rsid w:val="00CE47E8"/>
    <w:rsid w:val="00CE76BE"/>
    <w:rsid w:val="00CF3F04"/>
    <w:rsid w:val="00CF4296"/>
    <w:rsid w:val="00CF4E8F"/>
    <w:rsid w:val="00CF56BF"/>
    <w:rsid w:val="00D024C5"/>
    <w:rsid w:val="00D055F0"/>
    <w:rsid w:val="00D05A92"/>
    <w:rsid w:val="00D07A62"/>
    <w:rsid w:val="00D10F7D"/>
    <w:rsid w:val="00D123FF"/>
    <w:rsid w:val="00D12692"/>
    <w:rsid w:val="00D1555F"/>
    <w:rsid w:val="00D17C5E"/>
    <w:rsid w:val="00D201CA"/>
    <w:rsid w:val="00D301D6"/>
    <w:rsid w:val="00D30563"/>
    <w:rsid w:val="00D3176B"/>
    <w:rsid w:val="00D32479"/>
    <w:rsid w:val="00D344CD"/>
    <w:rsid w:val="00D34574"/>
    <w:rsid w:val="00D35021"/>
    <w:rsid w:val="00D37CD7"/>
    <w:rsid w:val="00D415FD"/>
    <w:rsid w:val="00D42497"/>
    <w:rsid w:val="00D45FF6"/>
    <w:rsid w:val="00D50765"/>
    <w:rsid w:val="00D71365"/>
    <w:rsid w:val="00D71DB4"/>
    <w:rsid w:val="00D74995"/>
    <w:rsid w:val="00D778C0"/>
    <w:rsid w:val="00D81D01"/>
    <w:rsid w:val="00D84525"/>
    <w:rsid w:val="00D84CC7"/>
    <w:rsid w:val="00D86874"/>
    <w:rsid w:val="00D869B2"/>
    <w:rsid w:val="00D87B84"/>
    <w:rsid w:val="00D903D8"/>
    <w:rsid w:val="00D91E07"/>
    <w:rsid w:val="00D92F0C"/>
    <w:rsid w:val="00D94ACC"/>
    <w:rsid w:val="00D94B01"/>
    <w:rsid w:val="00D95C34"/>
    <w:rsid w:val="00D977EF"/>
    <w:rsid w:val="00DA1AFA"/>
    <w:rsid w:val="00DA339E"/>
    <w:rsid w:val="00DA4F99"/>
    <w:rsid w:val="00DA6904"/>
    <w:rsid w:val="00DA7A4D"/>
    <w:rsid w:val="00DB033C"/>
    <w:rsid w:val="00DB06FC"/>
    <w:rsid w:val="00DB3402"/>
    <w:rsid w:val="00DB3D4B"/>
    <w:rsid w:val="00DB5FA1"/>
    <w:rsid w:val="00DB7AE6"/>
    <w:rsid w:val="00DC1B20"/>
    <w:rsid w:val="00DC1B9F"/>
    <w:rsid w:val="00DC29E0"/>
    <w:rsid w:val="00DC31A7"/>
    <w:rsid w:val="00DC36BE"/>
    <w:rsid w:val="00DC43F6"/>
    <w:rsid w:val="00DD09CE"/>
    <w:rsid w:val="00DD2CB9"/>
    <w:rsid w:val="00DD5AA8"/>
    <w:rsid w:val="00DD7D36"/>
    <w:rsid w:val="00DE0960"/>
    <w:rsid w:val="00DE2C7F"/>
    <w:rsid w:val="00DE5368"/>
    <w:rsid w:val="00DF1E8E"/>
    <w:rsid w:val="00DF21B4"/>
    <w:rsid w:val="00DF235C"/>
    <w:rsid w:val="00DF2D77"/>
    <w:rsid w:val="00DF605D"/>
    <w:rsid w:val="00DF7932"/>
    <w:rsid w:val="00E0080A"/>
    <w:rsid w:val="00E01292"/>
    <w:rsid w:val="00E01E03"/>
    <w:rsid w:val="00E16A68"/>
    <w:rsid w:val="00E23804"/>
    <w:rsid w:val="00E24699"/>
    <w:rsid w:val="00E31746"/>
    <w:rsid w:val="00E32474"/>
    <w:rsid w:val="00E34477"/>
    <w:rsid w:val="00E37292"/>
    <w:rsid w:val="00E37E1F"/>
    <w:rsid w:val="00E37E8F"/>
    <w:rsid w:val="00E4124B"/>
    <w:rsid w:val="00E41483"/>
    <w:rsid w:val="00E42BBC"/>
    <w:rsid w:val="00E42E9F"/>
    <w:rsid w:val="00E42EDF"/>
    <w:rsid w:val="00E432BB"/>
    <w:rsid w:val="00E44792"/>
    <w:rsid w:val="00E44B3E"/>
    <w:rsid w:val="00E450F1"/>
    <w:rsid w:val="00E45477"/>
    <w:rsid w:val="00E4747A"/>
    <w:rsid w:val="00E50DF7"/>
    <w:rsid w:val="00E53863"/>
    <w:rsid w:val="00E53913"/>
    <w:rsid w:val="00E54E00"/>
    <w:rsid w:val="00E551D3"/>
    <w:rsid w:val="00E5522E"/>
    <w:rsid w:val="00E55E72"/>
    <w:rsid w:val="00E61963"/>
    <w:rsid w:val="00E70DD2"/>
    <w:rsid w:val="00E71619"/>
    <w:rsid w:val="00E72FBC"/>
    <w:rsid w:val="00E7353B"/>
    <w:rsid w:val="00E73CAE"/>
    <w:rsid w:val="00E750F5"/>
    <w:rsid w:val="00E80A28"/>
    <w:rsid w:val="00E8279F"/>
    <w:rsid w:val="00E82E94"/>
    <w:rsid w:val="00E83D20"/>
    <w:rsid w:val="00E85864"/>
    <w:rsid w:val="00E87317"/>
    <w:rsid w:val="00E8786C"/>
    <w:rsid w:val="00E90153"/>
    <w:rsid w:val="00E903EC"/>
    <w:rsid w:val="00E9254A"/>
    <w:rsid w:val="00E94BCB"/>
    <w:rsid w:val="00E94ECF"/>
    <w:rsid w:val="00EA35D0"/>
    <w:rsid w:val="00EA7CA8"/>
    <w:rsid w:val="00EB31CF"/>
    <w:rsid w:val="00EB327F"/>
    <w:rsid w:val="00EB4268"/>
    <w:rsid w:val="00EB63A6"/>
    <w:rsid w:val="00EB712B"/>
    <w:rsid w:val="00EC08A9"/>
    <w:rsid w:val="00EC1091"/>
    <w:rsid w:val="00EC25AC"/>
    <w:rsid w:val="00EC2EE5"/>
    <w:rsid w:val="00EC3217"/>
    <w:rsid w:val="00EC4B24"/>
    <w:rsid w:val="00EC64F3"/>
    <w:rsid w:val="00ED15BA"/>
    <w:rsid w:val="00ED1C1C"/>
    <w:rsid w:val="00ED20E2"/>
    <w:rsid w:val="00ED211B"/>
    <w:rsid w:val="00ED2A6C"/>
    <w:rsid w:val="00ED3B1E"/>
    <w:rsid w:val="00ED7EF8"/>
    <w:rsid w:val="00EE06ED"/>
    <w:rsid w:val="00EE1065"/>
    <w:rsid w:val="00EE2CB7"/>
    <w:rsid w:val="00EE438E"/>
    <w:rsid w:val="00EE77CC"/>
    <w:rsid w:val="00EF0509"/>
    <w:rsid w:val="00EF6679"/>
    <w:rsid w:val="00EF75F8"/>
    <w:rsid w:val="00F039FC"/>
    <w:rsid w:val="00F04294"/>
    <w:rsid w:val="00F10889"/>
    <w:rsid w:val="00F109D6"/>
    <w:rsid w:val="00F128C9"/>
    <w:rsid w:val="00F12FE5"/>
    <w:rsid w:val="00F134AA"/>
    <w:rsid w:val="00F173C4"/>
    <w:rsid w:val="00F20DDD"/>
    <w:rsid w:val="00F225B3"/>
    <w:rsid w:val="00F26165"/>
    <w:rsid w:val="00F267C1"/>
    <w:rsid w:val="00F27A1A"/>
    <w:rsid w:val="00F31717"/>
    <w:rsid w:val="00F31D47"/>
    <w:rsid w:val="00F3295C"/>
    <w:rsid w:val="00F334F9"/>
    <w:rsid w:val="00F336A6"/>
    <w:rsid w:val="00F34EE7"/>
    <w:rsid w:val="00F358C0"/>
    <w:rsid w:val="00F418A4"/>
    <w:rsid w:val="00F426DC"/>
    <w:rsid w:val="00F47908"/>
    <w:rsid w:val="00F528B3"/>
    <w:rsid w:val="00F577A1"/>
    <w:rsid w:val="00F61AF5"/>
    <w:rsid w:val="00F6355E"/>
    <w:rsid w:val="00F64C54"/>
    <w:rsid w:val="00F64DA4"/>
    <w:rsid w:val="00F651F6"/>
    <w:rsid w:val="00F664DD"/>
    <w:rsid w:val="00F6670E"/>
    <w:rsid w:val="00F66A1F"/>
    <w:rsid w:val="00F71898"/>
    <w:rsid w:val="00F72522"/>
    <w:rsid w:val="00F75B84"/>
    <w:rsid w:val="00F75EF3"/>
    <w:rsid w:val="00F76C73"/>
    <w:rsid w:val="00F8236C"/>
    <w:rsid w:val="00F851A7"/>
    <w:rsid w:val="00F85DEC"/>
    <w:rsid w:val="00F91F27"/>
    <w:rsid w:val="00F96CCB"/>
    <w:rsid w:val="00F97F94"/>
    <w:rsid w:val="00FA1E7B"/>
    <w:rsid w:val="00FA2F03"/>
    <w:rsid w:val="00FA45E3"/>
    <w:rsid w:val="00FA5EB5"/>
    <w:rsid w:val="00FA70AF"/>
    <w:rsid w:val="00FA73C3"/>
    <w:rsid w:val="00FB144E"/>
    <w:rsid w:val="00FB5AF8"/>
    <w:rsid w:val="00FC0257"/>
    <w:rsid w:val="00FC0E1A"/>
    <w:rsid w:val="00FC18B7"/>
    <w:rsid w:val="00FC19CE"/>
    <w:rsid w:val="00FC3074"/>
    <w:rsid w:val="00FC4520"/>
    <w:rsid w:val="00FC58BA"/>
    <w:rsid w:val="00FC7565"/>
    <w:rsid w:val="00FC7A16"/>
    <w:rsid w:val="00FD06DD"/>
    <w:rsid w:val="00FD0D49"/>
    <w:rsid w:val="00FD12F8"/>
    <w:rsid w:val="00FD2CA5"/>
    <w:rsid w:val="00FD388C"/>
    <w:rsid w:val="00FD71AC"/>
    <w:rsid w:val="00FE3314"/>
    <w:rsid w:val="00FF1525"/>
    <w:rsid w:val="00FF53F1"/>
    <w:rsid w:val="00FF58A0"/>
    <w:rsid w:val="00FF594D"/>
    <w:rsid w:val="00FF7F0E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3370"/>
  <w15:chartTrackingRefBased/>
  <w15:docId w15:val="{0591AC1B-0380-4F13-B73D-F23BCA14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79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86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386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386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82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82EE9"/>
    <w:rPr>
      <w:b/>
      <w:bCs/>
    </w:rPr>
  </w:style>
  <w:style w:type="character" w:styleId="Hipercze">
    <w:name w:val="Hyperlink"/>
    <w:uiPriority w:val="99"/>
    <w:unhideWhenUsed/>
    <w:rsid w:val="00F134A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134A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F134A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F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D77"/>
  </w:style>
  <w:style w:type="paragraph" w:styleId="Tekstdymka">
    <w:name w:val="Balloon Text"/>
    <w:basedOn w:val="Normalny"/>
    <w:link w:val="TekstdymkaZnak"/>
    <w:uiPriority w:val="99"/>
    <w:semiHidden/>
    <w:unhideWhenUsed/>
    <w:rsid w:val="00DF2D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F2D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A3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5D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A35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5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35D0"/>
    <w:rPr>
      <w:b/>
      <w:bCs/>
      <w:sz w:val="20"/>
      <w:szCs w:val="20"/>
    </w:rPr>
  </w:style>
  <w:style w:type="paragraph" w:customStyle="1" w:styleId="Bezodstpw1">
    <w:name w:val="Bez odstępów1"/>
    <w:uiPriority w:val="1"/>
    <w:qFormat/>
    <w:rsid w:val="0019141C"/>
    <w:rPr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5461B5"/>
  </w:style>
  <w:style w:type="paragraph" w:customStyle="1" w:styleId="Kolorowecieniowanieakcent11">
    <w:name w:val="Kolorowe cieniowanie — akcent 11"/>
    <w:hidden/>
    <w:uiPriority w:val="99"/>
    <w:unhideWhenUsed/>
    <w:rsid w:val="00E50DF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9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C109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C109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03EC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rsid w:val="00E903EC"/>
    <w:rPr>
      <w:rFonts w:ascii="Consolas" w:hAnsi="Consolas"/>
      <w:sz w:val="21"/>
      <w:szCs w:val="21"/>
    </w:rPr>
  </w:style>
  <w:style w:type="character" w:styleId="Uwydatnienie">
    <w:name w:val="Emphasis"/>
    <w:uiPriority w:val="20"/>
    <w:qFormat/>
    <w:rsid w:val="00490A5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B1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FB144E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99"/>
    <w:qFormat/>
    <w:rsid w:val="00F61AF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E216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6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goralczyk@contru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ert.karolczak@shel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839AA-7378-486F-BFBE-BBF82A1C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prasowa</vt:lpstr>
      <vt:lpstr>informacja prasowa</vt:lpstr>
    </vt:vector>
  </TitlesOfParts>
  <Company>Shell</Company>
  <LinksUpToDate>false</LinksUpToDate>
  <CharactersWithSpaces>4795</CharactersWithSpaces>
  <SharedDoc>false</SharedDoc>
  <HLinks>
    <vt:vector size="12" baseType="variant">
      <vt:variant>
        <vt:i4>3997776</vt:i4>
      </vt:variant>
      <vt:variant>
        <vt:i4>3</vt:i4>
      </vt:variant>
      <vt:variant>
        <vt:i4>0</vt:i4>
      </vt:variant>
      <vt:variant>
        <vt:i4>5</vt:i4>
      </vt:variant>
      <vt:variant>
        <vt:lpwstr>mailto:p.mucko@contrust.pl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mailto:Robert.karolczak@shell.com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euroshell</dc:subject>
  <dc:creator>Paulina Góralczyk</dc:creator>
  <cp:keywords/>
  <cp:lastModifiedBy>Paulina Góralczyk</cp:lastModifiedBy>
  <cp:revision>12</cp:revision>
  <cp:lastPrinted>2017-08-30T08:30:00Z</cp:lastPrinted>
  <dcterms:created xsi:type="dcterms:W3CDTF">2018-11-13T09:40:00Z</dcterms:created>
  <dcterms:modified xsi:type="dcterms:W3CDTF">2018-11-20T09:10:00Z</dcterms:modified>
</cp:coreProperties>
</file>