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F0" w:rsidRPr="005A1AD3" w:rsidRDefault="00B37A77" w:rsidP="006D7B03">
      <w:pPr>
        <w:spacing w:line="360" w:lineRule="auto"/>
        <w:rPr>
          <w:rFonts w:ascii="Verdana" w:hAnsi="Verdana"/>
        </w:rPr>
      </w:pPr>
      <w:bookmarkStart w:id="0" w:name="_GoBack"/>
      <w:bookmarkEnd w:id="0"/>
      <w:r w:rsidRPr="00B37A77">
        <w:rPr>
          <w:rFonts w:ascii="Verdana" w:hAnsi="Verdana"/>
          <w:noProof/>
          <w:sz w:val="20"/>
          <w:szCs w:val="20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61.25pt;margin-top:1.95pt;width:169.85pt;height:42.4pt;z-index:25166131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eFuggIAAA8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" stroked="f">
            <v:textbox>
              <w:txbxContent>
                <w:p w:rsidR="00FF15E1" w:rsidRPr="003D09F9" w:rsidRDefault="00FF15E1" w:rsidP="0055264F">
                  <w:pPr>
                    <w:pStyle w:val="Cabealho"/>
                    <w:jc w:val="right"/>
                    <w:rPr>
                      <w:b/>
                      <w:color w:val="808080" w:themeColor="background1" w:themeShade="80"/>
                    </w:rPr>
                  </w:pPr>
                  <w:r>
                    <w:rPr>
                      <w:b/>
                      <w:color w:val="808080" w:themeColor="background1" w:themeShade="80"/>
                    </w:rPr>
                    <w:t>COMUNICADO À</w:t>
                  </w:r>
                  <w:r w:rsidRPr="003D09F9">
                    <w:rPr>
                      <w:b/>
                      <w:color w:val="808080" w:themeColor="background1" w:themeShade="80"/>
                    </w:rPr>
                    <w:t xml:space="preserve"> IMPRENSA</w:t>
                  </w:r>
                </w:p>
                <w:p w:rsidR="00FF15E1" w:rsidRPr="003D09F9" w:rsidRDefault="00A958C3" w:rsidP="0055264F">
                  <w:pPr>
                    <w:pStyle w:val="Cabealho"/>
                    <w:jc w:val="right"/>
                    <w:rPr>
                      <w:b/>
                      <w:color w:val="808080" w:themeColor="background1" w:themeShade="80"/>
                    </w:rPr>
                  </w:pPr>
                  <w:r>
                    <w:rPr>
                      <w:b/>
                      <w:color w:val="808080" w:themeColor="background1" w:themeShade="80"/>
                    </w:rPr>
                    <w:t>3</w:t>
                  </w:r>
                  <w:r w:rsidR="00975F95">
                    <w:rPr>
                      <w:b/>
                      <w:color w:val="808080" w:themeColor="background1" w:themeShade="80"/>
                    </w:rPr>
                    <w:t>1</w:t>
                  </w:r>
                  <w:r w:rsidR="00FF15E1">
                    <w:rPr>
                      <w:b/>
                      <w:color w:val="808080" w:themeColor="background1" w:themeShade="80"/>
                    </w:rPr>
                    <w:t xml:space="preserve"> </w:t>
                  </w:r>
                  <w:proofErr w:type="gramStart"/>
                  <w:r w:rsidR="00FF15E1">
                    <w:rPr>
                      <w:b/>
                      <w:color w:val="808080" w:themeColor="background1" w:themeShade="80"/>
                    </w:rPr>
                    <w:t>de</w:t>
                  </w:r>
                  <w:proofErr w:type="gramEnd"/>
                  <w:r w:rsidR="00FF15E1">
                    <w:rPr>
                      <w:b/>
                      <w:color w:val="808080" w:themeColor="background1" w:themeShade="80"/>
                    </w:rPr>
                    <w:t xml:space="preserve"> </w:t>
                  </w:r>
                  <w:r w:rsidR="00991682">
                    <w:rPr>
                      <w:b/>
                      <w:color w:val="808080" w:themeColor="background1" w:themeShade="80"/>
                    </w:rPr>
                    <w:t>janeiro</w:t>
                  </w:r>
                  <w:r w:rsidR="00FF15E1">
                    <w:rPr>
                      <w:b/>
                      <w:color w:val="808080" w:themeColor="background1" w:themeShade="80"/>
                    </w:rPr>
                    <w:t xml:space="preserve"> de </w:t>
                  </w:r>
                  <w:r w:rsidR="00FF15E1" w:rsidRPr="003D09F9">
                    <w:rPr>
                      <w:b/>
                      <w:color w:val="808080" w:themeColor="background1" w:themeShade="80"/>
                    </w:rPr>
                    <w:t>201</w:t>
                  </w:r>
                  <w:r w:rsidR="00991682">
                    <w:rPr>
                      <w:b/>
                      <w:color w:val="808080" w:themeColor="background1" w:themeShade="80"/>
                    </w:rPr>
                    <w:t>9</w:t>
                  </w:r>
                </w:p>
                <w:p w:rsidR="00FF15E1" w:rsidRPr="003D09F9" w:rsidRDefault="00FF15E1" w:rsidP="0055264F">
                  <w:pPr>
                    <w:pStyle w:val="Cabealho"/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</w:pict>
      </w:r>
    </w:p>
    <w:p w:rsidR="00785513" w:rsidRDefault="00785513" w:rsidP="0055264F">
      <w:pPr>
        <w:rPr>
          <w:rFonts w:ascii="Verdana" w:hAnsi="Verdana"/>
          <w:b/>
          <w:bCs/>
          <w:i/>
          <w:sz w:val="20"/>
          <w:szCs w:val="21"/>
        </w:rPr>
      </w:pPr>
    </w:p>
    <w:p w:rsidR="0055264F" w:rsidRPr="00926840" w:rsidRDefault="00D26B1B" w:rsidP="00460509">
      <w:pPr>
        <w:jc w:val="center"/>
        <w:rPr>
          <w:rFonts w:cstheme="minorHAnsi"/>
          <w:b/>
          <w:color w:val="000000"/>
          <w:sz w:val="44"/>
          <w:szCs w:val="36"/>
          <w:u w:val="single"/>
        </w:rPr>
      </w:pPr>
      <w:r>
        <w:rPr>
          <w:rFonts w:cstheme="minorHAnsi"/>
          <w:b/>
          <w:bCs/>
          <w:sz w:val="28"/>
          <w:szCs w:val="21"/>
          <w:u w:val="single"/>
        </w:rPr>
        <w:t xml:space="preserve">A tecnologia </w:t>
      </w:r>
      <w:r w:rsidR="008C21F2">
        <w:rPr>
          <w:rFonts w:cstheme="minorHAnsi"/>
          <w:b/>
          <w:bCs/>
          <w:sz w:val="28"/>
          <w:szCs w:val="21"/>
          <w:u w:val="single"/>
        </w:rPr>
        <w:t xml:space="preserve">CIN </w:t>
      </w:r>
      <w:proofErr w:type="gramStart"/>
      <w:r>
        <w:rPr>
          <w:rFonts w:cstheme="minorHAnsi"/>
          <w:b/>
          <w:bCs/>
          <w:sz w:val="28"/>
          <w:szCs w:val="21"/>
          <w:u w:val="single"/>
        </w:rPr>
        <w:t>do futuro aliada</w:t>
      </w:r>
      <w:proofErr w:type="gramEnd"/>
      <w:r>
        <w:rPr>
          <w:rFonts w:cstheme="minorHAnsi"/>
          <w:b/>
          <w:bCs/>
          <w:sz w:val="28"/>
          <w:szCs w:val="21"/>
          <w:u w:val="single"/>
        </w:rPr>
        <w:t xml:space="preserve"> ao respeito pelo passado</w:t>
      </w:r>
    </w:p>
    <w:p w:rsidR="0055264F" w:rsidRPr="004968FA" w:rsidRDefault="00BE5053" w:rsidP="00D26B1B">
      <w:pPr>
        <w:spacing w:after="0"/>
        <w:jc w:val="center"/>
        <w:rPr>
          <w:rFonts w:cstheme="minorHAnsi"/>
          <w:b/>
          <w:bCs/>
          <w:i/>
          <w:sz w:val="38"/>
          <w:szCs w:val="38"/>
        </w:rPr>
      </w:pPr>
      <w:r>
        <w:rPr>
          <w:rFonts w:cstheme="minorHAnsi"/>
          <w:b/>
          <w:color w:val="000000"/>
          <w:sz w:val="38"/>
          <w:szCs w:val="38"/>
        </w:rPr>
        <w:t xml:space="preserve">Cinoxano Mineral </w:t>
      </w:r>
      <w:r w:rsidR="00D26B1B">
        <w:rPr>
          <w:rFonts w:cstheme="minorHAnsi"/>
          <w:b/>
          <w:color w:val="000000"/>
          <w:sz w:val="38"/>
          <w:szCs w:val="38"/>
        </w:rPr>
        <w:t xml:space="preserve">reconhecida pelo LNEC para a </w:t>
      </w:r>
      <w:r w:rsidR="00991682">
        <w:rPr>
          <w:rFonts w:cstheme="minorHAnsi"/>
          <w:b/>
          <w:color w:val="000000"/>
          <w:sz w:val="38"/>
          <w:szCs w:val="38"/>
        </w:rPr>
        <w:t>Reabilitação de edifícios antigos</w:t>
      </w:r>
    </w:p>
    <w:p w:rsidR="005C6EBF" w:rsidRDefault="00975F95" w:rsidP="00A821EE">
      <w:pPr>
        <w:pStyle w:val="Default"/>
        <w:spacing w:before="20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noProof/>
          <w:sz w:val="20"/>
          <w:szCs w:val="20"/>
          <w:lang w:eastAsia="pt-PT"/>
        </w:rPr>
        <w:drawing>
          <wp:inline distT="0" distB="0" distL="0" distR="0">
            <wp:extent cx="5401089" cy="1875183"/>
            <wp:effectExtent l="19050" t="0" r="9111" b="0"/>
            <wp:docPr id="1" name="Imagem 0" descr="Cinoxano_Mineral_p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oxano_Mineral_peq.jpg"/>
                    <pic:cNvPicPr/>
                  </pic:nvPicPr>
                  <pic:blipFill>
                    <a:blip r:embed="rId11" cstate="print"/>
                    <a:srcRect t="27990"/>
                    <a:stretch>
                      <a:fillRect/>
                    </a:stretch>
                  </pic:blipFill>
                  <pic:spPr>
                    <a:xfrm>
                      <a:off x="0" y="0"/>
                      <a:ext cx="5401089" cy="1875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F95" w:rsidRDefault="00975F95" w:rsidP="0007566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color w:val="000000" w:themeColor="text1"/>
          <w:sz w:val="20"/>
          <w:szCs w:val="18"/>
        </w:rPr>
      </w:pPr>
    </w:p>
    <w:p w:rsidR="00075662" w:rsidRPr="00075662" w:rsidRDefault="00A200B3" w:rsidP="0007566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color w:val="000000" w:themeColor="text1"/>
          <w:sz w:val="20"/>
          <w:szCs w:val="18"/>
        </w:rPr>
      </w:pPr>
      <w:r w:rsidRPr="00075662">
        <w:rPr>
          <w:rFonts w:ascii="Verdana" w:hAnsi="Verdana" w:cs="Arial"/>
          <w:b/>
          <w:color w:val="000000" w:themeColor="text1"/>
          <w:sz w:val="20"/>
          <w:szCs w:val="18"/>
        </w:rPr>
        <w:t>A CIN, marca portuguesa e líder ibérica n</w:t>
      </w:r>
      <w:r w:rsidR="00C746BB" w:rsidRPr="00075662">
        <w:rPr>
          <w:rFonts w:ascii="Verdana" w:hAnsi="Verdana" w:cs="Arial"/>
          <w:b/>
          <w:color w:val="000000" w:themeColor="text1"/>
          <w:sz w:val="20"/>
          <w:szCs w:val="18"/>
        </w:rPr>
        <w:t xml:space="preserve">o mercado de tintas e vernizes, </w:t>
      </w:r>
      <w:r w:rsidR="00BE5053" w:rsidRPr="00075662">
        <w:rPr>
          <w:rFonts w:ascii="Verdana" w:hAnsi="Verdana" w:cs="Arial"/>
          <w:b/>
          <w:color w:val="000000" w:themeColor="text1"/>
          <w:sz w:val="20"/>
          <w:szCs w:val="18"/>
        </w:rPr>
        <w:t xml:space="preserve">viu a sua </w:t>
      </w:r>
      <w:r w:rsidR="00B53F29" w:rsidRPr="00075662">
        <w:rPr>
          <w:rFonts w:ascii="Verdana" w:hAnsi="Verdana" w:cs="Arial"/>
          <w:b/>
          <w:color w:val="000000" w:themeColor="text1"/>
          <w:sz w:val="20"/>
          <w:szCs w:val="18"/>
        </w:rPr>
        <w:t>solução de pintura</w:t>
      </w:r>
      <w:r w:rsidR="00BE5053" w:rsidRPr="00075662">
        <w:rPr>
          <w:rFonts w:ascii="Verdana" w:hAnsi="Verdana" w:cs="Arial"/>
          <w:b/>
          <w:color w:val="000000" w:themeColor="text1"/>
          <w:sz w:val="20"/>
          <w:szCs w:val="18"/>
        </w:rPr>
        <w:t xml:space="preserve"> CINOXANO MINERAL</w:t>
      </w:r>
      <w:r w:rsidR="00B53F29" w:rsidRPr="00075662">
        <w:rPr>
          <w:rFonts w:ascii="Verdana" w:hAnsi="Verdana" w:cs="Arial"/>
          <w:b/>
          <w:color w:val="000000" w:themeColor="text1"/>
          <w:sz w:val="20"/>
          <w:szCs w:val="18"/>
        </w:rPr>
        <w:t xml:space="preserve"> </w:t>
      </w:r>
      <w:r w:rsidR="006B602A" w:rsidRPr="00075662">
        <w:rPr>
          <w:rFonts w:ascii="Verdana" w:hAnsi="Verdana" w:cs="Arial"/>
          <w:b/>
          <w:color w:val="000000" w:themeColor="text1"/>
          <w:sz w:val="20"/>
          <w:szCs w:val="18"/>
        </w:rPr>
        <w:t>reconhecida pelo Laboratório Nacional de Engenharia Civil (LNEC) como particularmente adequada à</w:t>
      </w:r>
      <w:r w:rsidR="00B53F29" w:rsidRPr="00075662">
        <w:rPr>
          <w:rFonts w:ascii="Verdana" w:hAnsi="Verdana" w:cs="Arial"/>
          <w:b/>
          <w:color w:val="000000" w:themeColor="text1"/>
          <w:sz w:val="20"/>
          <w:szCs w:val="18"/>
        </w:rPr>
        <w:t xml:space="preserve"> reabilitação de edifícios antigos</w:t>
      </w:r>
      <w:r w:rsidR="006B602A" w:rsidRPr="00075662">
        <w:rPr>
          <w:rFonts w:ascii="Verdana" w:hAnsi="Verdana" w:cs="Arial"/>
          <w:b/>
          <w:color w:val="000000" w:themeColor="text1"/>
          <w:sz w:val="20"/>
          <w:szCs w:val="18"/>
        </w:rPr>
        <w:t xml:space="preserve">. </w:t>
      </w:r>
    </w:p>
    <w:p w:rsidR="00075662" w:rsidRDefault="00075662" w:rsidP="0007566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 w:themeColor="text1"/>
          <w:sz w:val="20"/>
          <w:szCs w:val="18"/>
        </w:rPr>
      </w:pPr>
    </w:p>
    <w:p w:rsidR="00075662" w:rsidRDefault="00975F95" w:rsidP="0007566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 w:themeColor="text1"/>
          <w:sz w:val="20"/>
          <w:szCs w:val="18"/>
        </w:rPr>
      </w:pPr>
      <w:r>
        <w:rPr>
          <w:rFonts w:ascii="Verdana" w:hAnsi="Verdana" w:cs="Arial"/>
          <w:noProof/>
          <w:color w:val="000000" w:themeColor="text1"/>
          <w:sz w:val="20"/>
          <w:szCs w:val="18"/>
          <w:lang w:eastAsia="pt-P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3430905</wp:posOffset>
            </wp:positionH>
            <wp:positionV relativeFrom="paragraph">
              <wp:posOffset>502285</wp:posOffset>
            </wp:positionV>
            <wp:extent cx="2041525" cy="2219325"/>
            <wp:effectExtent l="19050" t="0" r="0" b="0"/>
            <wp:wrapSquare wrapText="bothSides"/>
            <wp:docPr id="3" name="Imagem 2" descr="CinoxanoMineral_embalagem_p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oxanoMineral_embalagem_peq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5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15E1">
        <w:rPr>
          <w:rFonts w:ascii="Verdana" w:hAnsi="Verdana" w:cs="Arial"/>
          <w:color w:val="000000" w:themeColor="text1"/>
          <w:sz w:val="20"/>
          <w:szCs w:val="18"/>
        </w:rPr>
        <w:t>E</w:t>
      </w:r>
      <w:r w:rsidR="006B602A" w:rsidRPr="006B602A">
        <w:rPr>
          <w:rFonts w:ascii="Verdana" w:hAnsi="Verdana" w:cs="Arial"/>
          <w:color w:val="000000" w:themeColor="text1"/>
          <w:sz w:val="20"/>
          <w:szCs w:val="18"/>
        </w:rPr>
        <w:t xml:space="preserve">studos realizados </w:t>
      </w:r>
      <w:r w:rsidR="006B602A">
        <w:rPr>
          <w:rFonts w:ascii="Verdana" w:hAnsi="Verdana" w:cs="Arial"/>
          <w:color w:val="000000" w:themeColor="text1"/>
          <w:sz w:val="20"/>
          <w:szCs w:val="18"/>
        </w:rPr>
        <w:t xml:space="preserve">pelo LNEC compararam as características de um </w:t>
      </w:r>
      <w:r w:rsidR="006B602A" w:rsidRPr="006B602A">
        <w:rPr>
          <w:rFonts w:ascii="Verdana" w:hAnsi="Verdana" w:cs="Arial"/>
          <w:color w:val="000000" w:themeColor="text1"/>
          <w:sz w:val="20"/>
          <w:szCs w:val="18"/>
        </w:rPr>
        <w:t xml:space="preserve">esquema de pintura com base </w:t>
      </w:r>
      <w:r w:rsidR="006B602A">
        <w:rPr>
          <w:rFonts w:ascii="Verdana" w:hAnsi="Verdana" w:cs="Arial"/>
          <w:color w:val="000000" w:themeColor="text1"/>
          <w:sz w:val="20"/>
          <w:szCs w:val="18"/>
        </w:rPr>
        <w:t xml:space="preserve">num </w:t>
      </w:r>
      <w:r w:rsidR="006B602A" w:rsidRPr="006B602A">
        <w:rPr>
          <w:rFonts w:ascii="Verdana" w:hAnsi="Verdana" w:cs="Arial"/>
          <w:color w:val="000000" w:themeColor="text1"/>
          <w:sz w:val="20"/>
          <w:szCs w:val="18"/>
        </w:rPr>
        <w:t>polisiloxano</w:t>
      </w:r>
      <w:r w:rsidR="006B602A">
        <w:rPr>
          <w:rFonts w:ascii="Verdana" w:hAnsi="Verdana" w:cs="Arial"/>
          <w:color w:val="000000" w:themeColor="text1"/>
          <w:sz w:val="20"/>
          <w:szCs w:val="18"/>
        </w:rPr>
        <w:t xml:space="preserve"> </w:t>
      </w:r>
      <w:r w:rsidR="00FF15E1">
        <w:rPr>
          <w:rFonts w:ascii="Verdana" w:hAnsi="Verdana" w:cs="Arial"/>
          <w:color w:val="000000" w:themeColor="text1"/>
          <w:sz w:val="20"/>
          <w:szCs w:val="18"/>
        </w:rPr>
        <w:t xml:space="preserve">– </w:t>
      </w:r>
      <w:r w:rsidR="006B602A" w:rsidRPr="006B602A">
        <w:rPr>
          <w:rFonts w:ascii="Verdana" w:hAnsi="Verdana" w:cs="Arial"/>
          <w:color w:val="000000" w:themeColor="text1"/>
          <w:sz w:val="20"/>
          <w:szCs w:val="18"/>
        </w:rPr>
        <w:t>Cinoxano Mineral</w:t>
      </w:r>
      <w:r w:rsidR="00FF15E1">
        <w:rPr>
          <w:rFonts w:ascii="Verdana" w:hAnsi="Verdana" w:cs="Arial"/>
          <w:color w:val="000000" w:themeColor="text1"/>
          <w:sz w:val="20"/>
          <w:szCs w:val="18"/>
        </w:rPr>
        <w:t xml:space="preserve"> – </w:t>
      </w:r>
      <w:r w:rsidR="006B602A" w:rsidRPr="006B602A">
        <w:rPr>
          <w:rFonts w:ascii="Verdana" w:hAnsi="Verdana" w:cs="Arial"/>
          <w:color w:val="000000" w:themeColor="text1"/>
          <w:sz w:val="20"/>
          <w:szCs w:val="18"/>
        </w:rPr>
        <w:t xml:space="preserve">com um conjunto de esquemas de pintura de diferentes naturezas, </w:t>
      </w:r>
      <w:r w:rsidR="006B602A">
        <w:rPr>
          <w:rFonts w:ascii="Verdana" w:hAnsi="Verdana" w:cs="Arial"/>
          <w:color w:val="000000" w:themeColor="text1"/>
          <w:sz w:val="20"/>
          <w:szCs w:val="18"/>
        </w:rPr>
        <w:t xml:space="preserve">e </w:t>
      </w:r>
      <w:r w:rsidR="00075662">
        <w:rPr>
          <w:rFonts w:ascii="Verdana" w:hAnsi="Verdana" w:cs="Arial"/>
          <w:color w:val="000000" w:themeColor="text1"/>
          <w:sz w:val="20"/>
          <w:szCs w:val="18"/>
        </w:rPr>
        <w:t>concluíram</w:t>
      </w:r>
      <w:r w:rsidR="006B602A">
        <w:rPr>
          <w:rFonts w:ascii="Verdana" w:hAnsi="Verdana" w:cs="Arial"/>
          <w:color w:val="000000" w:themeColor="text1"/>
          <w:sz w:val="20"/>
          <w:szCs w:val="18"/>
        </w:rPr>
        <w:t xml:space="preserve"> favoravelmente sobre a </w:t>
      </w:r>
      <w:r w:rsidR="006B602A" w:rsidRPr="006B602A">
        <w:rPr>
          <w:rFonts w:ascii="Verdana" w:hAnsi="Verdana" w:cs="Arial"/>
          <w:color w:val="000000" w:themeColor="text1"/>
          <w:sz w:val="20"/>
          <w:szCs w:val="18"/>
        </w:rPr>
        <w:t>adequabilidade da sua aplicação na conservação e reabilitação de edifícios antigos.</w:t>
      </w:r>
      <w:r w:rsidR="00FF15E1">
        <w:rPr>
          <w:rFonts w:ascii="Verdana" w:hAnsi="Verdana" w:cs="Arial"/>
          <w:color w:val="000000" w:themeColor="text1"/>
          <w:sz w:val="20"/>
          <w:szCs w:val="18"/>
        </w:rPr>
        <w:t xml:space="preserve"> </w:t>
      </w:r>
      <w:r w:rsidR="00075662" w:rsidRPr="00075662">
        <w:rPr>
          <w:rFonts w:ascii="Verdana" w:hAnsi="Verdana" w:cs="Arial"/>
          <w:color w:val="000000" w:themeColor="text1"/>
          <w:sz w:val="20"/>
          <w:szCs w:val="18"/>
        </w:rPr>
        <w:t>Os resultados obtidos mostram que Cinoxano Mineral apresenta compatibilidade com paredes de alvenaria antigas, consideradas suportes muito porosos e potencialmente húmidos, aliando características de desempenho e de durabilidade semelhantes às tintas acrílicas e superiores às tintas de silicatos e à caiação analisadas.</w:t>
      </w:r>
    </w:p>
    <w:p w:rsidR="00991682" w:rsidRDefault="00991682" w:rsidP="00991682">
      <w:pPr>
        <w:pStyle w:val="SemEspaamento"/>
        <w:tabs>
          <w:tab w:val="left" w:pos="2552"/>
        </w:tabs>
        <w:spacing w:before="200" w:line="360" w:lineRule="auto"/>
        <w:jc w:val="both"/>
        <w:rPr>
          <w:rFonts w:ascii="Verdana" w:hAnsi="Verdana" w:cs="Arial"/>
          <w:color w:val="000000" w:themeColor="text1"/>
          <w:sz w:val="20"/>
          <w:szCs w:val="18"/>
        </w:rPr>
      </w:pPr>
      <w:r>
        <w:rPr>
          <w:rFonts w:ascii="Verdana" w:hAnsi="Verdana" w:cs="Arial"/>
          <w:color w:val="000000" w:themeColor="text1"/>
          <w:sz w:val="20"/>
          <w:szCs w:val="18"/>
        </w:rPr>
        <w:lastRenderedPageBreak/>
        <w:t>“</w:t>
      </w:r>
      <w:r w:rsidRPr="00991682">
        <w:rPr>
          <w:rFonts w:ascii="Verdana" w:hAnsi="Verdana" w:cs="Arial"/>
          <w:i/>
          <w:color w:val="000000" w:themeColor="text1"/>
          <w:sz w:val="20"/>
          <w:szCs w:val="18"/>
        </w:rPr>
        <w:t xml:space="preserve">Sempre em busca de soluções tecnologicamente </w:t>
      </w:r>
      <w:r>
        <w:rPr>
          <w:rFonts w:ascii="Verdana" w:hAnsi="Verdana" w:cs="Arial"/>
          <w:i/>
          <w:color w:val="000000" w:themeColor="text1"/>
          <w:sz w:val="20"/>
          <w:szCs w:val="18"/>
        </w:rPr>
        <w:t>inteligentes</w:t>
      </w:r>
      <w:r w:rsidRPr="00991682">
        <w:rPr>
          <w:rFonts w:ascii="Verdana" w:hAnsi="Verdana" w:cs="Arial"/>
          <w:i/>
          <w:color w:val="000000" w:themeColor="text1"/>
          <w:sz w:val="20"/>
          <w:szCs w:val="18"/>
        </w:rPr>
        <w:t xml:space="preserve">, a CIN empenhou-se em desenvolver uma </w:t>
      </w:r>
      <w:r>
        <w:rPr>
          <w:rFonts w:ascii="Verdana" w:hAnsi="Verdana" w:cs="Arial"/>
          <w:i/>
          <w:color w:val="000000" w:themeColor="text1"/>
          <w:sz w:val="20"/>
          <w:szCs w:val="18"/>
        </w:rPr>
        <w:t xml:space="preserve">proteção </w:t>
      </w:r>
      <w:r w:rsidRPr="00991682">
        <w:rPr>
          <w:rFonts w:ascii="Verdana" w:hAnsi="Verdana" w:cs="Arial"/>
          <w:i/>
          <w:color w:val="000000" w:themeColor="text1"/>
          <w:sz w:val="20"/>
          <w:szCs w:val="18"/>
        </w:rPr>
        <w:t xml:space="preserve">mais avançada para </w:t>
      </w:r>
      <w:r>
        <w:rPr>
          <w:rFonts w:ascii="Verdana" w:hAnsi="Verdana" w:cs="Arial"/>
          <w:i/>
          <w:color w:val="000000" w:themeColor="text1"/>
          <w:sz w:val="20"/>
          <w:szCs w:val="18"/>
        </w:rPr>
        <w:t>fachadas de edificado antigo</w:t>
      </w:r>
      <w:r w:rsidRPr="00991682">
        <w:rPr>
          <w:rFonts w:ascii="Verdana" w:hAnsi="Verdana" w:cs="Arial"/>
          <w:i/>
          <w:color w:val="000000" w:themeColor="text1"/>
          <w:sz w:val="20"/>
          <w:szCs w:val="18"/>
        </w:rPr>
        <w:t>. Os resultados agora atestados pelo LNEC comprovam a durabilidade e eficiência de Cinoxano Mineral, que foi também desenvolvida para garantir ciclos de manutenção mais alargados e uma maior poupança de recursos</w:t>
      </w:r>
      <w:r>
        <w:rPr>
          <w:rFonts w:ascii="Verdana" w:hAnsi="Verdana" w:cs="Arial"/>
          <w:color w:val="000000" w:themeColor="text1"/>
          <w:sz w:val="20"/>
          <w:szCs w:val="18"/>
        </w:rPr>
        <w:t>”,</w:t>
      </w:r>
      <w:r w:rsidRPr="00991682">
        <w:rPr>
          <w:rFonts w:ascii="Verdana" w:hAnsi="Verdana" w:cs="Arial"/>
          <w:color w:val="000000" w:themeColor="text1"/>
          <w:sz w:val="20"/>
          <w:szCs w:val="18"/>
        </w:rPr>
        <w:t xml:space="preserve"> </w:t>
      </w:r>
      <w:r>
        <w:rPr>
          <w:rFonts w:ascii="Verdana" w:hAnsi="Verdana" w:cs="Arial"/>
          <w:color w:val="000000" w:themeColor="text1"/>
          <w:sz w:val="20"/>
          <w:szCs w:val="18"/>
        </w:rPr>
        <w:t xml:space="preserve">explica </w:t>
      </w:r>
      <w:r w:rsidR="007507F7">
        <w:rPr>
          <w:rFonts w:ascii="Verdana" w:hAnsi="Verdana" w:cs="Arial"/>
          <w:color w:val="000000" w:themeColor="text1"/>
          <w:sz w:val="20"/>
          <w:szCs w:val="18"/>
        </w:rPr>
        <w:t>Marcos Castro, Director de Marketing da CIN</w:t>
      </w:r>
      <w:r>
        <w:rPr>
          <w:rFonts w:ascii="Verdana" w:hAnsi="Verdana" w:cs="Arial"/>
          <w:color w:val="000000" w:themeColor="text1"/>
          <w:sz w:val="20"/>
          <w:szCs w:val="18"/>
        </w:rPr>
        <w:t>.</w:t>
      </w:r>
      <w:r w:rsidRPr="00991682">
        <w:rPr>
          <w:rFonts w:ascii="Verdana" w:hAnsi="Verdana" w:cs="Arial"/>
          <w:color w:val="000000" w:themeColor="text1"/>
          <w:sz w:val="20"/>
          <w:szCs w:val="18"/>
        </w:rPr>
        <w:t xml:space="preserve"> </w:t>
      </w:r>
      <w:r>
        <w:rPr>
          <w:rFonts w:ascii="Verdana" w:hAnsi="Verdana" w:cs="Arial"/>
          <w:color w:val="000000" w:themeColor="text1"/>
          <w:sz w:val="20"/>
          <w:szCs w:val="18"/>
        </w:rPr>
        <w:t>“</w:t>
      </w:r>
      <w:r w:rsidRPr="00991682">
        <w:rPr>
          <w:rFonts w:ascii="Verdana" w:hAnsi="Verdana" w:cs="Arial"/>
          <w:i/>
          <w:color w:val="000000" w:themeColor="text1"/>
          <w:sz w:val="20"/>
          <w:szCs w:val="18"/>
        </w:rPr>
        <w:t>Quando se trata de edifícios antigos, a CIN procura sempre garantir o respeito pela memória da construção, sem perder de vista a qualidade de vida e o conforto das novas construções</w:t>
      </w:r>
      <w:r>
        <w:rPr>
          <w:rFonts w:ascii="Verdana" w:hAnsi="Verdana" w:cs="Arial"/>
          <w:color w:val="000000" w:themeColor="text1"/>
          <w:sz w:val="20"/>
          <w:szCs w:val="18"/>
        </w:rPr>
        <w:t>”, conclui.</w:t>
      </w:r>
    </w:p>
    <w:p w:rsidR="00075662" w:rsidRDefault="006B602A" w:rsidP="00075662">
      <w:pPr>
        <w:pStyle w:val="SemEspaamento"/>
        <w:tabs>
          <w:tab w:val="left" w:pos="2552"/>
        </w:tabs>
        <w:spacing w:before="200" w:line="360" w:lineRule="auto"/>
        <w:jc w:val="both"/>
        <w:rPr>
          <w:rFonts w:ascii="Verdana" w:hAnsi="Verdana" w:cs="Arial"/>
          <w:color w:val="000000" w:themeColor="text1"/>
          <w:sz w:val="20"/>
          <w:szCs w:val="18"/>
        </w:rPr>
      </w:pPr>
      <w:r w:rsidRPr="006B602A">
        <w:rPr>
          <w:rFonts w:ascii="Verdana" w:hAnsi="Verdana" w:cs="Arial"/>
          <w:color w:val="000000" w:themeColor="text1"/>
          <w:sz w:val="20"/>
          <w:szCs w:val="18"/>
        </w:rPr>
        <w:t>Cinoxano Mineral</w:t>
      </w:r>
      <w:r w:rsidRPr="00BE5053">
        <w:rPr>
          <w:rFonts w:ascii="Verdana" w:hAnsi="Verdana" w:cs="Arial"/>
          <w:color w:val="000000" w:themeColor="text1"/>
          <w:sz w:val="20"/>
          <w:szCs w:val="18"/>
        </w:rPr>
        <w:t xml:space="preserve"> </w:t>
      </w:r>
      <w:r>
        <w:rPr>
          <w:rFonts w:ascii="Verdana" w:hAnsi="Verdana" w:cs="Arial"/>
          <w:color w:val="000000" w:themeColor="text1"/>
          <w:sz w:val="20"/>
          <w:szCs w:val="18"/>
        </w:rPr>
        <w:t xml:space="preserve">é </w:t>
      </w:r>
      <w:r w:rsidRPr="00BE5053">
        <w:rPr>
          <w:rFonts w:ascii="Verdana" w:hAnsi="Verdana" w:cs="Arial"/>
          <w:color w:val="000000" w:themeColor="text1"/>
          <w:sz w:val="20"/>
          <w:szCs w:val="18"/>
        </w:rPr>
        <w:t xml:space="preserve">uma </w:t>
      </w:r>
      <w:r>
        <w:rPr>
          <w:rFonts w:ascii="Verdana" w:hAnsi="Verdana" w:cs="Arial"/>
          <w:color w:val="000000" w:themeColor="text1"/>
          <w:sz w:val="20"/>
          <w:szCs w:val="18"/>
        </w:rPr>
        <w:t>t</w:t>
      </w:r>
      <w:r w:rsidRPr="00D27A40">
        <w:rPr>
          <w:rFonts w:ascii="Verdana" w:hAnsi="Verdana" w:cs="Arial"/>
          <w:color w:val="000000" w:themeColor="text1"/>
          <w:sz w:val="20"/>
          <w:szCs w:val="18"/>
        </w:rPr>
        <w:t>inta aquosa de alta qualidade e aspecto mineral para a protecção de fachadas, baseada em resinas de polisiloxano modificadas</w:t>
      </w:r>
      <w:r>
        <w:rPr>
          <w:rFonts w:ascii="Verdana" w:hAnsi="Verdana" w:cs="Arial"/>
          <w:color w:val="000000" w:themeColor="text1"/>
          <w:sz w:val="20"/>
          <w:szCs w:val="18"/>
        </w:rPr>
        <w:t>,</w:t>
      </w:r>
      <w:r w:rsidRPr="00D27A40">
        <w:rPr>
          <w:rFonts w:ascii="Verdana" w:hAnsi="Verdana" w:cs="Arial"/>
          <w:color w:val="000000" w:themeColor="text1"/>
          <w:sz w:val="20"/>
          <w:szCs w:val="18"/>
        </w:rPr>
        <w:t xml:space="preserve"> </w:t>
      </w:r>
      <w:r w:rsidR="00075662" w:rsidRPr="00101C61">
        <w:rPr>
          <w:rFonts w:ascii="Verdana" w:hAnsi="Verdana" w:cs="Arial"/>
          <w:color w:val="000000" w:themeColor="text1"/>
          <w:sz w:val="20"/>
          <w:szCs w:val="18"/>
        </w:rPr>
        <w:t>especialmente recomendada para edifícios antigos</w:t>
      </w:r>
      <w:r w:rsidR="00075662">
        <w:rPr>
          <w:rFonts w:ascii="Verdana" w:hAnsi="Verdana" w:cs="Arial"/>
          <w:color w:val="000000" w:themeColor="text1"/>
          <w:sz w:val="20"/>
          <w:szCs w:val="18"/>
        </w:rPr>
        <w:t>,</w:t>
      </w:r>
      <w:r w:rsidR="00075662" w:rsidRPr="00101C61">
        <w:rPr>
          <w:rFonts w:ascii="Verdana" w:hAnsi="Verdana" w:cs="Arial"/>
          <w:color w:val="000000" w:themeColor="text1"/>
          <w:sz w:val="20"/>
          <w:szCs w:val="18"/>
        </w:rPr>
        <w:t xml:space="preserve"> em que os rebocos exigem a utilização de uma </w:t>
      </w:r>
      <w:r w:rsidR="00075662" w:rsidRPr="00FF15E1">
        <w:rPr>
          <w:rFonts w:ascii="Verdana" w:hAnsi="Verdana" w:cs="Arial"/>
          <w:b/>
          <w:color w:val="000000" w:themeColor="text1"/>
          <w:sz w:val="20"/>
          <w:szCs w:val="18"/>
        </w:rPr>
        <w:t>tinta com elevada permeabilidade</w:t>
      </w:r>
      <w:r w:rsidR="00075662" w:rsidRPr="00101C61">
        <w:rPr>
          <w:rFonts w:ascii="Verdana" w:hAnsi="Verdana" w:cs="Arial"/>
          <w:color w:val="000000" w:themeColor="text1"/>
          <w:sz w:val="20"/>
          <w:szCs w:val="18"/>
        </w:rPr>
        <w:t xml:space="preserve"> ao vapor de água, para assegurar a evaporação da humidade existente no interior das paredes.</w:t>
      </w:r>
      <w:r w:rsidR="00075662">
        <w:rPr>
          <w:rFonts w:ascii="Verdana" w:hAnsi="Verdana" w:cs="Arial"/>
          <w:color w:val="000000" w:themeColor="text1"/>
          <w:sz w:val="20"/>
          <w:szCs w:val="18"/>
        </w:rPr>
        <w:t xml:space="preserve"> Por outro lado, é também uma </w:t>
      </w:r>
      <w:r w:rsidR="00075662" w:rsidRPr="00FF15E1">
        <w:rPr>
          <w:rFonts w:ascii="Verdana" w:hAnsi="Verdana" w:cs="Arial"/>
          <w:b/>
          <w:color w:val="000000" w:themeColor="text1"/>
          <w:sz w:val="20"/>
          <w:szCs w:val="18"/>
        </w:rPr>
        <w:t>tinta de elevada repelência</w:t>
      </w:r>
      <w:r w:rsidR="00075662">
        <w:rPr>
          <w:rFonts w:ascii="Verdana" w:hAnsi="Verdana" w:cs="Arial"/>
          <w:color w:val="000000" w:themeColor="text1"/>
          <w:sz w:val="20"/>
          <w:szCs w:val="18"/>
        </w:rPr>
        <w:t>, que</w:t>
      </w:r>
      <w:r w:rsidR="00075662" w:rsidRPr="00101C61">
        <w:rPr>
          <w:rFonts w:ascii="Verdana" w:hAnsi="Verdana" w:cs="Arial"/>
          <w:color w:val="000000" w:themeColor="text1"/>
          <w:sz w:val="20"/>
          <w:szCs w:val="18"/>
        </w:rPr>
        <w:t xml:space="preserve"> impede que a água da chuva penetre nas paredes das fachadas e as danifique e, simultaneamente, dificulta o desenvolvimento de fungos e algas, protegendo e prolongando o estado das fachadas. </w:t>
      </w:r>
      <w:r w:rsidR="00D27A40" w:rsidRPr="00D27A40">
        <w:rPr>
          <w:rFonts w:ascii="Verdana" w:hAnsi="Verdana" w:cs="Arial"/>
          <w:color w:val="000000" w:themeColor="text1"/>
          <w:sz w:val="20"/>
          <w:szCs w:val="18"/>
        </w:rPr>
        <w:t>Estas características torna</w:t>
      </w:r>
      <w:r>
        <w:rPr>
          <w:rFonts w:ascii="Verdana" w:hAnsi="Verdana" w:cs="Arial"/>
          <w:color w:val="000000" w:themeColor="text1"/>
          <w:sz w:val="20"/>
          <w:szCs w:val="18"/>
        </w:rPr>
        <w:t xml:space="preserve">m-na particularmente </w:t>
      </w:r>
      <w:r w:rsidR="00D27A40" w:rsidRPr="00D27A40">
        <w:rPr>
          <w:rFonts w:ascii="Verdana" w:hAnsi="Verdana" w:cs="Arial"/>
          <w:color w:val="000000" w:themeColor="text1"/>
          <w:sz w:val="20"/>
          <w:szCs w:val="18"/>
        </w:rPr>
        <w:t>recomendada para a reabilitação de edifícios históricos</w:t>
      </w:r>
      <w:r>
        <w:rPr>
          <w:rFonts w:ascii="Verdana" w:hAnsi="Verdana" w:cs="Arial"/>
          <w:color w:val="000000" w:themeColor="text1"/>
          <w:sz w:val="20"/>
          <w:szCs w:val="18"/>
        </w:rPr>
        <w:t>,</w:t>
      </w:r>
      <w:r w:rsidR="00D27A40" w:rsidRPr="00D27A40">
        <w:rPr>
          <w:rFonts w:ascii="Verdana" w:hAnsi="Verdana" w:cs="Arial"/>
          <w:color w:val="000000" w:themeColor="text1"/>
          <w:sz w:val="20"/>
          <w:szCs w:val="18"/>
        </w:rPr>
        <w:t xml:space="preserve"> aliando a tecnologia </w:t>
      </w:r>
      <w:r>
        <w:rPr>
          <w:rFonts w:ascii="Verdana" w:hAnsi="Verdana" w:cs="Arial"/>
          <w:color w:val="000000" w:themeColor="text1"/>
          <w:sz w:val="20"/>
          <w:szCs w:val="18"/>
        </w:rPr>
        <w:t xml:space="preserve">CIN </w:t>
      </w:r>
      <w:r w:rsidR="00D27A40" w:rsidRPr="00D27A40">
        <w:rPr>
          <w:rFonts w:ascii="Verdana" w:hAnsi="Verdana" w:cs="Arial"/>
          <w:color w:val="000000" w:themeColor="text1"/>
          <w:sz w:val="20"/>
          <w:szCs w:val="18"/>
        </w:rPr>
        <w:t xml:space="preserve">ao respeito pelas características do património edificado. </w:t>
      </w:r>
    </w:p>
    <w:p w:rsidR="00B71744" w:rsidRPr="00D27A40" w:rsidRDefault="00075662" w:rsidP="00FF15E1">
      <w:pPr>
        <w:pStyle w:val="SemEspaamento"/>
        <w:tabs>
          <w:tab w:val="left" w:pos="2552"/>
        </w:tabs>
        <w:spacing w:before="200" w:line="360" w:lineRule="auto"/>
        <w:jc w:val="both"/>
        <w:rPr>
          <w:rFonts w:ascii="Verdana" w:hAnsi="Verdana" w:cs="Arial"/>
          <w:color w:val="000000" w:themeColor="text1"/>
          <w:sz w:val="20"/>
          <w:szCs w:val="18"/>
        </w:rPr>
      </w:pPr>
      <w:r w:rsidRPr="00101C61">
        <w:rPr>
          <w:rFonts w:ascii="Verdana" w:hAnsi="Verdana" w:cs="Arial"/>
          <w:color w:val="000000" w:themeColor="text1"/>
          <w:sz w:val="20"/>
          <w:szCs w:val="18"/>
        </w:rPr>
        <w:t xml:space="preserve">Cinoxano Mineral </w:t>
      </w:r>
      <w:r>
        <w:rPr>
          <w:rFonts w:ascii="Verdana" w:hAnsi="Verdana" w:cs="Arial"/>
          <w:color w:val="000000" w:themeColor="text1"/>
          <w:sz w:val="20"/>
          <w:szCs w:val="18"/>
        </w:rPr>
        <w:t xml:space="preserve">está disponível </w:t>
      </w:r>
      <w:r w:rsidR="00D27A40" w:rsidRPr="00D27A40">
        <w:rPr>
          <w:rFonts w:ascii="Verdana" w:hAnsi="Verdana" w:cs="Arial"/>
          <w:color w:val="000000" w:themeColor="text1"/>
          <w:sz w:val="20"/>
          <w:szCs w:val="18"/>
        </w:rPr>
        <w:t>numa gama de cores de alta resistência</w:t>
      </w:r>
      <w:r>
        <w:rPr>
          <w:rFonts w:ascii="Verdana" w:hAnsi="Verdana" w:cs="Arial"/>
          <w:color w:val="000000" w:themeColor="text1"/>
          <w:sz w:val="20"/>
          <w:szCs w:val="18"/>
        </w:rPr>
        <w:t xml:space="preserve"> </w:t>
      </w:r>
      <w:r w:rsidRPr="00075662">
        <w:rPr>
          <w:rFonts w:ascii="Verdana" w:hAnsi="Verdana" w:cs="Arial"/>
          <w:color w:val="000000" w:themeColor="text1"/>
          <w:sz w:val="20"/>
          <w:szCs w:val="18"/>
        </w:rPr>
        <w:t>à alcalinidade</w:t>
      </w:r>
      <w:r w:rsidR="00D27A40" w:rsidRPr="00D27A40">
        <w:rPr>
          <w:rFonts w:ascii="Verdana" w:hAnsi="Verdana" w:cs="Arial"/>
          <w:color w:val="000000" w:themeColor="text1"/>
          <w:sz w:val="20"/>
          <w:szCs w:val="18"/>
        </w:rPr>
        <w:t>, uma vez que é formulado exclusivamente com corantes inorgânicos.</w:t>
      </w:r>
    </w:p>
    <w:p w:rsidR="007C3AAC" w:rsidRPr="007C3AAC" w:rsidRDefault="007C3AAC" w:rsidP="007C3AAC">
      <w:pPr>
        <w:pStyle w:val="SemEspaamento"/>
        <w:tabs>
          <w:tab w:val="left" w:pos="2552"/>
        </w:tabs>
        <w:spacing w:before="200"/>
        <w:jc w:val="both"/>
        <w:rPr>
          <w:rFonts w:cstheme="minorHAnsi"/>
        </w:rPr>
      </w:pPr>
    </w:p>
    <w:p w:rsidR="007C3AAC" w:rsidRDefault="007C3AAC" w:rsidP="00B954EA">
      <w:pPr>
        <w:pStyle w:val="SemEspaamento"/>
        <w:tabs>
          <w:tab w:val="left" w:pos="2552"/>
        </w:tabs>
        <w:spacing w:before="200"/>
        <w:jc w:val="both"/>
        <w:rPr>
          <w:rFonts w:cstheme="minorHAnsi"/>
        </w:rPr>
      </w:pPr>
    </w:p>
    <w:p w:rsidR="007C3AAC" w:rsidRDefault="007C3AAC" w:rsidP="00B954EA">
      <w:pPr>
        <w:pStyle w:val="SemEspaamento"/>
        <w:tabs>
          <w:tab w:val="left" w:pos="2552"/>
        </w:tabs>
        <w:spacing w:before="200"/>
        <w:jc w:val="both"/>
        <w:rPr>
          <w:rFonts w:cstheme="minorHAnsi"/>
        </w:rPr>
      </w:pPr>
    </w:p>
    <w:p w:rsidR="00B954EA" w:rsidRPr="00A958C3" w:rsidRDefault="00B954EA" w:rsidP="00B954EA">
      <w:pPr>
        <w:jc w:val="both"/>
        <w:rPr>
          <w:rFonts w:cstheme="minorHAnsi"/>
          <w:b/>
          <w:sz w:val="18"/>
          <w:szCs w:val="18"/>
          <w:u w:val="single"/>
        </w:rPr>
      </w:pPr>
      <w:r w:rsidRPr="00A958C3">
        <w:rPr>
          <w:rFonts w:cstheme="minorHAnsi"/>
          <w:b/>
          <w:sz w:val="18"/>
          <w:szCs w:val="18"/>
          <w:u w:val="single"/>
        </w:rPr>
        <w:t>Sobre a CIN:</w:t>
      </w:r>
    </w:p>
    <w:p w:rsidR="00A958C3" w:rsidRPr="00A958C3" w:rsidRDefault="00A958C3" w:rsidP="00A958C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entonSansCond-Book"/>
          <w:sz w:val="18"/>
          <w:szCs w:val="18"/>
        </w:rPr>
      </w:pPr>
      <w:r w:rsidRPr="00A958C3">
        <w:rPr>
          <w:rFonts w:ascii="Verdana" w:hAnsi="Verdana" w:cs="BentonSansCond-Book"/>
          <w:sz w:val="18"/>
          <w:szCs w:val="18"/>
        </w:rPr>
        <w:t>Com mais de 100 anos de experiência no mercado de tintas e vernizes, a CIN é líder de mercado na Península Ibérica. Apresenta um volume de negócios consolidado de 238 milhões de euros, em 2018, é o 18º maior fabricante europeu de tintas* e o 48º a nível mundial**.</w:t>
      </w:r>
    </w:p>
    <w:p w:rsidR="00A958C3" w:rsidRPr="00A958C3" w:rsidRDefault="00A958C3" w:rsidP="00A958C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entonSansCond-Book"/>
          <w:sz w:val="18"/>
          <w:szCs w:val="18"/>
        </w:rPr>
      </w:pPr>
      <w:r w:rsidRPr="00A958C3">
        <w:rPr>
          <w:rFonts w:ascii="Verdana" w:hAnsi="Verdana" w:cs="BentonSansCond-Book"/>
          <w:sz w:val="18"/>
          <w:szCs w:val="18"/>
        </w:rPr>
        <w:t>A CIN está presente nos três principais segmentos de mercado (Construção Civil,</w:t>
      </w:r>
    </w:p>
    <w:p w:rsidR="00A958C3" w:rsidRPr="00A958C3" w:rsidRDefault="00A958C3" w:rsidP="00A958C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entonSansCond-Book"/>
          <w:sz w:val="18"/>
          <w:szCs w:val="18"/>
        </w:rPr>
      </w:pPr>
      <w:r w:rsidRPr="00A958C3">
        <w:rPr>
          <w:rFonts w:ascii="Verdana" w:hAnsi="Verdana" w:cs="BentonSansCond-Book"/>
          <w:sz w:val="18"/>
          <w:szCs w:val="18"/>
        </w:rPr>
        <w:t xml:space="preserve">Indústria e Protecção Anticorrosiva), contando com cerca de 1.400 colaboradores </w:t>
      </w:r>
      <w:proofErr w:type="gramStart"/>
      <w:r w:rsidRPr="00A958C3">
        <w:rPr>
          <w:rFonts w:ascii="Verdana" w:hAnsi="Verdana" w:cs="BentonSansCond-Book"/>
          <w:sz w:val="18"/>
          <w:szCs w:val="18"/>
        </w:rPr>
        <w:t>em</w:t>
      </w:r>
      <w:proofErr w:type="gramEnd"/>
    </w:p>
    <w:p w:rsidR="00A958C3" w:rsidRPr="00A958C3" w:rsidRDefault="00A958C3" w:rsidP="00A958C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entonSansCond-Book"/>
          <w:sz w:val="18"/>
          <w:szCs w:val="18"/>
        </w:rPr>
      </w:pPr>
      <w:proofErr w:type="gramStart"/>
      <w:r w:rsidRPr="00A958C3">
        <w:rPr>
          <w:rFonts w:ascii="Verdana" w:hAnsi="Verdana" w:cs="BentonSansCond-Book"/>
          <w:sz w:val="18"/>
          <w:szCs w:val="18"/>
        </w:rPr>
        <w:t>mais</w:t>
      </w:r>
      <w:proofErr w:type="gramEnd"/>
      <w:r w:rsidRPr="00A958C3">
        <w:rPr>
          <w:rFonts w:ascii="Verdana" w:hAnsi="Verdana" w:cs="BentonSansCond-Book"/>
          <w:sz w:val="18"/>
          <w:szCs w:val="18"/>
        </w:rPr>
        <w:t xml:space="preserve"> de 15 países, com presença directa em Portugal, Espanha, França, Polónia, Turquia, Angola, Moçambique, África do Sul e México; e exportando para vários mercados da Europa Central, América Latina e África.</w:t>
      </w:r>
    </w:p>
    <w:p w:rsidR="00A958C3" w:rsidRPr="00A958C3" w:rsidRDefault="00A958C3" w:rsidP="00A958C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entonSansCond-Book"/>
          <w:sz w:val="18"/>
          <w:szCs w:val="18"/>
        </w:rPr>
      </w:pPr>
    </w:p>
    <w:p w:rsidR="00A958C3" w:rsidRPr="00A958C3" w:rsidRDefault="00A958C3" w:rsidP="00A958C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entonSansCond-Book"/>
          <w:sz w:val="18"/>
          <w:szCs w:val="18"/>
        </w:rPr>
      </w:pPr>
      <w:r w:rsidRPr="00A958C3">
        <w:rPr>
          <w:rFonts w:ascii="Verdana" w:hAnsi="Verdana" w:cs="BentonSansCond-Book"/>
          <w:sz w:val="18"/>
          <w:szCs w:val="18"/>
        </w:rPr>
        <w:t xml:space="preserve">Para mais informações: </w:t>
      </w:r>
      <w:hyperlink r:id="rId13" w:history="1">
        <w:r w:rsidRPr="00A958C3">
          <w:rPr>
            <w:rFonts w:ascii="Verdana" w:hAnsi="Verdana" w:cs="BentonSansCond-Book"/>
            <w:sz w:val="18"/>
            <w:szCs w:val="18"/>
          </w:rPr>
          <w:t>www.cin.com</w:t>
        </w:r>
      </w:hyperlink>
    </w:p>
    <w:p w:rsidR="00A958C3" w:rsidRPr="00A958C3" w:rsidRDefault="00A958C3" w:rsidP="00A958C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entonSansCond-Book"/>
          <w:sz w:val="18"/>
          <w:szCs w:val="18"/>
        </w:rPr>
      </w:pPr>
    </w:p>
    <w:p w:rsidR="00A958C3" w:rsidRPr="00A958C3" w:rsidRDefault="00A958C3" w:rsidP="00A958C3">
      <w:pPr>
        <w:spacing w:after="0" w:line="240" w:lineRule="auto"/>
        <w:jc w:val="both"/>
        <w:rPr>
          <w:rFonts w:ascii="Verdana" w:hAnsi="Verdana" w:cs="BentonSansCond-Book"/>
          <w:sz w:val="18"/>
          <w:szCs w:val="18"/>
          <w:lang w:val="en-GB"/>
        </w:rPr>
      </w:pPr>
      <w:r w:rsidRPr="00A958C3">
        <w:rPr>
          <w:rFonts w:ascii="Verdana" w:hAnsi="Verdana" w:cs="BentonSansCond-Book"/>
          <w:sz w:val="18"/>
          <w:szCs w:val="18"/>
          <w:lang w:val="en-GB"/>
        </w:rPr>
        <w:t>* European Coatings Journal, Maio de 2018</w:t>
      </w:r>
    </w:p>
    <w:p w:rsidR="00A958C3" w:rsidRPr="00A958C3" w:rsidRDefault="00A958C3" w:rsidP="00A958C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entonSansCond-Book"/>
          <w:sz w:val="18"/>
          <w:szCs w:val="18"/>
          <w:lang w:val="en-GB"/>
        </w:rPr>
      </w:pPr>
      <w:r w:rsidRPr="00A958C3">
        <w:rPr>
          <w:rFonts w:ascii="Verdana" w:hAnsi="Verdana" w:cs="BentonSansCond-Book"/>
          <w:sz w:val="18"/>
          <w:szCs w:val="18"/>
          <w:lang w:val="en-GB"/>
        </w:rPr>
        <w:t xml:space="preserve">** Coatings World Top Companies Report, </w:t>
      </w:r>
      <w:proofErr w:type="spellStart"/>
      <w:r w:rsidRPr="00A958C3">
        <w:rPr>
          <w:rFonts w:ascii="Verdana" w:hAnsi="Verdana" w:cs="BentonSansCond-Book"/>
          <w:sz w:val="18"/>
          <w:szCs w:val="18"/>
          <w:lang w:val="en-GB"/>
        </w:rPr>
        <w:t>Julho</w:t>
      </w:r>
      <w:proofErr w:type="spellEnd"/>
      <w:r w:rsidRPr="00A958C3">
        <w:rPr>
          <w:rFonts w:ascii="Verdana" w:hAnsi="Verdana" w:cs="BentonSansCond-Book"/>
          <w:sz w:val="18"/>
          <w:szCs w:val="18"/>
          <w:lang w:val="en-GB"/>
        </w:rPr>
        <w:t xml:space="preserve"> de 2018</w:t>
      </w:r>
    </w:p>
    <w:sectPr w:rsidR="00A958C3" w:rsidRPr="00A958C3" w:rsidSect="006D7B03">
      <w:headerReference w:type="default" r:id="rId14"/>
      <w:footerReference w:type="default" r:id="rId15"/>
      <w:pgSz w:w="11906" w:h="16838"/>
      <w:pgMar w:top="1950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230" w:rsidRDefault="00991230" w:rsidP="002D7DA7">
      <w:pPr>
        <w:spacing w:after="0" w:line="240" w:lineRule="auto"/>
      </w:pPr>
      <w:r>
        <w:separator/>
      </w:r>
    </w:p>
  </w:endnote>
  <w:endnote w:type="continuationSeparator" w:id="0">
    <w:p w:rsidR="00991230" w:rsidRDefault="00991230" w:rsidP="002D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ntonSansCond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E1" w:rsidRDefault="00FF15E1" w:rsidP="004833E6">
    <w:pPr>
      <w:pStyle w:val="Rodap"/>
      <w:jc w:val="center"/>
    </w:pPr>
  </w:p>
  <w:p w:rsidR="00FF15E1" w:rsidRDefault="00FF15E1" w:rsidP="00785513">
    <w:pPr>
      <w:spacing w:after="0" w:line="240" w:lineRule="auto"/>
      <w:jc w:val="center"/>
      <w:rPr>
        <w:sz w:val="18"/>
      </w:rPr>
    </w:pPr>
    <w:r w:rsidRPr="008733EE">
      <w:rPr>
        <w:sz w:val="18"/>
      </w:rPr>
      <w:t>Para mais informações contacte:</w:t>
    </w:r>
    <w:r>
      <w:rPr>
        <w:sz w:val="18"/>
      </w:rPr>
      <w:t xml:space="preserve"> </w:t>
    </w:r>
    <w:r w:rsidRPr="008733EE">
      <w:rPr>
        <w:sz w:val="18"/>
      </w:rPr>
      <w:t>Lift Consulting | 214 666</w:t>
    </w:r>
    <w:r>
      <w:rPr>
        <w:sz w:val="18"/>
      </w:rPr>
      <w:t> </w:t>
    </w:r>
    <w:r w:rsidRPr="008733EE">
      <w:rPr>
        <w:sz w:val="18"/>
      </w:rPr>
      <w:t>500</w:t>
    </w:r>
  </w:p>
  <w:p w:rsidR="00FF15E1" w:rsidRPr="008733EE" w:rsidRDefault="00FF15E1" w:rsidP="00785513">
    <w:pPr>
      <w:spacing w:after="0" w:line="240" w:lineRule="auto"/>
      <w:jc w:val="center"/>
      <w:rPr>
        <w:sz w:val="18"/>
      </w:rPr>
    </w:pPr>
  </w:p>
  <w:p w:rsidR="00FF15E1" w:rsidRDefault="00FF15E1" w:rsidP="00785513">
    <w:pPr>
      <w:spacing w:after="0" w:line="240" w:lineRule="auto"/>
      <w:jc w:val="center"/>
    </w:pPr>
    <w:r>
      <w:rPr>
        <w:sz w:val="18"/>
      </w:rPr>
      <w:t>Ana Miguel | 93 484 74 94</w:t>
    </w:r>
    <w:r w:rsidRPr="008733EE">
      <w:rPr>
        <w:sz w:val="18"/>
      </w:rPr>
      <w:t xml:space="preserve"> | </w:t>
    </w:r>
    <w:hyperlink r:id="rId1" w:history="1">
      <w:r w:rsidRPr="00690560">
        <w:rPr>
          <w:rStyle w:val="Hiperligao"/>
          <w:sz w:val="18"/>
        </w:rPr>
        <w:t>ana.miguel@lift.com.pt</w:t>
      </w:r>
    </w:hyperlink>
  </w:p>
  <w:p w:rsidR="00FF15E1" w:rsidRDefault="00FF15E1" w:rsidP="00785513">
    <w:pPr>
      <w:spacing w:after="0" w:line="240" w:lineRule="auto"/>
      <w:jc w:val="center"/>
    </w:pPr>
    <w:r>
      <w:rPr>
        <w:sz w:val="18"/>
      </w:rPr>
      <w:t>Rita Santiago | 91 865 51 25</w:t>
    </w:r>
    <w:r w:rsidRPr="008733EE">
      <w:rPr>
        <w:sz w:val="18"/>
      </w:rPr>
      <w:t xml:space="preserve"> | </w:t>
    </w:r>
    <w:hyperlink r:id="rId2" w:history="1">
      <w:r w:rsidRPr="00815A8E">
        <w:rPr>
          <w:rStyle w:val="Hiperligao"/>
          <w:sz w:val="18"/>
        </w:rPr>
        <w:t>rita.santiago@lift.com.pt</w:t>
      </w:r>
    </w:hyperlink>
  </w:p>
  <w:p w:rsidR="00FF15E1" w:rsidRDefault="00FF15E1" w:rsidP="00857446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230" w:rsidRDefault="00991230" w:rsidP="002D7DA7">
      <w:pPr>
        <w:spacing w:after="0" w:line="240" w:lineRule="auto"/>
      </w:pPr>
      <w:r>
        <w:separator/>
      </w:r>
    </w:p>
  </w:footnote>
  <w:footnote w:type="continuationSeparator" w:id="0">
    <w:p w:rsidR="00991230" w:rsidRDefault="00991230" w:rsidP="002D7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E1" w:rsidRDefault="00FF15E1">
    <w:pPr>
      <w:pStyle w:val="Cabealho"/>
    </w:pPr>
    <w:r>
      <w:rPr>
        <w:noProof/>
        <w:lang w:eastAsia="pt-PT"/>
      </w:rPr>
      <w:drawing>
        <wp:inline distT="0" distB="0" distL="0" distR="0">
          <wp:extent cx="2057729" cy="563271"/>
          <wp:effectExtent l="19050" t="0" r="0" b="0"/>
          <wp:docPr id="2" name="Imagem 1" descr="http://srv010/clientes/a-f/cin/GC/Accoes/2016/006%20-%20Nova%20identidade%20corporativa%20CIN/Imagens%20PK/Logo_CIN2.0_MARCA%20verme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rv010/clientes/a-f/cin/GC/Accoes/2016/006%20-%20Nova%20identidade%20corporativa%20CIN/Imagens%20PK/Logo_CIN2.0_MARCA%20vermelh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268" cy="5667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6084"/>
    <w:multiLevelType w:val="hybridMultilevel"/>
    <w:tmpl w:val="0636AA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77154"/>
    <w:multiLevelType w:val="hybridMultilevel"/>
    <w:tmpl w:val="E2465B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429D0"/>
    <w:multiLevelType w:val="hybridMultilevel"/>
    <w:tmpl w:val="7F3A40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0023A"/>
    <w:multiLevelType w:val="hybridMultilevel"/>
    <w:tmpl w:val="882229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15A1C"/>
    <w:multiLevelType w:val="hybridMultilevel"/>
    <w:tmpl w:val="7EA60E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A4545"/>
    <w:multiLevelType w:val="hybridMultilevel"/>
    <w:tmpl w:val="6DE097F2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9614789"/>
    <w:multiLevelType w:val="hybridMultilevel"/>
    <w:tmpl w:val="E7C4F0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8098D"/>
    <w:multiLevelType w:val="hybridMultilevel"/>
    <w:tmpl w:val="112C4BCE"/>
    <w:lvl w:ilvl="0" w:tplc="081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8262A2"/>
    <w:rsid w:val="0000107E"/>
    <w:rsid w:val="00001E01"/>
    <w:rsid w:val="0001163B"/>
    <w:rsid w:val="00012A68"/>
    <w:rsid w:val="000154AB"/>
    <w:rsid w:val="00025F43"/>
    <w:rsid w:val="00031A32"/>
    <w:rsid w:val="00037011"/>
    <w:rsid w:val="000375B6"/>
    <w:rsid w:val="000421C8"/>
    <w:rsid w:val="00044D70"/>
    <w:rsid w:val="0005400D"/>
    <w:rsid w:val="00062AD0"/>
    <w:rsid w:val="000639C1"/>
    <w:rsid w:val="00064EC4"/>
    <w:rsid w:val="0007273F"/>
    <w:rsid w:val="00075662"/>
    <w:rsid w:val="00082909"/>
    <w:rsid w:val="00083520"/>
    <w:rsid w:val="0008680D"/>
    <w:rsid w:val="00087BE8"/>
    <w:rsid w:val="000B3376"/>
    <w:rsid w:val="000B375A"/>
    <w:rsid w:val="000B5048"/>
    <w:rsid w:val="000C1218"/>
    <w:rsid w:val="000C5C69"/>
    <w:rsid w:val="000D196A"/>
    <w:rsid w:val="000D5364"/>
    <w:rsid w:val="000D5D6B"/>
    <w:rsid w:val="000D6BAD"/>
    <w:rsid w:val="000E1B2F"/>
    <w:rsid w:val="000E2E73"/>
    <w:rsid w:val="000F0AB5"/>
    <w:rsid w:val="00101B96"/>
    <w:rsid w:val="00101C61"/>
    <w:rsid w:val="001044C6"/>
    <w:rsid w:val="00123E6D"/>
    <w:rsid w:val="00132AC6"/>
    <w:rsid w:val="00134966"/>
    <w:rsid w:val="00143292"/>
    <w:rsid w:val="00145A60"/>
    <w:rsid w:val="001466A7"/>
    <w:rsid w:val="00151AFA"/>
    <w:rsid w:val="00163F41"/>
    <w:rsid w:val="00171E9F"/>
    <w:rsid w:val="00175273"/>
    <w:rsid w:val="00180968"/>
    <w:rsid w:val="00183275"/>
    <w:rsid w:val="001A0BED"/>
    <w:rsid w:val="001A1114"/>
    <w:rsid w:val="001B56C3"/>
    <w:rsid w:val="001C0FC8"/>
    <w:rsid w:val="001D7212"/>
    <w:rsid w:val="001E1AEE"/>
    <w:rsid w:val="001F1A6B"/>
    <w:rsid w:val="001F5A84"/>
    <w:rsid w:val="00200618"/>
    <w:rsid w:val="002102DB"/>
    <w:rsid w:val="0022121B"/>
    <w:rsid w:val="00223215"/>
    <w:rsid w:val="00224F92"/>
    <w:rsid w:val="00230361"/>
    <w:rsid w:val="002315FE"/>
    <w:rsid w:val="002364E7"/>
    <w:rsid w:val="0024264F"/>
    <w:rsid w:val="00254D8E"/>
    <w:rsid w:val="0026575C"/>
    <w:rsid w:val="002857B6"/>
    <w:rsid w:val="00285A2D"/>
    <w:rsid w:val="00286E11"/>
    <w:rsid w:val="00292848"/>
    <w:rsid w:val="00293AC4"/>
    <w:rsid w:val="002A3D50"/>
    <w:rsid w:val="002A4559"/>
    <w:rsid w:val="002C670A"/>
    <w:rsid w:val="002D4517"/>
    <w:rsid w:val="002D644F"/>
    <w:rsid w:val="002D792E"/>
    <w:rsid w:val="002D7DA7"/>
    <w:rsid w:val="002E0825"/>
    <w:rsid w:val="002E15B4"/>
    <w:rsid w:val="002E296E"/>
    <w:rsid w:val="00303558"/>
    <w:rsid w:val="003045EE"/>
    <w:rsid w:val="0030761F"/>
    <w:rsid w:val="003278AB"/>
    <w:rsid w:val="00327E6F"/>
    <w:rsid w:val="0033087E"/>
    <w:rsid w:val="003352C4"/>
    <w:rsid w:val="00346471"/>
    <w:rsid w:val="003465FD"/>
    <w:rsid w:val="0035172A"/>
    <w:rsid w:val="003540B5"/>
    <w:rsid w:val="0035596F"/>
    <w:rsid w:val="003561AF"/>
    <w:rsid w:val="00357793"/>
    <w:rsid w:val="00360788"/>
    <w:rsid w:val="003668E0"/>
    <w:rsid w:val="00371D3D"/>
    <w:rsid w:val="00375639"/>
    <w:rsid w:val="00394528"/>
    <w:rsid w:val="00395DB7"/>
    <w:rsid w:val="00396E27"/>
    <w:rsid w:val="003A179A"/>
    <w:rsid w:val="003A17AA"/>
    <w:rsid w:val="003B0C45"/>
    <w:rsid w:val="003C77B5"/>
    <w:rsid w:val="003D2CB4"/>
    <w:rsid w:val="003D3CEB"/>
    <w:rsid w:val="003E0381"/>
    <w:rsid w:val="003E29FF"/>
    <w:rsid w:val="003E5463"/>
    <w:rsid w:val="003E7363"/>
    <w:rsid w:val="003F22D5"/>
    <w:rsid w:val="003F28D9"/>
    <w:rsid w:val="00403C1B"/>
    <w:rsid w:val="0041007B"/>
    <w:rsid w:val="00421A69"/>
    <w:rsid w:val="004532E2"/>
    <w:rsid w:val="00460509"/>
    <w:rsid w:val="0046397F"/>
    <w:rsid w:val="00463ECB"/>
    <w:rsid w:val="0046463C"/>
    <w:rsid w:val="00465798"/>
    <w:rsid w:val="004675F1"/>
    <w:rsid w:val="0047065A"/>
    <w:rsid w:val="00473666"/>
    <w:rsid w:val="00474F2D"/>
    <w:rsid w:val="00475536"/>
    <w:rsid w:val="004833E6"/>
    <w:rsid w:val="004854D0"/>
    <w:rsid w:val="004968FA"/>
    <w:rsid w:val="00497108"/>
    <w:rsid w:val="004B258B"/>
    <w:rsid w:val="004B2600"/>
    <w:rsid w:val="004C46A9"/>
    <w:rsid w:val="004C7C05"/>
    <w:rsid w:val="004D26B8"/>
    <w:rsid w:val="004D33A6"/>
    <w:rsid w:val="004D65B4"/>
    <w:rsid w:val="004D79BF"/>
    <w:rsid w:val="004F7769"/>
    <w:rsid w:val="00500E0A"/>
    <w:rsid w:val="00503808"/>
    <w:rsid w:val="005039E6"/>
    <w:rsid w:val="005141B0"/>
    <w:rsid w:val="00515DBA"/>
    <w:rsid w:val="00522260"/>
    <w:rsid w:val="00522681"/>
    <w:rsid w:val="00532A25"/>
    <w:rsid w:val="005335BA"/>
    <w:rsid w:val="00535758"/>
    <w:rsid w:val="00535DC0"/>
    <w:rsid w:val="005369E3"/>
    <w:rsid w:val="00540BD7"/>
    <w:rsid w:val="00544BBB"/>
    <w:rsid w:val="00550A12"/>
    <w:rsid w:val="005512F8"/>
    <w:rsid w:val="0055264F"/>
    <w:rsid w:val="005570CA"/>
    <w:rsid w:val="00570187"/>
    <w:rsid w:val="00572D5E"/>
    <w:rsid w:val="005916D8"/>
    <w:rsid w:val="005A1520"/>
    <w:rsid w:val="005A1AD3"/>
    <w:rsid w:val="005C26B2"/>
    <w:rsid w:val="005C3EC3"/>
    <w:rsid w:val="005C6EBF"/>
    <w:rsid w:val="005C7B71"/>
    <w:rsid w:val="005C7B8F"/>
    <w:rsid w:val="005D2654"/>
    <w:rsid w:val="006069B4"/>
    <w:rsid w:val="0061318F"/>
    <w:rsid w:val="00625C79"/>
    <w:rsid w:val="00626AF8"/>
    <w:rsid w:val="0063153F"/>
    <w:rsid w:val="00632BA0"/>
    <w:rsid w:val="00636D53"/>
    <w:rsid w:val="00636DB4"/>
    <w:rsid w:val="00637E1F"/>
    <w:rsid w:val="006457A7"/>
    <w:rsid w:val="00647034"/>
    <w:rsid w:val="006532D2"/>
    <w:rsid w:val="00665993"/>
    <w:rsid w:val="00667F2F"/>
    <w:rsid w:val="00673A2E"/>
    <w:rsid w:val="00676244"/>
    <w:rsid w:val="00677F27"/>
    <w:rsid w:val="00685902"/>
    <w:rsid w:val="00696157"/>
    <w:rsid w:val="006A05C3"/>
    <w:rsid w:val="006A5E38"/>
    <w:rsid w:val="006B014D"/>
    <w:rsid w:val="006B3EBB"/>
    <w:rsid w:val="006B602A"/>
    <w:rsid w:val="006B7382"/>
    <w:rsid w:val="006C08D2"/>
    <w:rsid w:val="006C0913"/>
    <w:rsid w:val="006C1AEF"/>
    <w:rsid w:val="006D7B03"/>
    <w:rsid w:val="006E376E"/>
    <w:rsid w:val="00704CE2"/>
    <w:rsid w:val="00716D94"/>
    <w:rsid w:val="00725515"/>
    <w:rsid w:val="00734894"/>
    <w:rsid w:val="00734A7A"/>
    <w:rsid w:val="00742F99"/>
    <w:rsid w:val="0074523A"/>
    <w:rsid w:val="00747917"/>
    <w:rsid w:val="007507F7"/>
    <w:rsid w:val="00751957"/>
    <w:rsid w:val="00755ABB"/>
    <w:rsid w:val="00756D75"/>
    <w:rsid w:val="00762B90"/>
    <w:rsid w:val="0076486F"/>
    <w:rsid w:val="00782D29"/>
    <w:rsid w:val="0078493F"/>
    <w:rsid w:val="00785513"/>
    <w:rsid w:val="00786F2C"/>
    <w:rsid w:val="007944DE"/>
    <w:rsid w:val="00796716"/>
    <w:rsid w:val="007A371E"/>
    <w:rsid w:val="007B51B6"/>
    <w:rsid w:val="007B6E04"/>
    <w:rsid w:val="007B7C1D"/>
    <w:rsid w:val="007C12E2"/>
    <w:rsid w:val="007C3AAC"/>
    <w:rsid w:val="007D1D5C"/>
    <w:rsid w:val="007D33D1"/>
    <w:rsid w:val="007E4E98"/>
    <w:rsid w:val="007E6859"/>
    <w:rsid w:val="007F2170"/>
    <w:rsid w:val="007F2993"/>
    <w:rsid w:val="007F456C"/>
    <w:rsid w:val="00813AAF"/>
    <w:rsid w:val="00813FE3"/>
    <w:rsid w:val="00814879"/>
    <w:rsid w:val="00815A37"/>
    <w:rsid w:val="0082377B"/>
    <w:rsid w:val="008262A2"/>
    <w:rsid w:val="00831B2C"/>
    <w:rsid w:val="00832337"/>
    <w:rsid w:val="008426AD"/>
    <w:rsid w:val="008437FC"/>
    <w:rsid w:val="00851BA7"/>
    <w:rsid w:val="00856EE4"/>
    <w:rsid w:val="00857446"/>
    <w:rsid w:val="00863217"/>
    <w:rsid w:val="00870B63"/>
    <w:rsid w:val="00872CBD"/>
    <w:rsid w:val="00881F40"/>
    <w:rsid w:val="00884517"/>
    <w:rsid w:val="00885339"/>
    <w:rsid w:val="0088591E"/>
    <w:rsid w:val="00892430"/>
    <w:rsid w:val="0089529C"/>
    <w:rsid w:val="008A2B09"/>
    <w:rsid w:val="008A2B4B"/>
    <w:rsid w:val="008A50BF"/>
    <w:rsid w:val="008B4247"/>
    <w:rsid w:val="008C21F2"/>
    <w:rsid w:val="008C2484"/>
    <w:rsid w:val="008D210F"/>
    <w:rsid w:val="008D3B3E"/>
    <w:rsid w:val="008D5CDC"/>
    <w:rsid w:val="008D7B87"/>
    <w:rsid w:val="008D7E57"/>
    <w:rsid w:val="008E11B2"/>
    <w:rsid w:val="008E18BD"/>
    <w:rsid w:val="008F2F9A"/>
    <w:rsid w:val="00904FF1"/>
    <w:rsid w:val="00906D96"/>
    <w:rsid w:val="00910134"/>
    <w:rsid w:val="00911129"/>
    <w:rsid w:val="00917E7A"/>
    <w:rsid w:val="00920015"/>
    <w:rsid w:val="00926840"/>
    <w:rsid w:val="00931D3F"/>
    <w:rsid w:val="009357FB"/>
    <w:rsid w:val="009447FF"/>
    <w:rsid w:val="00950198"/>
    <w:rsid w:val="0096444C"/>
    <w:rsid w:val="009669B4"/>
    <w:rsid w:val="0096794F"/>
    <w:rsid w:val="00975F95"/>
    <w:rsid w:val="009819D3"/>
    <w:rsid w:val="00991230"/>
    <w:rsid w:val="00991682"/>
    <w:rsid w:val="0099485A"/>
    <w:rsid w:val="009962D3"/>
    <w:rsid w:val="009A209E"/>
    <w:rsid w:val="009A346A"/>
    <w:rsid w:val="009A3BB3"/>
    <w:rsid w:val="009A3F0F"/>
    <w:rsid w:val="009A6016"/>
    <w:rsid w:val="009A7D1F"/>
    <w:rsid w:val="009B1BF0"/>
    <w:rsid w:val="009B3613"/>
    <w:rsid w:val="009C6C98"/>
    <w:rsid w:val="009D09C7"/>
    <w:rsid w:val="009D0B53"/>
    <w:rsid w:val="009D2CF0"/>
    <w:rsid w:val="009D425C"/>
    <w:rsid w:val="009E44A4"/>
    <w:rsid w:val="009F448B"/>
    <w:rsid w:val="009F62C2"/>
    <w:rsid w:val="00A02407"/>
    <w:rsid w:val="00A042E1"/>
    <w:rsid w:val="00A05C5D"/>
    <w:rsid w:val="00A06960"/>
    <w:rsid w:val="00A11C6E"/>
    <w:rsid w:val="00A200B3"/>
    <w:rsid w:val="00A22F82"/>
    <w:rsid w:val="00A264E2"/>
    <w:rsid w:val="00A3008A"/>
    <w:rsid w:val="00A41715"/>
    <w:rsid w:val="00A42ADB"/>
    <w:rsid w:val="00A52853"/>
    <w:rsid w:val="00A600F0"/>
    <w:rsid w:val="00A60AD5"/>
    <w:rsid w:val="00A62EB8"/>
    <w:rsid w:val="00A655E0"/>
    <w:rsid w:val="00A66C46"/>
    <w:rsid w:val="00A76A2B"/>
    <w:rsid w:val="00A821EE"/>
    <w:rsid w:val="00A83345"/>
    <w:rsid w:val="00A83EFD"/>
    <w:rsid w:val="00A8708D"/>
    <w:rsid w:val="00A958C3"/>
    <w:rsid w:val="00A97021"/>
    <w:rsid w:val="00A97BA3"/>
    <w:rsid w:val="00AA5155"/>
    <w:rsid w:val="00AA53E6"/>
    <w:rsid w:val="00AB0C61"/>
    <w:rsid w:val="00AB1E23"/>
    <w:rsid w:val="00AB344C"/>
    <w:rsid w:val="00AB627A"/>
    <w:rsid w:val="00AC093B"/>
    <w:rsid w:val="00AC0BE0"/>
    <w:rsid w:val="00AC319A"/>
    <w:rsid w:val="00AC4E8A"/>
    <w:rsid w:val="00AD4813"/>
    <w:rsid w:val="00AD5652"/>
    <w:rsid w:val="00AE2979"/>
    <w:rsid w:val="00AF454D"/>
    <w:rsid w:val="00B00F91"/>
    <w:rsid w:val="00B0528E"/>
    <w:rsid w:val="00B055A1"/>
    <w:rsid w:val="00B05716"/>
    <w:rsid w:val="00B05D56"/>
    <w:rsid w:val="00B066C6"/>
    <w:rsid w:val="00B06C23"/>
    <w:rsid w:val="00B10D61"/>
    <w:rsid w:val="00B2383A"/>
    <w:rsid w:val="00B2464D"/>
    <w:rsid w:val="00B24F6B"/>
    <w:rsid w:val="00B253E0"/>
    <w:rsid w:val="00B258B8"/>
    <w:rsid w:val="00B33B19"/>
    <w:rsid w:val="00B33FA6"/>
    <w:rsid w:val="00B37A77"/>
    <w:rsid w:val="00B4036C"/>
    <w:rsid w:val="00B42F81"/>
    <w:rsid w:val="00B47242"/>
    <w:rsid w:val="00B532C7"/>
    <w:rsid w:val="00B5339F"/>
    <w:rsid w:val="00B53F29"/>
    <w:rsid w:val="00B5501D"/>
    <w:rsid w:val="00B600FC"/>
    <w:rsid w:val="00B621D0"/>
    <w:rsid w:val="00B628A6"/>
    <w:rsid w:val="00B67C14"/>
    <w:rsid w:val="00B71744"/>
    <w:rsid w:val="00B71A1E"/>
    <w:rsid w:val="00B926DD"/>
    <w:rsid w:val="00B954EA"/>
    <w:rsid w:val="00B95AE7"/>
    <w:rsid w:val="00BA0C58"/>
    <w:rsid w:val="00BA1315"/>
    <w:rsid w:val="00BA2502"/>
    <w:rsid w:val="00BA27EA"/>
    <w:rsid w:val="00BA7F85"/>
    <w:rsid w:val="00BB16A3"/>
    <w:rsid w:val="00BB3E12"/>
    <w:rsid w:val="00BB4E03"/>
    <w:rsid w:val="00BB799F"/>
    <w:rsid w:val="00BC079A"/>
    <w:rsid w:val="00BC1174"/>
    <w:rsid w:val="00BC41DE"/>
    <w:rsid w:val="00BC44A5"/>
    <w:rsid w:val="00BC746D"/>
    <w:rsid w:val="00BD0AC5"/>
    <w:rsid w:val="00BD130A"/>
    <w:rsid w:val="00BD7274"/>
    <w:rsid w:val="00BE13B5"/>
    <w:rsid w:val="00BE5053"/>
    <w:rsid w:val="00BF18C7"/>
    <w:rsid w:val="00BF18E2"/>
    <w:rsid w:val="00BF5760"/>
    <w:rsid w:val="00BF6DCC"/>
    <w:rsid w:val="00C05432"/>
    <w:rsid w:val="00C077F7"/>
    <w:rsid w:val="00C16EE4"/>
    <w:rsid w:val="00C17104"/>
    <w:rsid w:val="00C17B3A"/>
    <w:rsid w:val="00C26E4F"/>
    <w:rsid w:val="00C44DBD"/>
    <w:rsid w:val="00C57171"/>
    <w:rsid w:val="00C6083C"/>
    <w:rsid w:val="00C61728"/>
    <w:rsid w:val="00C70DA2"/>
    <w:rsid w:val="00C746BB"/>
    <w:rsid w:val="00C7550D"/>
    <w:rsid w:val="00C77B9B"/>
    <w:rsid w:val="00C861E0"/>
    <w:rsid w:val="00C8794C"/>
    <w:rsid w:val="00C907E9"/>
    <w:rsid w:val="00C92807"/>
    <w:rsid w:val="00CA1576"/>
    <w:rsid w:val="00CA2876"/>
    <w:rsid w:val="00CA31DD"/>
    <w:rsid w:val="00CA3CDA"/>
    <w:rsid w:val="00CB3C28"/>
    <w:rsid w:val="00CB3E85"/>
    <w:rsid w:val="00CB3FD7"/>
    <w:rsid w:val="00CB5A2B"/>
    <w:rsid w:val="00CB7221"/>
    <w:rsid w:val="00CB7F2E"/>
    <w:rsid w:val="00CC1DE1"/>
    <w:rsid w:val="00CC43F9"/>
    <w:rsid w:val="00CD0E2C"/>
    <w:rsid w:val="00CD4E86"/>
    <w:rsid w:val="00CE3FAA"/>
    <w:rsid w:val="00CF7F6F"/>
    <w:rsid w:val="00D01455"/>
    <w:rsid w:val="00D26B1B"/>
    <w:rsid w:val="00D27A40"/>
    <w:rsid w:val="00D30B38"/>
    <w:rsid w:val="00D33DF3"/>
    <w:rsid w:val="00D379B5"/>
    <w:rsid w:val="00D37D8D"/>
    <w:rsid w:val="00D41992"/>
    <w:rsid w:val="00D41B34"/>
    <w:rsid w:val="00D602CB"/>
    <w:rsid w:val="00D63393"/>
    <w:rsid w:val="00D64F8C"/>
    <w:rsid w:val="00D65EB4"/>
    <w:rsid w:val="00D65F9C"/>
    <w:rsid w:val="00D7666D"/>
    <w:rsid w:val="00D816BF"/>
    <w:rsid w:val="00D81E74"/>
    <w:rsid w:val="00D8581B"/>
    <w:rsid w:val="00D867E5"/>
    <w:rsid w:val="00D879E5"/>
    <w:rsid w:val="00D91328"/>
    <w:rsid w:val="00D91481"/>
    <w:rsid w:val="00D9180D"/>
    <w:rsid w:val="00D918DC"/>
    <w:rsid w:val="00D91B6D"/>
    <w:rsid w:val="00D950EE"/>
    <w:rsid w:val="00D9642C"/>
    <w:rsid w:val="00DA6DD6"/>
    <w:rsid w:val="00DA7BBD"/>
    <w:rsid w:val="00DA7E1B"/>
    <w:rsid w:val="00DB3AA6"/>
    <w:rsid w:val="00DB626C"/>
    <w:rsid w:val="00DC06F7"/>
    <w:rsid w:val="00DC0A94"/>
    <w:rsid w:val="00DC4513"/>
    <w:rsid w:val="00DC7992"/>
    <w:rsid w:val="00DD276F"/>
    <w:rsid w:val="00DD39F8"/>
    <w:rsid w:val="00DE3A7B"/>
    <w:rsid w:val="00DE6F9A"/>
    <w:rsid w:val="00DF233F"/>
    <w:rsid w:val="00DF479D"/>
    <w:rsid w:val="00E01EE2"/>
    <w:rsid w:val="00E10DD5"/>
    <w:rsid w:val="00E11896"/>
    <w:rsid w:val="00E16361"/>
    <w:rsid w:val="00E175A7"/>
    <w:rsid w:val="00E21907"/>
    <w:rsid w:val="00E27084"/>
    <w:rsid w:val="00E42381"/>
    <w:rsid w:val="00E445D8"/>
    <w:rsid w:val="00E44626"/>
    <w:rsid w:val="00E548A5"/>
    <w:rsid w:val="00E54E67"/>
    <w:rsid w:val="00E5601C"/>
    <w:rsid w:val="00E64AD6"/>
    <w:rsid w:val="00E66336"/>
    <w:rsid w:val="00E82E77"/>
    <w:rsid w:val="00E91269"/>
    <w:rsid w:val="00E930DE"/>
    <w:rsid w:val="00E939CA"/>
    <w:rsid w:val="00EA4AAC"/>
    <w:rsid w:val="00EB6797"/>
    <w:rsid w:val="00ED1902"/>
    <w:rsid w:val="00ED494F"/>
    <w:rsid w:val="00ED7784"/>
    <w:rsid w:val="00EE0767"/>
    <w:rsid w:val="00EF2AB7"/>
    <w:rsid w:val="00EF6F7D"/>
    <w:rsid w:val="00F0001F"/>
    <w:rsid w:val="00F00375"/>
    <w:rsid w:val="00F01988"/>
    <w:rsid w:val="00F16D1B"/>
    <w:rsid w:val="00F213E6"/>
    <w:rsid w:val="00F3450B"/>
    <w:rsid w:val="00F3594F"/>
    <w:rsid w:val="00F37BF7"/>
    <w:rsid w:val="00F4092E"/>
    <w:rsid w:val="00F411EC"/>
    <w:rsid w:val="00F42586"/>
    <w:rsid w:val="00F5185A"/>
    <w:rsid w:val="00F542A8"/>
    <w:rsid w:val="00F57D18"/>
    <w:rsid w:val="00F73ECB"/>
    <w:rsid w:val="00F746CC"/>
    <w:rsid w:val="00F87085"/>
    <w:rsid w:val="00F96D9D"/>
    <w:rsid w:val="00FA5C6A"/>
    <w:rsid w:val="00FA6D73"/>
    <w:rsid w:val="00FB3AE0"/>
    <w:rsid w:val="00FB7D26"/>
    <w:rsid w:val="00FC32E7"/>
    <w:rsid w:val="00FD0260"/>
    <w:rsid w:val="00FD6C9E"/>
    <w:rsid w:val="00FD7545"/>
    <w:rsid w:val="00FE0D72"/>
    <w:rsid w:val="00FE3C7B"/>
    <w:rsid w:val="00FF1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E7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rsid w:val="002D7DA7"/>
    <w:pPr>
      <w:spacing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rsid w:val="002D7DA7"/>
    <w:rPr>
      <w:rFonts w:ascii="Arial" w:eastAsia="Times New Roman" w:hAnsi="Arial" w:cs="Times New Roman"/>
      <w:szCs w:val="20"/>
    </w:rPr>
  </w:style>
  <w:style w:type="character" w:styleId="Hiperligao">
    <w:name w:val="Hyperlink"/>
    <w:basedOn w:val="Tipodeletrapredefinidodopargrafo"/>
    <w:rsid w:val="002D7DA7"/>
    <w:rPr>
      <w:color w:val="0000FF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2D7D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D7DA7"/>
  </w:style>
  <w:style w:type="paragraph" w:styleId="Rodap">
    <w:name w:val="footer"/>
    <w:basedOn w:val="Normal"/>
    <w:link w:val="RodapCarcter"/>
    <w:uiPriority w:val="99"/>
    <w:unhideWhenUsed/>
    <w:rsid w:val="002D7D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D7DA7"/>
  </w:style>
  <w:style w:type="paragraph" w:styleId="Textodebalo">
    <w:name w:val="Balloon Text"/>
    <w:basedOn w:val="Normal"/>
    <w:link w:val="TextodebaloCarcter"/>
    <w:uiPriority w:val="99"/>
    <w:semiHidden/>
    <w:unhideWhenUsed/>
    <w:rsid w:val="002D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D7DA7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cter"/>
    <w:qFormat/>
    <w:rsid w:val="00A62EB8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rsid w:val="00A62EB8"/>
    <w:rPr>
      <w:rFonts w:ascii="Cambria" w:eastAsia="Times New Roman" w:hAnsi="Cambria" w:cs="Times New Roman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A17AA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3A17AA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3A17A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3A17AA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3A17AA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A22F82"/>
    <w:pPr>
      <w:ind w:left="720"/>
      <w:contextualSpacing/>
    </w:pPr>
  </w:style>
  <w:style w:type="character" w:styleId="Forte">
    <w:name w:val="Strong"/>
    <w:basedOn w:val="Tipodeletrapredefinidodopargrafo"/>
    <w:uiPriority w:val="22"/>
    <w:qFormat/>
    <w:rsid w:val="00254D8E"/>
    <w:rPr>
      <w:b/>
      <w:bCs/>
    </w:rPr>
  </w:style>
  <w:style w:type="paragraph" w:customStyle="1" w:styleId="t-article-content-intro-1">
    <w:name w:val="t-article-content-intro-1"/>
    <w:basedOn w:val="Normal"/>
    <w:rsid w:val="0025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selectionshareable">
    <w:name w:val="selectionshareable"/>
    <w:basedOn w:val="Normal"/>
    <w:rsid w:val="0025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254D8E"/>
  </w:style>
  <w:style w:type="character" w:styleId="nfase">
    <w:name w:val="Emphasis"/>
    <w:basedOn w:val="Tipodeletrapredefinidodopargrafo"/>
    <w:uiPriority w:val="20"/>
    <w:qFormat/>
    <w:rsid w:val="00254D8E"/>
    <w:rPr>
      <w:i/>
      <w:iCs/>
    </w:rPr>
  </w:style>
  <w:style w:type="paragraph" w:styleId="NormalWeb">
    <w:name w:val="Normal (Web)"/>
    <w:basedOn w:val="Normal"/>
    <w:uiPriority w:val="99"/>
    <w:unhideWhenUsed/>
    <w:rsid w:val="0025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62B90"/>
    <w:rPr>
      <w:color w:val="800080" w:themeColor="followedHyperlink"/>
      <w:u w:val="single"/>
    </w:rPr>
  </w:style>
  <w:style w:type="paragraph" w:customStyle="1" w:styleId="Default">
    <w:name w:val="Default"/>
    <w:rsid w:val="008D3B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61318F"/>
    <w:pPr>
      <w:spacing w:after="0" w:line="240" w:lineRule="auto"/>
    </w:pPr>
  </w:style>
  <w:style w:type="paragraph" w:customStyle="1" w:styleId="xmsonormal">
    <w:name w:val="x_msonormal"/>
    <w:basedOn w:val="Normal"/>
    <w:rsid w:val="00B05D56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0379">
          <w:marLeft w:val="0"/>
          <w:marRight w:val="0"/>
          <w:marTop w:val="0"/>
          <w:marBottom w:val="0"/>
          <w:divBdr>
            <w:top w:val="dotted" w:sz="24" w:space="0" w:color="8C8C8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in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ta.santiago@lift.com.pt" TargetMode="External"/><Relationship Id="rId1" Type="http://schemas.openxmlformats.org/officeDocument/2006/relationships/hyperlink" Target="mailto:ana.miguel@lift.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7999351708443BC806F45CFEDAC45" ma:contentTypeVersion="0" ma:contentTypeDescription="Create a new document." ma:contentTypeScope="" ma:versionID="336448762edae16ba35e32afe46f8b5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5251B-D087-45AA-834F-E0C56E3E8BD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51F2227-97CD-4074-8513-ADEF347DA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65E607-AFCD-42E1-B76F-14AF62FA1E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6DA5C6-EAA9-41BA-8756-2BB8A6F0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 CIN COLOR TRENDS 2019 TENDÊNCIAS</vt:lpstr>
    </vt:vector>
  </TitlesOfParts>
  <Company>Hewlett-Packard Company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CIN COLOR TRENDS 2019 TENDÊNCIAS</dc:title>
  <dc:subject>2019; tendências; trends; tendances; tendencias; cor; cores; colour; color; couleur; colores; innovation; revelation;new; interior; wall; tinta; paredes; casa; home; maison; CIN S.A.; paint; peinture; mur; colors; coatings; katalog; trendy; farby; catalogue; year; season; amethyst; navy; blue; glassy; succulent; green; sage; malachite; canyon; turmeric; rose; breeze; hygge; grey; lava; stone; causeway; inspiration; inspiração; inovação; decoration; architecture; arquitectura; designer; decoração; expertise; design; marcação; previsão; déco; intérieur; furniture; DIY; do it yourself; collection; palette; paleta; chart; portuguese; brand; marca; portugesa; forecast; prévision;savasana;artisan;iris mauve;caelum;reseda;evergreen;</dc:subject>
  <dc:creator>Rita Santiago</dc:creator>
  <cp:keywords>2019; tendências; trends; tendances; tendencias; cor; cores; colour; color; couleur; colores; innovation; revelation; new; interior; wall; tinta; paredes; casa; home; maison; CIN S.A.; paint; peinture; mur; colors; coatings; katalog; trendy; farby; catalogue; year; season; amethyst; navy; blue; glassy; succulent; green; sage; malachite; canyon; turmeric; rose; breeze; hygge; grey; lava; stone; causeway; inspiration; inspiração; inovação; decoration; architecture; arquitectura; designer; decoração; expertise; design; marcação; previsão; déco; intérieur; furniture; DIY; do it yourself; collection; palette; paleta; chart; portuguese; brand; marca; portugesa; forecast; prévision; savasana; artisan; iris mauve; caelum; reseda; evergreen</cp:keywords>
  <dc:description>2019; tendências; trends; tendances; tendencias; cor; cores; colour; color; couleur; colores; innovation; revelation;new; interior; wall; tinta; paredes; casa; home; maison; CIN S.A.; paint; peinture; mur; colors; coatings; katalog; trendy; farby; catalogue; year; season; amethyst; navy; blue; glassy; succulent; green; sage; malachite; canyon; turmeric; rose; breeze; hygge; grey; lava; stone; causeway; inspiration; inspiração; inovação; decoration; architecture; arquitectura; designer; decoração; expertise; design; marcação; previsão; déco; intérieur; furniture; DIY; do it yourself; collection; palette; paleta; chart; portuguese; brand; marca; portugesa; forecast; prévision;savasana;artisan;iris mauve;caelum;reseda;evergreen;</dc:description>
  <cp:lastModifiedBy>rita.santiago</cp:lastModifiedBy>
  <cp:revision>3</cp:revision>
  <cp:lastPrinted>2018-10-26T14:25:00Z</cp:lastPrinted>
  <dcterms:created xsi:type="dcterms:W3CDTF">2019-01-29T15:40:00Z</dcterms:created>
  <dcterms:modified xsi:type="dcterms:W3CDTF">2019-01-31T11:12:00Z</dcterms:modified>
  <cp:category>2019;tendências;trends;tendances;tendencias;cor;cores;colour;color;couleur;colores;innovation;revelation;new;interior;wall;tinta;paredes;casa;home;maison;CIN S.A.;paint;peinture;mur;colors;coatings;katalog;trendy;farby;catalogue;year;season;amethyst;navy;blue;glassy;succulent;green;sage;malachite;canyon;turmeric;rose;breeze;hygge;grey;lava;stone;causeway;inspiration;inspiração;inovação;decoration;architecture;arquitectura;designer;decoração;expertise;design;marcação;previsão;déco;intérieur;furniture;DIY;do it yourself;collection;palette;paleta;chart;portuguese;brand;marca;portugesa;forecast;prévision;savasana;artisan;iris mauve;caelum;reseda;evergreen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0x0101002AA7999351708443BC806F45CFEDAC45</vt:lpwstr>
  </property>
</Properties>
</file>