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455" w:rsidRDefault="00760E66" w:rsidP="003E44B5">
      <w:pPr>
        <w:spacing w:before="120"/>
        <w:ind w:left="-567" w:right="-618"/>
        <w:jc w:val="both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Silny popyt i spadek pustostanów w całej Polsce</w:t>
      </w:r>
    </w:p>
    <w:p w:rsidR="003E44B5" w:rsidRDefault="00E3134B" w:rsidP="00B83455">
      <w:pPr>
        <w:spacing w:before="120"/>
        <w:ind w:left="-567" w:right="-618"/>
        <w:rPr>
          <w:rFonts w:ascii="Arial" w:hAnsi="Arial" w:cs="Arial"/>
          <w:bCs/>
          <w:i/>
          <w:lang w:val="pl-PL"/>
        </w:rPr>
      </w:pPr>
      <w:r>
        <w:rPr>
          <w:rFonts w:ascii="Arial" w:hAnsi="Arial" w:cs="Arial"/>
          <w:bCs/>
          <w:i/>
          <w:lang w:val="pl-PL"/>
        </w:rPr>
        <w:t xml:space="preserve">W ubiegłym roku popyt na rynku nieruchomości biurowych </w:t>
      </w:r>
      <w:r w:rsidR="00AE6CCB">
        <w:rPr>
          <w:rFonts w:ascii="Arial" w:hAnsi="Arial" w:cs="Arial"/>
          <w:bCs/>
          <w:i/>
          <w:lang w:val="pl-PL"/>
        </w:rPr>
        <w:t xml:space="preserve">sięgnął </w:t>
      </w:r>
      <w:r>
        <w:rPr>
          <w:rFonts w:ascii="Arial" w:hAnsi="Arial" w:cs="Arial"/>
          <w:bCs/>
          <w:i/>
          <w:lang w:val="pl-PL"/>
        </w:rPr>
        <w:t>1,5 mln mkw.</w:t>
      </w:r>
      <w:r w:rsidR="00AE6CCB">
        <w:rPr>
          <w:rFonts w:ascii="Arial" w:hAnsi="Arial" w:cs="Arial"/>
          <w:bCs/>
          <w:i/>
          <w:lang w:val="pl-PL"/>
        </w:rPr>
        <w:t xml:space="preserve"> Do użytku oddano 744 000 mkw. biur, a </w:t>
      </w:r>
      <w:r w:rsidR="009F3712">
        <w:rPr>
          <w:rFonts w:ascii="Arial" w:hAnsi="Arial" w:cs="Arial"/>
          <w:bCs/>
          <w:i/>
          <w:lang w:val="pl-PL"/>
        </w:rPr>
        <w:t xml:space="preserve">kolejne </w:t>
      </w:r>
      <w:r w:rsidR="00AE6CCB">
        <w:rPr>
          <w:rFonts w:ascii="Arial" w:hAnsi="Arial" w:cs="Arial"/>
          <w:bCs/>
          <w:i/>
          <w:lang w:val="pl-PL"/>
        </w:rPr>
        <w:t xml:space="preserve">1,6 mln jest w budowie </w:t>
      </w:r>
    </w:p>
    <w:p w:rsidR="00055B26" w:rsidRPr="001D4B70" w:rsidRDefault="00055B26" w:rsidP="00C22C93">
      <w:pPr>
        <w:ind w:right="-618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D306D2" w:rsidRPr="00FC01BC" w:rsidRDefault="00AE6CCB" w:rsidP="00FC01BC">
      <w:pPr>
        <w:spacing w:after="140"/>
        <w:ind w:left="-567" w:right="-47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Warszawa, 4 </w:t>
      </w:r>
      <w:r w:rsidR="00033BEA">
        <w:rPr>
          <w:rFonts w:ascii="Arial" w:hAnsi="Arial" w:cs="Arial"/>
          <w:b/>
          <w:sz w:val="22"/>
          <w:szCs w:val="22"/>
          <w:lang w:val="pl-PL"/>
        </w:rPr>
        <w:t>lutego</w:t>
      </w:r>
      <w:r w:rsidR="0000144F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8529BA" w:rsidRPr="001D4B70">
        <w:rPr>
          <w:rFonts w:ascii="Arial" w:hAnsi="Arial" w:cs="Arial"/>
          <w:b/>
          <w:sz w:val="22"/>
          <w:szCs w:val="22"/>
          <w:lang w:val="pl-PL"/>
        </w:rPr>
        <w:t>201</w:t>
      </w:r>
      <w:r w:rsidR="00E3134B">
        <w:rPr>
          <w:rFonts w:ascii="Arial" w:hAnsi="Arial" w:cs="Arial"/>
          <w:b/>
          <w:sz w:val="22"/>
          <w:szCs w:val="22"/>
          <w:lang w:val="pl-PL"/>
        </w:rPr>
        <w:t>9</w:t>
      </w:r>
      <w:r w:rsidR="00E847A1" w:rsidRPr="001D4B70">
        <w:rPr>
          <w:rFonts w:ascii="Arial" w:hAnsi="Arial" w:cs="Arial"/>
          <w:b/>
          <w:sz w:val="22"/>
          <w:szCs w:val="22"/>
          <w:lang w:val="pl-PL"/>
        </w:rPr>
        <w:t xml:space="preserve"> r.</w:t>
      </w:r>
      <w:r w:rsidR="00E847A1" w:rsidRPr="001D4B70">
        <w:rPr>
          <w:rFonts w:ascii="Arial" w:hAnsi="Arial" w:cs="Arial"/>
          <w:sz w:val="22"/>
          <w:szCs w:val="22"/>
          <w:lang w:val="pl-PL"/>
        </w:rPr>
        <w:t xml:space="preserve"> </w:t>
      </w:r>
      <w:r w:rsidR="00BA0AD6" w:rsidRPr="001D4B70">
        <w:rPr>
          <w:rFonts w:ascii="Arial" w:hAnsi="Arial" w:cs="Arial"/>
          <w:sz w:val="22"/>
          <w:szCs w:val="22"/>
          <w:lang w:val="pl-PL"/>
        </w:rPr>
        <w:t>–</w:t>
      </w:r>
      <w:r w:rsidR="00CB4B12" w:rsidRPr="001D4B70">
        <w:rPr>
          <w:rFonts w:ascii="Arial" w:hAnsi="Arial" w:cs="Arial"/>
          <w:sz w:val="22"/>
          <w:szCs w:val="22"/>
          <w:lang w:val="pl-PL"/>
        </w:rPr>
        <w:t xml:space="preserve"> </w:t>
      </w:r>
      <w:r w:rsidR="00FC01BC">
        <w:rPr>
          <w:rFonts w:ascii="Arial" w:hAnsi="Arial" w:cs="Arial"/>
          <w:sz w:val="22"/>
          <w:szCs w:val="22"/>
          <w:lang w:val="pl-PL"/>
        </w:rPr>
        <w:t xml:space="preserve">Jak wynika z raportu JLL, </w:t>
      </w:r>
      <w:r w:rsidR="00D306D2">
        <w:rPr>
          <w:rFonts w:ascii="Arial" w:hAnsi="Arial" w:cs="Arial"/>
          <w:sz w:val="22"/>
          <w:lang w:val="pl-PL"/>
        </w:rPr>
        <w:t xml:space="preserve">2018 był kolejnym dobrym rokiem dla </w:t>
      </w:r>
      <w:r w:rsidR="005A674F">
        <w:rPr>
          <w:rFonts w:ascii="Arial" w:hAnsi="Arial" w:cs="Arial"/>
          <w:sz w:val="22"/>
          <w:lang w:val="pl-PL"/>
        </w:rPr>
        <w:t>polskiej gospodarki</w:t>
      </w:r>
      <w:r w:rsidR="009F3712">
        <w:rPr>
          <w:rFonts w:ascii="Arial" w:hAnsi="Arial" w:cs="Arial"/>
          <w:sz w:val="22"/>
          <w:lang w:val="pl-PL"/>
        </w:rPr>
        <w:t xml:space="preserve"> (szacowany wzrost PKB osiągnął 5,3%</w:t>
      </w:r>
      <w:r w:rsidR="009F3712">
        <w:rPr>
          <w:rStyle w:val="Odwoanieprzypisudolnego"/>
          <w:rFonts w:ascii="Arial" w:hAnsi="Arial" w:cs="Arial"/>
          <w:sz w:val="22"/>
          <w:lang w:val="pl-PL"/>
        </w:rPr>
        <w:footnoteReference w:id="1"/>
      </w:r>
      <w:r w:rsidR="009F3712">
        <w:rPr>
          <w:rFonts w:ascii="Arial" w:hAnsi="Arial" w:cs="Arial"/>
          <w:sz w:val="22"/>
          <w:lang w:val="pl-PL"/>
        </w:rPr>
        <w:t xml:space="preserve"> - najlepszy wynik od 2007 roku)</w:t>
      </w:r>
      <w:r w:rsidR="005A674F">
        <w:rPr>
          <w:rFonts w:ascii="Arial" w:hAnsi="Arial" w:cs="Arial"/>
          <w:sz w:val="22"/>
          <w:lang w:val="pl-PL"/>
        </w:rPr>
        <w:t xml:space="preserve">, co </w:t>
      </w:r>
      <w:r w:rsidR="000D232A">
        <w:rPr>
          <w:rFonts w:ascii="Arial" w:hAnsi="Arial" w:cs="Arial"/>
          <w:sz w:val="22"/>
          <w:lang w:val="pl-PL"/>
        </w:rPr>
        <w:t xml:space="preserve">miało bezpośrednie </w:t>
      </w:r>
      <w:r w:rsidR="005A674F">
        <w:rPr>
          <w:rFonts w:ascii="Arial" w:hAnsi="Arial" w:cs="Arial"/>
          <w:sz w:val="22"/>
          <w:lang w:val="pl-PL"/>
        </w:rPr>
        <w:t>przełoż</w:t>
      </w:r>
      <w:r w:rsidR="000D232A">
        <w:rPr>
          <w:rFonts w:ascii="Arial" w:hAnsi="Arial" w:cs="Arial"/>
          <w:sz w:val="22"/>
          <w:lang w:val="pl-PL"/>
        </w:rPr>
        <w:t>enie</w:t>
      </w:r>
      <w:r w:rsidR="00D306D2">
        <w:rPr>
          <w:rFonts w:ascii="Arial" w:hAnsi="Arial" w:cs="Arial"/>
          <w:sz w:val="22"/>
          <w:lang w:val="pl-PL"/>
        </w:rPr>
        <w:t xml:space="preserve"> na mocny popyt na biura oraz wysoką aktywność deweloperską</w:t>
      </w:r>
      <w:r w:rsidR="00FC01BC">
        <w:rPr>
          <w:rFonts w:ascii="Arial" w:hAnsi="Arial" w:cs="Arial"/>
          <w:sz w:val="22"/>
          <w:lang w:val="pl-PL"/>
        </w:rPr>
        <w:t xml:space="preserve">. </w:t>
      </w:r>
      <w:r w:rsidR="00D306D2">
        <w:rPr>
          <w:rFonts w:ascii="Arial" w:hAnsi="Arial" w:cs="Arial"/>
          <w:sz w:val="22"/>
          <w:lang w:val="pl-PL"/>
        </w:rPr>
        <w:t xml:space="preserve">Jednym z najciekawszym trendów był dynamiczny przyrost elastycznych </w:t>
      </w:r>
      <w:r w:rsidR="000A66CE">
        <w:rPr>
          <w:rFonts w:ascii="Arial" w:hAnsi="Arial" w:cs="Arial"/>
          <w:sz w:val="22"/>
          <w:lang w:val="pl-PL"/>
        </w:rPr>
        <w:t>powierzchni do pracy</w:t>
      </w:r>
      <w:r w:rsidR="00F759B0">
        <w:rPr>
          <w:rFonts w:ascii="Arial" w:hAnsi="Arial" w:cs="Arial"/>
          <w:sz w:val="22"/>
          <w:lang w:val="pl-PL"/>
        </w:rPr>
        <w:t xml:space="preserve"> („flex”)</w:t>
      </w:r>
      <w:r w:rsidR="000A66CE">
        <w:rPr>
          <w:rFonts w:ascii="Arial" w:hAnsi="Arial" w:cs="Arial"/>
          <w:sz w:val="22"/>
          <w:lang w:val="pl-PL"/>
        </w:rPr>
        <w:t>.</w:t>
      </w:r>
    </w:p>
    <w:p w:rsidR="0092717E" w:rsidRPr="000A66CE" w:rsidRDefault="00D306D2" w:rsidP="000A66CE">
      <w:pPr>
        <w:pStyle w:val="REPORTTEXT"/>
        <w:ind w:left="-567" w:right="-336"/>
        <w:rPr>
          <w:rFonts w:ascii="Arial" w:eastAsia="DengXian" w:hAnsi="Arial" w:cs="Arial"/>
          <w:color w:val="auto"/>
          <w:spacing w:val="0"/>
          <w:sz w:val="22"/>
          <w:lang w:val="pl-PL" w:eastAsia="zh-CN"/>
        </w:rPr>
      </w:pPr>
      <w:r>
        <w:rPr>
          <w:rFonts w:ascii="Arial" w:eastAsia="DengXian" w:hAnsi="Arial" w:cs="Arial"/>
          <w:color w:val="auto"/>
          <w:spacing w:val="0"/>
          <w:sz w:val="22"/>
          <w:lang w:val="pl-PL" w:eastAsia="zh-CN"/>
        </w:rPr>
        <w:t>„W</w:t>
      </w:r>
      <w:r w:rsidR="00F759B0">
        <w:rPr>
          <w:rFonts w:ascii="Arial" w:eastAsia="DengXian" w:hAnsi="Arial" w:cs="Arial"/>
          <w:color w:val="auto"/>
          <w:spacing w:val="0"/>
          <w:sz w:val="22"/>
          <w:lang w:val="pl-PL" w:eastAsia="zh-CN"/>
        </w:rPr>
        <w:t>zrost tzw. sektora</w:t>
      </w:r>
      <w:r w:rsidR="002F4554">
        <w:rPr>
          <w:rFonts w:ascii="Arial" w:eastAsia="DengXian" w:hAnsi="Arial" w:cs="Arial"/>
          <w:color w:val="auto"/>
          <w:spacing w:val="0"/>
          <w:sz w:val="22"/>
          <w:lang w:val="pl-PL" w:eastAsia="zh-CN"/>
        </w:rPr>
        <w:t xml:space="preserve"> </w:t>
      </w:r>
      <w:r w:rsidR="005A674F">
        <w:rPr>
          <w:rFonts w:ascii="Arial" w:eastAsia="DengXian" w:hAnsi="Arial" w:cs="Arial"/>
          <w:color w:val="auto"/>
          <w:spacing w:val="0"/>
          <w:sz w:val="22"/>
          <w:lang w:val="pl-PL" w:eastAsia="zh-CN"/>
        </w:rPr>
        <w:t>flex to m.in. r</w:t>
      </w:r>
      <w:r w:rsidR="002F4554">
        <w:rPr>
          <w:rFonts w:ascii="Arial" w:eastAsia="DengXian" w:hAnsi="Arial" w:cs="Arial"/>
          <w:color w:val="auto"/>
          <w:spacing w:val="0"/>
          <w:sz w:val="22"/>
          <w:lang w:val="pl-PL" w:eastAsia="zh-CN"/>
        </w:rPr>
        <w:t xml:space="preserve">ezultat rozwijających się w zawrotnym tempie start-up’ów, </w:t>
      </w:r>
      <w:r w:rsidR="002A08AF">
        <w:rPr>
          <w:rFonts w:ascii="Arial" w:eastAsia="DengXian" w:hAnsi="Arial" w:cs="Arial"/>
          <w:color w:val="auto"/>
          <w:spacing w:val="0"/>
          <w:sz w:val="22"/>
          <w:lang w:val="pl-PL" w:eastAsia="zh-CN"/>
        </w:rPr>
        <w:t xml:space="preserve">które właśnie w Polsce mają bardzo dogodne warunki do tworzenia swojego biznesu. Jak wynika z rankingu </w:t>
      </w:r>
      <w:r w:rsidR="002A08AF" w:rsidRPr="002A08AF">
        <w:rPr>
          <w:rFonts w:ascii="Arial" w:eastAsia="DengXian" w:hAnsi="Arial" w:cs="Arial"/>
          <w:color w:val="auto"/>
          <w:spacing w:val="0"/>
          <w:sz w:val="22"/>
          <w:lang w:val="pl-PL" w:eastAsia="zh-CN"/>
        </w:rPr>
        <w:t xml:space="preserve">CEOWORLD Magazine, jesteśmy 7. na świecie i 3. w Europie najbardziej przyjaznym </w:t>
      </w:r>
      <w:r w:rsidR="002A08AF">
        <w:rPr>
          <w:rFonts w:ascii="Arial" w:eastAsia="DengXian" w:hAnsi="Arial" w:cs="Arial"/>
          <w:color w:val="auto"/>
          <w:spacing w:val="0"/>
          <w:sz w:val="22"/>
          <w:lang w:val="pl-PL" w:eastAsia="zh-CN"/>
        </w:rPr>
        <w:t xml:space="preserve">rynkiem </w:t>
      </w:r>
      <w:r w:rsidR="002A08AF" w:rsidRPr="002A08AF">
        <w:rPr>
          <w:rFonts w:ascii="Arial" w:eastAsia="DengXian" w:hAnsi="Arial" w:cs="Arial"/>
          <w:color w:val="auto"/>
          <w:spacing w:val="0"/>
          <w:sz w:val="22"/>
          <w:lang w:val="pl-PL" w:eastAsia="zh-CN"/>
        </w:rPr>
        <w:t xml:space="preserve">dla </w:t>
      </w:r>
      <w:r w:rsidR="00033BEA">
        <w:rPr>
          <w:rFonts w:ascii="Arial" w:eastAsia="DengXian" w:hAnsi="Arial" w:cs="Arial"/>
          <w:color w:val="auto"/>
          <w:spacing w:val="0"/>
          <w:sz w:val="22"/>
          <w:lang w:val="pl-PL" w:eastAsia="zh-CN"/>
        </w:rPr>
        <w:t>firm tego typu</w:t>
      </w:r>
      <w:r w:rsidR="00F759B0">
        <w:rPr>
          <w:rFonts w:ascii="Arial" w:eastAsia="DengXian" w:hAnsi="Arial" w:cs="Arial"/>
          <w:color w:val="auto"/>
          <w:spacing w:val="0"/>
          <w:sz w:val="22"/>
          <w:lang w:val="pl-PL" w:eastAsia="zh-CN"/>
        </w:rPr>
        <w:t>. Naturalnym miejscem</w:t>
      </w:r>
      <w:r w:rsidR="002A08AF">
        <w:rPr>
          <w:rFonts w:ascii="Arial" w:eastAsia="DengXian" w:hAnsi="Arial" w:cs="Arial"/>
          <w:color w:val="auto"/>
          <w:spacing w:val="0"/>
          <w:sz w:val="22"/>
          <w:lang w:val="pl-PL" w:eastAsia="zh-CN"/>
        </w:rPr>
        <w:t xml:space="preserve"> dla </w:t>
      </w:r>
      <w:r w:rsidR="005A674F">
        <w:rPr>
          <w:rFonts w:ascii="Arial" w:eastAsia="DengXian" w:hAnsi="Arial" w:cs="Arial"/>
          <w:color w:val="auto"/>
          <w:spacing w:val="0"/>
          <w:sz w:val="22"/>
          <w:lang w:val="pl-PL" w:eastAsia="zh-CN"/>
        </w:rPr>
        <w:t xml:space="preserve">start-upów </w:t>
      </w:r>
      <w:r w:rsidR="002A08AF">
        <w:rPr>
          <w:rFonts w:ascii="Arial" w:eastAsia="DengXian" w:hAnsi="Arial" w:cs="Arial"/>
          <w:color w:val="auto"/>
          <w:spacing w:val="0"/>
          <w:sz w:val="22"/>
          <w:lang w:val="pl-PL" w:eastAsia="zh-CN"/>
        </w:rPr>
        <w:t>są elastyczne, sprzyjające kreatywności i networkingowi biura</w:t>
      </w:r>
      <w:r w:rsidR="00AE6CCB">
        <w:rPr>
          <w:rFonts w:ascii="Arial" w:eastAsia="DengXian" w:hAnsi="Arial" w:cs="Arial"/>
          <w:color w:val="auto"/>
          <w:spacing w:val="0"/>
          <w:sz w:val="22"/>
          <w:lang w:val="pl-PL" w:eastAsia="zh-CN"/>
        </w:rPr>
        <w:t>, chociaż przestrzenie flex zyskują na popularności również wśr</w:t>
      </w:r>
      <w:r w:rsidR="00E668FC">
        <w:rPr>
          <w:rFonts w:ascii="Arial" w:eastAsia="DengXian" w:hAnsi="Arial" w:cs="Arial"/>
          <w:color w:val="auto"/>
          <w:spacing w:val="0"/>
          <w:sz w:val="22"/>
          <w:lang w:val="pl-PL" w:eastAsia="zh-CN"/>
        </w:rPr>
        <w:t xml:space="preserve">ód korporacji. </w:t>
      </w:r>
      <w:r w:rsidR="002A08AF">
        <w:rPr>
          <w:rFonts w:ascii="Arial" w:eastAsia="DengXian" w:hAnsi="Arial" w:cs="Arial"/>
          <w:color w:val="auto"/>
          <w:spacing w:val="0"/>
          <w:sz w:val="22"/>
          <w:lang w:val="pl-PL" w:eastAsia="zh-CN"/>
        </w:rPr>
        <w:t>W efekcie</w:t>
      </w:r>
      <w:r w:rsidR="00DE32BB">
        <w:rPr>
          <w:rFonts w:ascii="Arial" w:eastAsia="DengXian" w:hAnsi="Arial" w:cs="Arial"/>
          <w:color w:val="auto"/>
          <w:spacing w:val="0"/>
          <w:sz w:val="22"/>
          <w:lang w:val="pl-PL" w:eastAsia="zh-CN"/>
        </w:rPr>
        <w:t>,</w:t>
      </w:r>
      <w:r w:rsidR="002A08AF">
        <w:rPr>
          <w:rFonts w:ascii="Arial" w:eastAsia="DengXian" w:hAnsi="Arial" w:cs="Arial"/>
          <w:color w:val="auto"/>
          <w:spacing w:val="0"/>
          <w:sz w:val="22"/>
          <w:lang w:val="pl-PL" w:eastAsia="zh-CN"/>
        </w:rPr>
        <w:t xml:space="preserve"> </w:t>
      </w:r>
      <w:r w:rsidR="009F3712">
        <w:rPr>
          <w:rFonts w:ascii="Arial" w:eastAsia="DengXian" w:hAnsi="Arial" w:cs="Arial"/>
          <w:color w:val="auto"/>
          <w:spacing w:val="0"/>
          <w:sz w:val="22"/>
          <w:lang w:val="pl-PL" w:eastAsia="zh-CN"/>
        </w:rPr>
        <w:t xml:space="preserve">główni </w:t>
      </w:r>
      <w:r w:rsidR="002A08AF">
        <w:rPr>
          <w:rFonts w:ascii="Arial" w:eastAsia="DengXian" w:hAnsi="Arial" w:cs="Arial"/>
          <w:color w:val="auto"/>
          <w:spacing w:val="0"/>
          <w:sz w:val="22"/>
          <w:lang w:val="pl-PL" w:eastAsia="zh-CN"/>
        </w:rPr>
        <w:t xml:space="preserve">operatorzy </w:t>
      </w:r>
      <w:r w:rsidR="00033BEA">
        <w:rPr>
          <w:rFonts w:ascii="Arial" w:eastAsia="DengXian" w:hAnsi="Arial" w:cs="Arial"/>
          <w:color w:val="auto"/>
          <w:spacing w:val="0"/>
          <w:sz w:val="22"/>
          <w:lang w:val="pl-PL" w:eastAsia="zh-CN"/>
        </w:rPr>
        <w:t>przestrzeni</w:t>
      </w:r>
      <w:r w:rsidR="002A08AF">
        <w:rPr>
          <w:rFonts w:ascii="Arial" w:eastAsia="DengXian" w:hAnsi="Arial" w:cs="Arial"/>
          <w:color w:val="auto"/>
          <w:spacing w:val="0"/>
          <w:sz w:val="22"/>
          <w:lang w:val="pl-PL" w:eastAsia="zh-CN"/>
        </w:rPr>
        <w:t xml:space="preserve"> flex </w:t>
      </w:r>
      <w:r w:rsidR="009F3712">
        <w:rPr>
          <w:rFonts w:ascii="Arial" w:eastAsia="DengXian" w:hAnsi="Arial" w:cs="Arial"/>
          <w:color w:val="auto"/>
          <w:spacing w:val="0"/>
          <w:sz w:val="22"/>
          <w:lang w:val="pl-PL" w:eastAsia="zh-CN"/>
        </w:rPr>
        <w:t xml:space="preserve">oferują </w:t>
      </w:r>
      <w:r w:rsidR="002A08AF">
        <w:rPr>
          <w:rFonts w:ascii="Arial" w:eastAsia="DengXian" w:hAnsi="Arial" w:cs="Arial"/>
          <w:color w:val="auto"/>
          <w:spacing w:val="0"/>
          <w:sz w:val="22"/>
          <w:lang w:val="pl-PL" w:eastAsia="zh-CN"/>
        </w:rPr>
        <w:t xml:space="preserve">już </w:t>
      </w:r>
      <w:r w:rsidR="009F3712" w:rsidRPr="00D306D2">
        <w:rPr>
          <w:rFonts w:ascii="Arial" w:eastAsia="DengXian" w:hAnsi="Arial" w:cs="Arial"/>
          <w:color w:val="auto"/>
          <w:spacing w:val="0"/>
          <w:sz w:val="22"/>
          <w:lang w:val="pl-PL" w:eastAsia="zh-CN"/>
        </w:rPr>
        <w:t>2</w:t>
      </w:r>
      <w:r w:rsidR="009F3712">
        <w:rPr>
          <w:rFonts w:ascii="Arial" w:eastAsia="DengXian" w:hAnsi="Arial" w:cs="Arial"/>
          <w:color w:val="auto"/>
          <w:spacing w:val="0"/>
          <w:sz w:val="22"/>
          <w:lang w:val="pl-PL" w:eastAsia="zh-CN"/>
        </w:rPr>
        <w:t>3</w:t>
      </w:r>
      <w:r w:rsidR="009F3712" w:rsidRPr="00D306D2">
        <w:rPr>
          <w:rFonts w:ascii="Arial" w:eastAsia="DengXian" w:hAnsi="Arial" w:cs="Arial"/>
          <w:color w:val="auto"/>
          <w:spacing w:val="0"/>
          <w:sz w:val="22"/>
          <w:lang w:val="pl-PL" w:eastAsia="zh-CN"/>
        </w:rPr>
        <w:t>0 </w:t>
      </w:r>
      <w:r w:rsidR="002A08AF" w:rsidRPr="00D306D2">
        <w:rPr>
          <w:rFonts w:ascii="Arial" w:eastAsia="DengXian" w:hAnsi="Arial" w:cs="Arial"/>
          <w:color w:val="auto"/>
          <w:spacing w:val="0"/>
          <w:sz w:val="22"/>
          <w:lang w:val="pl-PL" w:eastAsia="zh-CN"/>
        </w:rPr>
        <w:t>000 mkw.</w:t>
      </w:r>
      <w:r w:rsidR="009F3712">
        <w:rPr>
          <w:rFonts w:ascii="Arial" w:eastAsia="DengXian" w:hAnsi="Arial" w:cs="Arial"/>
          <w:color w:val="auto"/>
          <w:spacing w:val="0"/>
          <w:sz w:val="22"/>
          <w:lang w:val="pl-PL" w:eastAsia="zh-CN"/>
        </w:rPr>
        <w:t xml:space="preserve"> biur</w:t>
      </w:r>
      <w:r w:rsidR="002A08AF">
        <w:rPr>
          <w:rFonts w:ascii="Arial" w:eastAsia="DengXian" w:hAnsi="Arial" w:cs="Arial"/>
          <w:color w:val="auto"/>
          <w:spacing w:val="0"/>
          <w:sz w:val="22"/>
          <w:lang w:val="pl-PL" w:eastAsia="zh-CN"/>
        </w:rPr>
        <w:t xml:space="preserve">, z czego 60 000 mkw. </w:t>
      </w:r>
      <w:r w:rsidR="00E668FC">
        <w:rPr>
          <w:rFonts w:ascii="Arial" w:eastAsia="DengXian" w:hAnsi="Arial" w:cs="Arial"/>
          <w:color w:val="auto"/>
          <w:spacing w:val="0"/>
          <w:sz w:val="22"/>
          <w:lang w:val="pl-PL" w:eastAsia="zh-CN"/>
        </w:rPr>
        <w:t xml:space="preserve">poza Warszawą”, </w:t>
      </w:r>
      <w:r w:rsidR="0092717E">
        <w:rPr>
          <w:rFonts w:ascii="Arial" w:eastAsia="DengXian" w:hAnsi="Arial" w:cs="Arial"/>
          <w:color w:val="auto"/>
          <w:spacing w:val="0"/>
          <w:sz w:val="22"/>
          <w:lang w:val="pl-PL" w:eastAsia="zh-CN"/>
        </w:rPr>
        <w:t xml:space="preserve">komentuje </w:t>
      </w:r>
      <w:r w:rsidR="0092717E" w:rsidRPr="0092717E">
        <w:rPr>
          <w:rFonts w:ascii="Arial" w:eastAsia="DengXian" w:hAnsi="Arial" w:cs="Arial"/>
          <w:b/>
          <w:color w:val="auto"/>
          <w:spacing w:val="0"/>
          <w:sz w:val="22"/>
          <w:lang w:val="pl-PL" w:eastAsia="zh-CN"/>
        </w:rPr>
        <w:t xml:space="preserve">Karol Patynowski, Dyrektor ds. Rynków Regionalnych, JLL. </w:t>
      </w:r>
    </w:p>
    <w:p w:rsidR="003D11C8" w:rsidRDefault="003D11C8" w:rsidP="0092717E">
      <w:pPr>
        <w:pStyle w:val="REPORTTEXT"/>
        <w:ind w:right="-478"/>
        <w:rPr>
          <w:rFonts w:ascii="Arial" w:eastAsia="DengXian" w:hAnsi="Arial" w:cs="Arial"/>
          <w:b/>
          <w:color w:val="auto"/>
          <w:spacing w:val="0"/>
          <w:sz w:val="22"/>
          <w:lang w:val="pl-PL" w:eastAsia="zh-CN"/>
        </w:rPr>
      </w:pPr>
    </w:p>
    <w:p w:rsidR="003D11C8" w:rsidRDefault="003D11C8" w:rsidP="000D18D4">
      <w:pPr>
        <w:pStyle w:val="REPORTTEXT"/>
        <w:ind w:left="-567" w:right="-478"/>
        <w:rPr>
          <w:rFonts w:ascii="Arial" w:eastAsia="DengXian" w:hAnsi="Arial" w:cs="Arial"/>
          <w:b/>
          <w:color w:val="auto"/>
          <w:spacing w:val="0"/>
          <w:sz w:val="22"/>
          <w:lang w:val="pl-PL" w:eastAsia="zh-CN"/>
        </w:rPr>
      </w:pPr>
      <w:r>
        <w:rPr>
          <w:rFonts w:ascii="Arial" w:eastAsia="DengXian" w:hAnsi="Arial" w:cs="Arial"/>
          <w:b/>
          <w:color w:val="auto"/>
          <w:spacing w:val="0"/>
          <w:sz w:val="22"/>
          <w:lang w:val="pl-PL" w:eastAsia="zh-CN"/>
        </w:rPr>
        <w:t>Popyt</w:t>
      </w:r>
      <w:r w:rsidR="00B80BA9">
        <w:rPr>
          <w:rFonts w:ascii="Arial" w:eastAsia="DengXian" w:hAnsi="Arial" w:cs="Arial"/>
          <w:b/>
          <w:color w:val="auto"/>
          <w:spacing w:val="0"/>
          <w:sz w:val="22"/>
          <w:lang w:val="pl-PL" w:eastAsia="zh-CN"/>
        </w:rPr>
        <w:t xml:space="preserve"> – </w:t>
      </w:r>
      <w:r w:rsidR="000A66CE">
        <w:rPr>
          <w:rFonts w:ascii="Arial" w:eastAsia="DengXian" w:hAnsi="Arial" w:cs="Arial"/>
          <w:b/>
          <w:color w:val="auto"/>
          <w:spacing w:val="0"/>
          <w:sz w:val="22"/>
          <w:lang w:val="pl-PL" w:eastAsia="zh-CN"/>
        </w:rPr>
        <w:t>Kraków liderem poza stolicą</w:t>
      </w:r>
    </w:p>
    <w:p w:rsidR="002421F3" w:rsidRPr="00922C14" w:rsidRDefault="00D770B0" w:rsidP="00DE32BB">
      <w:pPr>
        <w:pStyle w:val="REPORTTEXT"/>
        <w:ind w:left="-567" w:right="-478"/>
        <w:rPr>
          <w:rFonts w:ascii="Arial" w:eastAsia="DengXian" w:hAnsi="Arial" w:cs="Arial"/>
          <w:b/>
          <w:color w:val="auto"/>
          <w:spacing w:val="0"/>
          <w:sz w:val="22"/>
          <w:lang w:val="pl-PL" w:eastAsia="zh-CN"/>
        </w:rPr>
      </w:pPr>
      <w:r w:rsidRPr="00922C14">
        <w:rPr>
          <w:rFonts w:ascii="Arial" w:eastAsia="DengXian" w:hAnsi="Arial" w:cs="Arial"/>
          <w:color w:val="auto"/>
          <w:spacing w:val="0"/>
          <w:sz w:val="22"/>
          <w:lang w:val="pl-PL" w:eastAsia="zh-CN"/>
        </w:rPr>
        <w:t>„</w:t>
      </w:r>
      <w:r w:rsidR="00DE32BB" w:rsidRPr="00922C14">
        <w:rPr>
          <w:rFonts w:ascii="Arial" w:eastAsia="DengXian" w:hAnsi="Arial" w:cs="Arial"/>
          <w:color w:val="auto"/>
          <w:spacing w:val="0"/>
          <w:sz w:val="22"/>
          <w:lang w:val="pl-PL" w:eastAsia="zh-CN"/>
        </w:rPr>
        <w:t xml:space="preserve">Aktywność najemców w ubiegłym roku zamknęła się na poziomie blisko 1,5 mln mkw., z czego prawie </w:t>
      </w:r>
      <w:r w:rsidR="007C7C1C" w:rsidRPr="00922C14">
        <w:rPr>
          <w:rFonts w:ascii="Arial" w:eastAsia="DengXian" w:hAnsi="Arial" w:cs="Arial"/>
          <w:color w:val="auto"/>
          <w:spacing w:val="0"/>
          <w:sz w:val="22"/>
          <w:lang w:val="pl-PL" w:eastAsia="zh-CN"/>
        </w:rPr>
        <w:t>645</w:t>
      </w:r>
      <w:r w:rsidR="00DE32BB" w:rsidRPr="00922C14">
        <w:rPr>
          <w:rFonts w:ascii="Arial" w:eastAsia="DengXian" w:hAnsi="Arial" w:cs="Arial"/>
          <w:color w:val="auto"/>
          <w:spacing w:val="0"/>
          <w:sz w:val="22"/>
          <w:lang w:val="pl-PL" w:eastAsia="zh-CN"/>
        </w:rPr>
        <w:t> 000 mkw. p</w:t>
      </w:r>
      <w:r w:rsidR="00B50145" w:rsidRPr="00922C14">
        <w:rPr>
          <w:rFonts w:ascii="Arial" w:eastAsia="DengXian" w:hAnsi="Arial" w:cs="Arial"/>
          <w:color w:val="auto"/>
          <w:spacing w:val="0"/>
          <w:sz w:val="22"/>
          <w:lang w:val="pl-PL" w:eastAsia="zh-CN"/>
        </w:rPr>
        <w:t>owierzchni wynajęto poza Warszawą.</w:t>
      </w:r>
      <w:r w:rsidR="00DE32BB" w:rsidRPr="00922C14">
        <w:rPr>
          <w:rFonts w:ascii="Arial" w:eastAsia="DengXian" w:hAnsi="Arial" w:cs="Arial"/>
          <w:color w:val="auto"/>
          <w:spacing w:val="0"/>
          <w:sz w:val="22"/>
          <w:lang w:val="pl-PL" w:eastAsia="zh-CN"/>
        </w:rPr>
        <w:t xml:space="preserve"> </w:t>
      </w:r>
      <w:r w:rsidR="00B50145" w:rsidRPr="00922C14">
        <w:rPr>
          <w:rFonts w:ascii="Arial" w:eastAsia="DengXian" w:hAnsi="Arial" w:cs="Arial"/>
          <w:color w:val="auto"/>
          <w:spacing w:val="0"/>
          <w:sz w:val="22"/>
          <w:lang w:val="pl-PL" w:eastAsia="zh-CN"/>
        </w:rPr>
        <w:t>Na czele rynków regionalnych niezmiennie stoi Kraków, w którym podpisano umowy najmu na</w:t>
      </w:r>
      <w:r w:rsidR="00F759B0" w:rsidRPr="00922C14">
        <w:rPr>
          <w:rFonts w:ascii="Arial" w:eastAsia="DengXian" w:hAnsi="Arial" w:cs="Arial"/>
          <w:color w:val="auto"/>
          <w:spacing w:val="0"/>
          <w:sz w:val="22"/>
          <w:lang w:val="pl-PL" w:eastAsia="zh-CN"/>
        </w:rPr>
        <w:t xml:space="preserve"> </w:t>
      </w:r>
      <w:r w:rsidR="009F3712" w:rsidRPr="00922C14">
        <w:rPr>
          <w:rFonts w:ascii="Arial" w:eastAsia="DengXian" w:hAnsi="Arial" w:cs="Arial"/>
          <w:color w:val="auto"/>
          <w:spacing w:val="0"/>
          <w:sz w:val="22"/>
          <w:lang w:val="pl-PL" w:eastAsia="zh-CN"/>
        </w:rPr>
        <w:t xml:space="preserve">prawie 210 </w:t>
      </w:r>
      <w:r w:rsidR="00F759B0" w:rsidRPr="00922C14">
        <w:rPr>
          <w:rFonts w:ascii="Arial" w:eastAsia="DengXian" w:hAnsi="Arial" w:cs="Arial"/>
          <w:color w:val="auto"/>
          <w:spacing w:val="0"/>
          <w:sz w:val="22"/>
          <w:lang w:val="pl-PL" w:eastAsia="zh-CN"/>
        </w:rPr>
        <w:t xml:space="preserve">000 mkw. </w:t>
      </w:r>
      <w:r w:rsidR="00760E66" w:rsidRPr="00922C14">
        <w:rPr>
          <w:rFonts w:ascii="Arial" w:eastAsia="DengXian" w:hAnsi="Arial" w:cs="Arial"/>
          <w:color w:val="auto"/>
          <w:spacing w:val="0"/>
          <w:sz w:val="22"/>
          <w:lang w:val="pl-PL" w:eastAsia="zh-CN"/>
        </w:rPr>
        <w:t>Stanowiło to 32% całkowitego popytu na biura zarejestrowanego poza stolicą. Świetny wynik zarejestrował również Wrocław, blisko rekordu z zeszłego roku</w:t>
      </w:r>
      <w:r w:rsidR="00B50145" w:rsidRPr="00922C14">
        <w:rPr>
          <w:rFonts w:ascii="Arial" w:eastAsia="DengXian" w:hAnsi="Arial" w:cs="Arial"/>
          <w:color w:val="auto"/>
          <w:spacing w:val="0"/>
          <w:sz w:val="22"/>
          <w:lang w:val="pl-PL" w:eastAsia="zh-CN"/>
        </w:rPr>
        <w:t xml:space="preserve">”, </w:t>
      </w:r>
      <w:r w:rsidRPr="00922C14">
        <w:rPr>
          <w:rFonts w:ascii="Arial" w:eastAsia="DengXian" w:hAnsi="Arial" w:cs="Arial"/>
          <w:color w:val="auto"/>
          <w:spacing w:val="0"/>
          <w:sz w:val="22"/>
          <w:lang w:val="pl-PL" w:eastAsia="zh-CN"/>
        </w:rPr>
        <w:t xml:space="preserve">tłumaczy </w:t>
      </w:r>
      <w:r w:rsidR="00B50145" w:rsidRPr="00922C14">
        <w:rPr>
          <w:rFonts w:ascii="Arial" w:eastAsia="DengXian" w:hAnsi="Arial" w:cs="Arial"/>
          <w:b/>
          <w:color w:val="auto"/>
          <w:spacing w:val="0"/>
          <w:sz w:val="22"/>
          <w:lang w:val="pl-PL" w:eastAsia="zh-CN"/>
        </w:rPr>
        <w:t>Łukasz Dziedzic</w:t>
      </w:r>
      <w:r w:rsidRPr="00922C14">
        <w:rPr>
          <w:rFonts w:ascii="Arial" w:eastAsia="DengXian" w:hAnsi="Arial" w:cs="Arial"/>
          <w:b/>
          <w:color w:val="auto"/>
          <w:spacing w:val="0"/>
          <w:sz w:val="22"/>
          <w:lang w:val="pl-PL" w:eastAsia="zh-CN"/>
        </w:rPr>
        <w:t xml:space="preserve">, </w:t>
      </w:r>
      <w:r w:rsidR="00B50145" w:rsidRPr="00922C14">
        <w:rPr>
          <w:rFonts w:ascii="Arial" w:eastAsia="DengXian" w:hAnsi="Arial" w:cs="Arial"/>
          <w:b/>
          <w:color w:val="auto"/>
          <w:spacing w:val="0"/>
          <w:sz w:val="22"/>
          <w:lang w:val="pl-PL" w:eastAsia="zh-CN"/>
        </w:rPr>
        <w:t xml:space="preserve">Starszy </w:t>
      </w:r>
      <w:r w:rsidRPr="00922C14">
        <w:rPr>
          <w:rFonts w:ascii="Arial" w:eastAsia="DengXian" w:hAnsi="Arial" w:cs="Arial"/>
          <w:b/>
          <w:color w:val="auto"/>
          <w:spacing w:val="0"/>
          <w:sz w:val="22"/>
          <w:lang w:val="pl-PL" w:eastAsia="zh-CN"/>
        </w:rPr>
        <w:t xml:space="preserve">Analityk Rynku, JLL. </w:t>
      </w:r>
    </w:p>
    <w:p w:rsidR="006F606C" w:rsidRPr="00922C14" w:rsidRDefault="006F606C" w:rsidP="00DE32BB">
      <w:pPr>
        <w:pStyle w:val="REPORTTEXT"/>
        <w:ind w:left="-567" w:right="-478"/>
        <w:rPr>
          <w:rFonts w:ascii="Arial" w:eastAsia="DengXian" w:hAnsi="Arial" w:cs="Arial"/>
          <w:b/>
          <w:color w:val="auto"/>
          <w:spacing w:val="0"/>
          <w:sz w:val="22"/>
          <w:lang w:val="pl-PL" w:eastAsia="zh-CN"/>
        </w:rPr>
      </w:pPr>
    </w:p>
    <w:p w:rsidR="0033287D" w:rsidRPr="00922C14" w:rsidRDefault="00B50145" w:rsidP="00D306D2">
      <w:pPr>
        <w:pStyle w:val="REPORTTEXT"/>
        <w:spacing w:after="120"/>
        <w:ind w:left="-567" w:right="-336"/>
        <w:rPr>
          <w:rFonts w:ascii="Arial" w:eastAsia="DengXian" w:hAnsi="Arial" w:cs="Arial"/>
          <w:color w:val="auto"/>
          <w:spacing w:val="0"/>
          <w:sz w:val="22"/>
          <w:lang w:val="pl-PL" w:eastAsia="zh-CN"/>
        </w:rPr>
      </w:pPr>
      <w:r w:rsidRPr="00922C14">
        <w:rPr>
          <w:rFonts w:ascii="Arial" w:eastAsia="DengXian" w:hAnsi="Arial" w:cs="Arial"/>
          <w:color w:val="auto"/>
          <w:spacing w:val="0"/>
          <w:sz w:val="22"/>
          <w:lang w:val="pl-PL" w:eastAsia="zh-CN"/>
        </w:rPr>
        <w:t xml:space="preserve">Największe transakcje najmu na polskim rynku biurowym w ubiegłym roku zawarły takie firmy jak: Deloitte w Warszawie (22 100 mkw., Q22), </w:t>
      </w:r>
      <w:r w:rsidR="00B24381" w:rsidRPr="00922C14">
        <w:rPr>
          <w:rFonts w:ascii="Arial" w:eastAsia="DengXian" w:hAnsi="Arial" w:cs="Arial"/>
          <w:color w:val="auto"/>
          <w:spacing w:val="0"/>
          <w:sz w:val="22"/>
          <w:lang w:val="pl-PL" w:eastAsia="zh-CN"/>
        </w:rPr>
        <w:t xml:space="preserve">IBM we Wrocławiu (17 800 mkw., Wojdyła Business Park), </w:t>
      </w:r>
      <w:r w:rsidRPr="00922C14">
        <w:rPr>
          <w:rFonts w:ascii="Arial" w:eastAsia="DengXian" w:hAnsi="Arial" w:cs="Arial"/>
          <w:color w:val="auto"/>
          <w:spacing w:val="0"/>
          <w:sz w:val="22"/>
          <w:lang w:val="pl-PL" w:eastAsia="zh-CN"/>
        </w:rPr>
        <w:t>Santander Bank we Wrocławiu (17 000 mkw</w:t>
      </w:r>
      <w:r w:rsidR="00B24381" w:rsidRPr="00922C14">
        <w:rPr>
          <w:rFonts w:ascii="Arial" w:eastAsia="DengXian" w:hAnsi="Arial" w:cs="Arial"/>
          <w:color w:val="auto"/>
          <w:spacing w:val="0"/>
          <w:sz w:val="22"/>
          <w:lang w:val="pl-PL" w:eastAsia="zh-CN"/>
        </w:rPr>
        <w:t>., budynek na potrzeby własne) i Nokia – ró</w:t>
      </w:r>
      <w:r w:rsidR="007C7C1C" w:rsidRPr="00922C14">
        <w:rPr>
          <w:rFonts w:ascii="Arial" w:eastAsia="DengXian" w:hAnsi="Arial" w:cs="Arial"/>
          <w:color w:val="auto"/>
          <w:spacing w:val="0"/>
          <w:sz w:val="22"/>
          <w:lang w:val="pl-PL" w:eastAsia="zh-CN"/>
        </w:rPr>
        <w:t>wnież we Wrocławiu (16 200 mkw</w:t>
      </w:r>
      <w:r w:rsidR="00922C14">
        <w:rPr>
          <w:rFonts w:ascii="Arial" w:eastAsia="DengXian" w:hAnsi="Arial" w:cs="Arial"/>
          <w:color w:val="auto"/>
          <w:spacing w:val="0"/>
          <w:sz w:val="22"/>
          <w:lang w:val="pl-PL" w:eastAsia="zh-CN"/>
        </w:rPr>
        <w:t xml:space="preserve">., </w:t>
      </w:r>
      <w:r w:rsidR="00B24381" w:rsidRPr="00922C14">
        <w:rPr>
          <w:rFonts w:ascii="Arial" w:eastAsia="DengXian" w:hAnsi="Arial" w:cs="Arial"/>
          <w:color w:val="auto"/>
          <w:spacing w:val="0"/>
          <w:sz w:val="22"/>
          <w:lang w:val="pl-PL" w:eastAsia="zh-CN"/>
        </w:rPr>
        <w:t>Green Towers).</w:t>
      </w:r>
    </w:p>
    <w:p w:rsidR="00E668FC" w:rsidRPr="00922C14" w:rsidRDefault="00BD4BAE" w:rsidP="00C6473E">
      <w:pPr>
        <w:ind w:right="-618" w:hanging="567"/>
        <w:rPr>
          <w:rFonts w:ascii="Arial" w:hAnsi="Arial" w:cs="Arial"/>
          <w:b/>
          <w:sz w:val="22"/>
          <w:szCs w:val="22"/>
          <w:lang w:val="pl-PL"/>
        </w:rPr>
      </w:pPr>
      <w:bookmarkStart w:id="0" w:name="_Hlk529863835"/>
      <w:r w:rsidRPr="00922C14">
        <w:rPr>
          <w:rFonts w:ascii="Arial" w:hAnsi="Arial" w:cs="Arial"/>
          <w:b/>
          <w:sz w:val="22"/>
          <w:szCs w:val="22"/>
          <w:lang w:val="pl-PL"/>
        </w:rPr>
        <w:t>Podaż –</w:t>
      </w:r>
      <w:r w:rsidR="002421F3" w:rsidRPr="00922C14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FC01BC" w:rsidRPr="00922C14">
        <w:rPr>
          <w:rFonts w:ascii="Arial" w:hAnsi="Arial" w:cs="Arial"/>
          <w:b/>
          <w:sz w:val="22"/>
          <w:szCs w:val="22"/>
          <w:lang w:val="pl-PL"/>
        </w:rPr>
        <w:t>regiony idą po 5 milionów</w:t>
      </w:r>
      <w:bookmarkStart w:id="1" w:name="_GoBack"/>
      <w:bookmarkEnd w:id="1"/>
    </w:p>
    <w:p w:rsidR="000A66CE" w:rsidRPr="00922C14" w:rsidRDefault="000A66CE" w:rsidP="000A66CE">
      <w:pPr>
        <w:ind w:left="-567" w:right="-618"/>
        <w:rPr>
          <w:rFonts w:ascii="Arial" w:hAnsi="Arial" w:cs="Arial"/>
          <w:b/>
          <w:sz w:val="22"/>
          <w:szCs w:val="22"/>
          <w:lang w:val="pl-PL"/>
        </w:rPr>
      </w:pPr>
      <w:r w:rsidRPr="00922C14">
        <w:rPr>
          <w:rFonts w:ascii="Arial" w:hAnsi="Arial" w:cs="Arial"/>
          <w:sz w:val="22"/>
          <w:szCs w:val="22"/>
          <w:lang w:val="pl-PL"/>
        </w:rPr>
        <w:t>„</w:t>
      </w:r>
      <w:r w:rsidR="00E668FC" w:rsidRPr="00922C14">
        <w:rPr>
          <w:rFonts w:ascii="Arial" w:hAnsi="Arial" w:cs="Arial"/>
          <w:sz w:val="22"/>
          <w:szCs w:val="22"/>
          <w:lang w:val="pl-PL"/>
        </w:rPr>
        <w:t xml:space="preserve">W 2018 r. rynek biurowy w </w:t>
      </w:r>
      <w:r w:rsidR="009F3712" w:rsidRPr="00922C14">
        <w:rPr>
          <w:rFonts w:ascii="Arial" w:hAnsi="Arial" w:cs="Arial"/>
          <w:sz w:val="22"/>
          <w:szCs w:val="22"/>
          <w:lang w:val="pl-PL"/>
        </w:rPr>
        <w:t xml:space="preserve">Polsce wzbogacił się </w:t>
      </w:r>
      <w:r w:rsidR="00E668FC" w:rsidRPr="00922C14">
        <w:rPr>
          <w:rFonts w:ascii="Arial" w:hAnsi="Arial" w:cs="Arial"/>
          <w:sz w:val="22"/>
          <w:szCs w:val="22"/>
          <w:lang w:val="pl-PL"/>
        </w:rPr>
        <w:t>o 744 000 mkw.</w:t>
      </w:r>
      <w:r w:rsidR="009F3712" w:rsidRPr="00922C14">
        <w:rPr>
          <w:rFonts w:ascii="Arial" w:hAnsi="Arial" w:cs="Arial"/>
          <w:sz w:val="22"/>
          <w:szCs w:val="22"/>
          <w:lang w:val="pl-PL"/>
        </w:rPr>
        <w:t xml:space="preserve"> nowoczesnych biur</w:t>
      </w:r>
      <w:r w:rsidRPr="00922C14">
        <w:rPr>
          <w:rFonts w:ascii="Arial" w:hAnsi="Arial" w:cs="Arial"/>
          <w:sz w:val="22"/>
          <w:szCs w:val="22"/>
          <w:lang w:val="pl-PL"/>
        </w:rPr>
        <w:t>, z czego</w:t>
      </w:r>
      <w:r w:rsidR="007C7C1C" w:rsidRPr="00922C14">
        <w:rPr>
          <w:rFonts w:ascii="Arial" w:hAnsi="Arial" w:cs="Arial"/>
          <w:sz w:val="22"/>
          <w:szCs w:val="22"/>
          <w:lang w:val="pl-PL"/>
        </w:rPr>
        <w:t xml:space="preserve"> ponad</w:t>
      </w:r>
      <w:r w:rsidRPr="00922C14">
        <w:rPr>
          <w:rFonts w:ascii="Arial" w:hAnsi="Arial" w:cs="Arial"/>
          <w:sz w:val="22"/>
          <w:szCs w:val="22"/>
          <w:lang w:val="pl-PL"/>
        </w:rPr>
        <w:t xml:space="preserve"> 500 000 mkw. przypadło na główne rynki poza Warszawą.</w:t>
      </w:r>
      <w:r w:rsidR="00E668FC" w:rsidRPr="00922C14">
        <w:rPr>
          <w:rFonts w:ascii="Arial" w:hAnsi="Arial" w:cs="Arial"/>
          <w:sz w:val="22"/>
          <w:szCs w:val="22"/>
          <w:lang w:val="pl-PL"/>
        </w:rPr>
        <w:t xml:space="preserve"> </w:t>
      </w:r>
      <w:r w:rsidRPr="00922C14">
        <w:rPr>
          <w:rFonts w:ascii="Arial" w:hAnsi="Arial" w:cs="Arial"/>
          <w:sz w:val="22"/>
          <w:szCs w:val="22"/>
          <w:lang w:val="pl-PL"/>
        </w:rPr>
        <w:t>W rezultacie</w:t>
      </w:r>
      <w:r w:rsidR="005A674F" w:rsidRPr="00922C14">
        <w:rPr>
          <w:rFonts w:ascii="Arial" w:hAnsi="Arial" w:cs="Arial"/>
          <w:sz w:val="22"/>
          <w:szCs w:val="22"/>
          <w:lang w:val="pl-PL"/>
        </w:rPr>
        <w:t>,</w:t>
      </w:r>
      <w:r w:rsidRPr="00922C14">
        <w:rPr>
          <w:rFonts w:ascii="Arial" w:hAnsi="Arial" w:cs="Arial"/>
          <w:sz w:val="22"/>
          <w:szCs w:val="22"/>
          <w:lang w:val="pl-PL"/>
        </w:rPr>
        <w:t xml:space="preserve"> łączne zasoby powierzchni w kraju pr</w:t>
      </w:r>
      <w:r w:rsidR="00FC01BC" w:rsidRPr="00922C14">
        <w:rPr>
          <w:rFonts w:ascii="Arial" w:hAnsi="Arial" w:cs="Arial"/>
          <w:sz w:val="22"/>
          <w:szCs w:val="22"/>
          <w:lang w:val="pl-PL"/>
        </w:rPr>
        <w:t>zekroczył</w:t>
      </w:r>
      <w:r w:rsidRPr="00922C14">
        <w:rPr>
          <w:rFonts w:ascii="Arial" w:hAnsi="Arial" w:cs="Arial"/>
          <w:sz w:val="22"/>
          <w:szCs w:val="22"/>
          <w:lang w:val="pl-PL"/>
        </w:rPr>
        <w:t xml:space="preserve">y granicę 10 mln mkw.”, wylicza </w:t>
      </w:r>
      <w:r w:rsidRPr="00922C14">
        <w:rPr>
          <w:rFonts w:ascii="Arial" w:hAnsi="Arial" w:cs="Arial"/>
          <w:b/>
          <w:sz w:val="22"/>
          <w:szCs w:val="22"/>
          <w:lang w:val="pl-PL"/>
        </w:rPr>
        <w:t>Łukasz Dziedzic.</w:t>
      </w:r>
    </w:p>
    <w:p w:rsidR="000A66CE" w:rsidRPr="00922C14" w:rsidRDefault="000A66CE" w:rsidP="00AA33B5">
      <w:pPr>
        <w:ind w:left="-567" w:right="-618"/>
        <w:rPr>
          <w:rFonts w:ascii="Arial" w:hAnsi="Arial" w:cs="Arial"/>
          <w:sz w:val="22"/>
          <w:szCs w:val="22"/>
          <w:lang w:val="pl-PL"/>
        </w:rPr>
      </w:pPr>
    </w:p>
    <w:p w:rsidR="0052070A" w:rsidRPr="00922C14" w:rsidRDefault="00F759B0" w:rsidP="00AA33B5">
      <w:pPr>
        <w:ind w:left="-567" w:right="-618"/>
        <w:rPr>
          <w:rFonts w:ascii="Arial" w:hAnsi="Arial" w:cs="Arial"/>
          <w:sz w:val="22"/>
          <w:lang w:val="pl-PL"/>
        </w:rPr>
      </w:pPr>
      <w:r w:rsidRPr="00922C14">
        <w:rPr>
          <w:rFonts w:ascii="Arial" w:hAnsi="Arial" w:cs="Arial"/>
          <w:sz w:val="22"/>
          <w:lang w:val="pl-PL"/>
        </w:rPr>
        <w:t xml:space="preserve">Największe ukończone w ubiegłym roku projekty biurowe przypadły na główne miasta poza Warszawą. Należą do nich: </w:t>
      </w:r>
      <w:r w:rsidR="006F606C" w:rsidRPr="00922C14">
        <w:rPr>
          <w:rFonts w:ascii="Arial" w:hAnsi="Arial" w:cs="Arial"/>
          <w:sz w:val="22"/>
          <w:lang w:val="pl-PL"/>
        </w:rPr>
        <w:t xml:space="preserve">Olivia Star </w:t>
      </w:r>
      <w:r w:rsidR="005A674F" w:rsidRPr="00922C14">
        <w:rPr>
          <w:rFonts w:ascii="Arial" w:hAnsi="Arial" w:cs="Arial"/>
          <w:sz w:val="22"/>
          <w:lang w:val="pl-PL"/>
        </w:rPr>
        <w:t xml:space="preserve">i Olivia Prime A </w:t>
      </w:r>
      <w:r w:rsidR="006F606C" w:rsidRPr="00922C14">
        <w:rPr>
          <w:rFonts w:ascii="Arial" w:hAnsi="Arial" w:cs="Arial"/>
          <w:sz w:val="22"/>
          <w:lang w:val="pl-PL"/>
        </w:rPr>
        <w:t>w Trójmieście, Sagittari</w:t>
      </w:r>
      <w:r w:rsidR="005A674F" w:rsidRPr="00922C14">
        <w:rPr>
          <w:rFonts w:ascii="Arial" w:hAnsi="Arial" w:cs="Arial"/>
          <w:sz w:val="22"/>
          <w:lang w:val="pl-PL"/>
        </w:rPr>
        <w:t>us Business House we Wrocławiu, Ogrodowa Office w Łodzi</w:t>
      </w:r>
      <w:r w:rsidR="006F606C" w:rsidRPr="00922C14">
        <w:rPr>
          <w:rFonts w:ascii="Arial" w:hAnsi="Arial" w:cs="Arial"/>
          <w:sz w:val="22"/>
          <w:lang w:val="pl-PL"/>
        </w:rPr>
        <w:t xml:space="preserve"> oraz Equal Business Park </w:t>
      </w:r>
      <w:r w:rsidR="007C7C1C" w:rsidRPr="00922C14">
        <w:rPr>
          <w:rFonts w:ascii="Arial" w:hAnsi="Arial" w:cs="Arial"/>
          <w:sz w:val="22"/>
          <w:lang w:val="pl-PL"/>
        </w:rPr>
        <w:t xml:space="preserve">C </w:t>
      </w:r>
      <w:r w:rsidR="006F606C" w:rsidRPr="00922C14">
        <w:rPr>
          <w:rFonts w:ascii="Arial" w:hAnsi="Arial" w:cs="Arial"/>
          <w:sz w:val="22"/>
          <w:lang w:val="pl-PL"/>
        </w:rPr>
        <w:t>w Krakowie</w:t>
      </w:r>
      <w:bookmarkEnd w:id="0"/>
      <w:r w:rsidR="005A674F" w:rsidRPr="00922C14">
        <w:rPr>
          <w:rFonts w:ascii="Arial" w:hAnsi="Arial" w:cs="Arial"/>
          <w:sz w:val="22"/>
          <w:lang w:val="pl-PL"/>
        </w:rPr>
        <w:t xml:space="preserve">. </w:t>
      </w:r>
      <w:r w:rsidR="00EB03FA" w:rsidRPr="00922C14">
        <w:rPr>
          <w:rFonts w:ascii="Arial" w:hAnsi="Arial" w:cs="Arial"/>
          <w:sz w:val="22"/>
          <w:lang w:val="pl-PL"/>
        </w:rPr>
        <w:t xml:space="preserve"> </w:t>
      </w:r>
    </w:p>
    <w:p w:rsidR="000A66CE" w:rsidRDefault="000A66CE" w:rsidP="000A66CE">
      <w:pPr>
        <w:ind w:left="-567" w:right="-618"/>
        <w:rPr>
          <w:rFonts w:ascii="Arial" w:hAnsi="Arial" w:cs="Arial"/>
          <w:sz w:val="22"/>
          <w:szCs w:val="22"/>
          <w:lang w:val="pl-PL"/>
        </w:rPr>
      </w:pPr>
    </w:p>
    <w:p w:rsidR="000A66CE" w:rsidRDefault="000A66CE" w:rsidP="000A66CE">
      <w:pPr>
        <w:ind w:left="-567" w:right="-618"/>
        <w:rPr>
          <w:rFonts w:ascii="Arial" w:hAnsi="Arial" w:cs="Arial"/>
          <w:b/>
          <w:sz w:val="22"/>
          <w:szCs w:val="22"/>
          <w:lang w:val="pl-PL"/>
        </w:rPr>
      </w:pPr>
      <w:r w:rsidRPr="006F606C">
        <w:rPr>
          <w:rFonts w:ascii="Arial" w:hAnsi="Arial" w:cs="Arial"/>
          <w:sz w:val="22"/>
          <w:szCs w:val="22"/>
          <w:lang w:val="pl-PL"/>
        </w:rPr>
        <w:t>„Aktywność deweloperów wynos</w:t>
      </w:r>
      <w:r>
        <w:rPr>
          <w:rFonts w:ascii="Arial" w:hAnsi="Arial" w:cs="Arial"/>
          <w:sz w:val="22"/>
          <w:szCs w:val="22"/>
          <w:lang w:val="pl-PL"/>
        </w:rPr>
        <w:t xml:space="preserve">i aktualnie ponad 1,6 mln mkw. </w:t>
      </w:r>
      <w:r w:rsidR="00F84AB3">
        <w:rPr>
          <w:rFonts w:ascii="Arial" w:hAnsi="Arial" w:cs="Arial"/>
          <w:sz w:val="22"/>
          <w:szCs w:val="22"/>
          <w:lang w:val="pl-PL"/>
        </w:rPr>
        <w:t xml:space="preserve">z czego </w:t>
      </w:r>
      <w:r w:rsidR="005A674F">
        <w:rPr>
          <w:rFonts w:ascii="Arial" w:hAnsi="Arial" w:cs="Arial"/>
          <w:sz w:val="22"/>
          <w:szCs w:val="22"/>
          <w:lang w:val="pl-PL"/>
        </w:rPr>
        <w:t xml:space="preserve">w Warszawie buduje się </w:t>
      </w:r>
      <w:r>
        <w:rPr>
          <w:rFonts w:ascii="Arial" w:hAnsi="Arial" w:cs="Arial"/>
          <w:sz w:val="22"/>
          <w:szCs w:val="22"/>
          <w:lang w:val="pl-PL"/>
        </w:rPr>
        <w:t>720 000 mkw</w:t>
      </w:r>
      <w:r w:rsidR="00CB3AF0">
        <w:rPr>
          <w:rFonts w:ascii="Arial" w:hAnsi="Arial" w:cs="Arial"/>
          <w:sz w:val="22"/>
          <w:szCs w:val="22"/>
          <w:lang w:val="pl-PL"/>
        </w:rPr>
        <w:t xml:space="preserve">. Poza stolicą powstaje </w:t>
      </w:r>
      <w:r w:rsidR="009F3712">
        <w:rPr>
          <w:rFonts w:ascii="Arial" w:hAnsi="Arial" w:cs="Arial"/>
          <w:sz w:val="22"/>
          <w:szCs w:val="22"/>
          <w:lang w:val="pl-PL"/>
        </w:rPr>
        <w:t xml:space="preserve">900 </w:t>
      </w:r>
      <w:r>
        <w:rPr>
          <w:rFonts w:ascii="Arial" w:hAnsi="Arial" w:cs="Arial"/>
          <w:sz w:val="22"/>
          <w:szCs w:val="22"/>
          <w:lang w:val="pl-PL"/>
        </w:rPr>
        <w:t>000 mkw. i biorąc pod uwagę planowane te</w:t>
      </w:r>
      <w:r w:rsidR="00FC01BC">
        <w:rPr>
          <w:rFonts w:ascii="Arial" w:hAnsi="Arial" w:cs="Arial"/>
          <w:sz w:val="22"/>
          <w:szCs w:val="22"/>
          <w:lang w:val="pl-PL"/>
        </w:rPr>
        <w:t xml:space="preserve">rminy oddania do użytku szeregu </w:t>
      </w:r>
      <w:r>
        <w:rPr>
          <w:rFonts w:ascii="Arial" w:hAnsi="Arial" w:cs="Arial"/>
          <w:sz w:val="22"/>
          <w:szCs w:val="22"/>
          <w:lang w:val="pl-PL"/>
        </w:rPr>
        <w:t xml:space="preserve">obiektów spodziewamy się, że w 2019 r. łączne zasoby biurowe na rynkach regionalnych przekroczą granicę 5 mln mkw.”, dodaje </w:t>
      </w:r>
      <w:r w:rsidRPr="00AA33B5">
        <w:rPr>
          <w:rFonts w:ascii="Arial" w:hAnsi="Arial" w:cs="Arial"/>
          <w:b/>
          <w:sz w:val="22"/>
          <w:szCs w:val="22"/>
          <w:lang w:val="pl-PL"/>
        </w:rPr>
        <w:t>Karol Patynowski.</w:t>
      </w:r>
    </w:p>
    <w:p w:rsidR="000A66CE" w:rsidRDefault="000A66CE" w:rsidP="000A66CE">
      <w:pPr>
        <w:ind w:left="-567" w:right="-618"/>
        <w:rPr>
          <w:rFonts w:ascii="Arial" w:hAnsi="Arial" w:cs="Arial"/>
          <w:b/>
          <w:sz w:val="22"/>
          <w:szCs w:val="22"/>
          <w:lang w:val="pl-PL"/>
        </w:rPr>
      </w:pPr>
    </w:p>
    <w:p w:rsidR="000A66CE" w:rsidRPr="00AA33B5" w:rsidRDefault="000A66CE" w:rsidP="000A66CE">
      <w:pPr>
        <w:ind w:left="-567" w:right="-618"/>
        <w:rPr>
          <w:rFonts w:ascii="Arial" w:hAnsi="Arial" w:cs="Arial"/>
          <w:sz w:val="22"/>
          <w:szCs w:val="22"/>
          <w:lang w:val="pl-PL"/>
        </w:rPr>
      </w:pPr>
      <w:r w:rsidRPr="00AA33B5">
        <w:rPr>
          <w:rFonts w:ascii="Arial" w:hAnsi="Arial" w:cs="Arial"/>
          <w:sz w:val="22"/>
          <w:szCs w:val="22"/>
          <w:lang w:val="pl-PL"/>
        </w:rPr>
        <w:t>Największym projektem biurowym w budowie w Warszawie jest obecnie</w:t>
      </w:r>
      <w:r w:rsidR="00F759B0">
        <w:rPr>
          <w:rFonts w:ascii="Arial" w:hAnsi="Arial" w:cs="Arial"/>
          <w:sz w:val="22"/>
          <w:szCs w:val="22"/>
          <w:lang w:val="pl-PL"/>
        </w:rPr>
        <w:t xml:space="preserve"> Varso </w:t>
      </w:r>
      <w:r w:rsidR="00760E66">
        <w:rPr>
          <w:rFonts w:ascii="Arial" w:hAnsi="Arial" w:cs="Arial"/>
          <w:sz w:val="22"/>
          <w:szCs w:val="22"/>
          <w:lang w:val="pl-PL"/>
        </w:rPr>
        <w:t xml:space="preserve">Place </w:t>
      </w:r>
      <w:r w:rsidR="00F759B0">
        <w:rPr>
          <w:rFonts w:ascii="Arial" w:hAnsi="Arial" w:cs="Arial"/>
          <w:sz w:val="22"/>
          <w:szCs w:val="22"/>
          <w:lang w:val="pl-PL"/>
        </w:rPr>
        <w:t>(</w:t>
      </w:r>
      <w:r w:rsidR="00760E66">
        <w:rPr>
          <w:rFonts w:ascii="Arial" w:hAnsi="Arial" w:cs="Arial"/>
          <w:sz w:val="22"/>
          <w:szCs w:val="22"/>
          <w:lang w:val="pl-PL"/>
        </w:rPr>
        <w:t xml:space="preserve">deweloper: HB Reavis; powierzchnia </w:t>
      </w:r>
      <w:r w:rsidR="00F759B0">
        <w:rPr>
          <w:rFonts w:ascii="Arial" w:hAnsi="Arial" w:cs="Arial"/>
          <w:sz w:val="22"/>
          <w:szCs w:val="22"/>
          <w:lang w:val="pl-PL"/>
        </w:rPr>
        <w:t xml:space="preserve">ponad 100 000 </w:t>
      </w:r>
      <w:r w:rsidR="007C7C1C">
        <w:rPr>
          <w:rFonts w:ascii="Arial" w:hAnsi="Arial" w:cs="Arial"/>
          <w:sz w:val="22"/>
          <w:szCs w:val="22"/>
          <w:lang w:val="pl-PL"/>
        </w:rPr>
        <w:t>mkw.)</w:t>
      </w:r>
      <w:r w:rsidR="007C7C1C" w:rsidRPr="00AA33B5">
        <w:rPr>
          <w:rFonts w:ascii="Arial" w:hAnsi="Arial" w:cs="Arial"/>
          <w:sz w:val="22"/>
          <w:szCs w:val="22"/>
          <w:lang w:val="pl-PL"/>
        </w:rPr>
        <w:t xml:space="preserve"> , a</w:t>
      </w:r>
      <w:r w:rsidRPr="00AA33B5">
        <w:rPr>
          <w:rFonts w:ascii="Arial" w:hAnsi="Arial" w:cs="Arial"/>
          <w:sz w:val="22"/>
          <w:szCs w:val="22"/>
          <w:lang w:val="pl-PL"/>
        </w:rPr>
        <w:t xml:space="preserve"> poza nią Business Garden we Wrocławiu (</w:t>
      </w:r>
      <w:r w:rsidR="00760E66">
        <w:rPr>
          <w:rFonts w:ascii="Arial" w:hAnsi="Arial" w:cs="Arial"/>
          <w:sz w:val="22"/>
          <w:szCs w:val="22"/>
          <w:lang w:val="pl-PL"/>
        </w:rPr>
        <w:t>dewelope</w:t>
      </w:r>
      <w:r w:rsidR="004E1EE9">
        <w:rPr>
          <w:rFonts w:ascii="Arial" w:hAnsi="Arial" w:cs="Arial"/>
          <w:sz w:val="22"/>
          <w:szCs w:val="22"/>
          <w:lang w:val="pl-PL"/>
        </w:rPr>
        <w:t>r: Vastint Poland; po</w:t>
      </w:r>
      <w:r w:rsidR="00F84AB3">
        <w:rPr>
          <w:rFonts w:ascii="Arial" w:hAnsi="Arial" w:cs="Arial"/>
          <w:sz w:val="22"/>
          <w:szCs w:val="22"/>
          <w:lang w:val="pl-PL"/>
        </w:rPr>
        <w:t xml:space="preserve">wierzchnia </w:t>
      </w:r>
      <w:r w:rsidRPr="00AA33B5">
        <w:rPr>
          <w:rFonts w:ascii="Arial" w:hAnsi="Arial" w:cs="Arial"/>
          <w:sz w:val="22"/>
          <w:szCs w:val="22"/>
          <w:lang w:val="pl-PL"/>
        </w:rPr>
        <w:t>70 000 mkw.).</w:t>
      </w:r>
    </w:p>
    <w:p w:rsidR="000A66CE" w:rsidRDefault="000A66CE" w:rsidP="00AA33B5">
      <w:pPr>
        <w:ind w:left="-567" w:right="-618"/>
        <w:rPr>
          <w:rFonts w:ascii="Arial" w:hAnsi="Arial" w:cs="Arial"/>
          <w:sz w:val="22"/>
          <w:lang w:val="pl-PL"/>
        </w:rPr>
      </w:pPr>
    </w:p>
    <w:p w:rsidR="00431C1A" w:rsidRDefault="00804E4E" w:rsidP="00C6473E">
      <w:pPr>
        <w:pStyle w:val="REPORTTEXT"/>
        <w:ind w:left="-567"/>
        <w:rPr>
          <w:rFonts w:ascii="Arial" w:hAnsi="Arial" w:cs="Arial"/>
          <w:b/>
          <w:color w:val="auto"/>
          <w:sz w:val="22"/>
          <w:lang w:val="pl-PL"/>
        </w:rPr>
      </w:pPr>
      <w:r>
        <w:rPr>
          <w:rFonts w:ascii="Arial" w:hAnsi="Arial" w:cs="Arial"/>
          <w:b/>
          <w:color w:val="auto"/>
          <w:sz w:val="22"/>
          <w:lang w:val="pl-PL"/>
        </w:rPr>
        <w:t>Dostępne powierzchnie biurowe</w:t>
      </w:r>
      <w:r w:rsidR="009D33FF" w:rsidRPr="001D4B70">
        <w:rPr>
          <w:rFonts w:ascii="Arial" w:hAnsi="Arial" w:cs="Arial"/>
          <w:b/>
          <w:color w:val="auto"/>
          <w:sz w:val="22"/>
          <w:lang w:val="pl-PL"/>
        </w:rPr>
        <w:t xml:space="preserve"> i czynsze</w:t>
      </w:r>
    </w:p>
    <w:p w:rsidR="00431C1A" w:rsidRDefault="00760E66" w:rsidP="00F55001">
      <w:pPr>
        <w:pStyle w:val="REPORTTEXT"/>
        <w:ind w:left="-567"/>
        <w:rPr>
          <w:rFonts w:ascii="Arial" w:hAnsi="Arial" w:cs="Arial"/>
          <w:color w:val="auto"/>
          <w:sz w:val="22"/>
          <w:lang w:val="pl-PL"/>
        </w:rPr>
      </w:pPr>
      <w:r>
        <w:rPr>
          <w:rFonts w:ascii="Arial" w:hAnsi="Arial" w:cs="Arial"/>
          <w:color w:val="auto"/>
          <w:sz w:val="22"/>
          <w:lang w:val="pl-PL"/>
        </w:rPr>
        <w:lastRenderedPageBreak/>
        <w:t xml:space="preserve">W rezultacie silnego zapotrzebowania na biura na przestrzeni roku wskaźnik powierzchni niewynajętej spadł we wszystkich głównych ośrodkach biznesowych w kraju. </w:t>
      </w:r>
      <w:r w:rsidR="00431C1A" w:rsidRPr="00431C1A">
        <w:rPr>
          <w:rFonts w:ascii="Arial" w:hAnsi="Arial" w:cs="Arial"/>
          <w:color w:val="auto"/>
          <w:sz w:val="22"/>
          <w:lang w:val="pl-PL"/>
        </w:rPr>
        <w:t>Na koniec</w:t>
      </w:r>
      <w:r>
        <w:rPr>
          <w:rFonts w:ascii="Arial" w:hAnsi="Arial" w:cs="Arial"/>
          <w:color w:val="auto"/>
          <w:sz w:val="22"/>
          <w:lang w:val="pl-PL"/>
        </w:rPr>
        <w:t xml:space="preserve"> 2018</w:t>
      </w:r>
      <w:r w:rsidR="00431C1A" w:rsidRPr="00431C1A">
        <w:rPr>
          <w:rFonts w:ascii="Arial" w:hAnsi="Arial" w:cs="Arial"/>
          <w:color w:val="auto"/>
          <w:sz w:val="22"/>
          <w:lang w:val="pl-PL"/>
        </w:rPr>
        <w:t xml:space="preserve"> r</w:t>
      </w:r>
      <w:r w:rsidR="00431C1A">
        <w:rPr>
          <w:rFonts w:ascii="Arial" w:hAnsi="Arial" w:cs="Arial"/>
          <w:color w:val="auto"/>
          <w:sz w:val="22"/>
          <w:lang w:val="pl-PL"/>
        </w:rPr>
        <w:t>oku poziom pustostanów w Warszawie wynosił 8,7% (najmniej od 2012 r.) , a poza nią</w:t>
      </w:r>
      <w:r w:rsidR="00F55001">
        <w:rPr>
          <w:rFonts w:ascii="Arial" w:hAnsi="Arial" w:cs="Arial"/>
          <w:color w:val="auto"/>
          <w:sz w:val="22"/>
          <w:lang w:val="pl-PL"/>
        </w:rPr>
        <w:t xml:space="preserve"> 8,4</w:t>
      </w:r>
      <w:r w:rsidR="00431C1A">
        <w:rPr>
          <w:rFonts w:ascii="Arial" w:hAnsi="Arial" w:cs="Arial"/>
          <w:color w:val="auto"/>
          <w:sz w:val="22"/>
          <w:lang w:val="pl-PL"/>
        </w:rPr>
        <w:t>%.</w:t>
      </w:r>
      <w:r w:rsidR="00F55001">
        <w:rPr>
          <w:rFonts w:ascii="Arial" w:hAnsi="Arial" w:cs="Arial"/>
          <w:color w:val="auto"/>
          <w:sz w:val="22"/>
          <w:lang w:val="pl-PL"/>
        </w:rPr>
        <w:t xml:space="preserve"> Najniższy wskaźnik wakatów</w:t>
      </w:r>
      <w:r w:rsidR="000426A5">
        <w:rPr>
          <w:rFonts w:ascii="Arial" w:hAnsi="Arial" w:cs="Arial"/>
          <w:color w:val="auto"/>
          <w:sz w:val="22"/>
          <w:lang w:val="pl-PL"/>
        </w:rPr>
        <w:t xml:space="preserve"> cechuje</w:t>
      </w:r>
      <w:r w:rsidR="00F55001">
        <w:rPr>
          <w:rFonts w:ascii="Arial" w:hAnsi="Arial" w:cs="Arial"/>
          <w:color w:val="auto"/>
          <w:sz w:val="22"/>
          <w:lang w:val="pl-PL"/>
        </w:rPr>
        <w:t xml:space="preserve"> Szczecin</w:t>
      </w:r>
      <w:r w:rsidR="00F759B0">
        <w:rPr>
          <w:rFonts w:ascii="Arial" w:hAnsi="Arial" w:cs="Arial"/>
          <w:color w:val="auto"/>
          <w:sz w:val="22"/>
          <w:lang w:val="pl-PL"/>
        </w:rPr>
        <w:t xml:space="preserve"> (5,1%), a najwyższy Lublin (15,4%)</w:t>
      </w:r>
      <w:r w:rsidR="00F55001">
        <w:rPr>
          <w:rFonts w:ascii="Arial" w:hAnsi="Arial" w:cs="Arial"/>
          <w:color w:val="auto"/>
          <w:sz w:val="22"/>
          <w:lang w:val="pl-PL"/>
        </w:rPr>
        <w:t xml:space="preserve">. </w:t>
      </w:r>
      <w:r w:rsidR="00F759B0">
        <w:rPr>
          <w:rFonts w:ascii="Arial" w:hAnsi="Arial" w:cs="Arial"/>
          <w:color w:val="auto"/>
          <w:sz w:val="22"/>
          <w:lang w:val="pl-PL"/>
        </w:rPr>
        <w:t xml:space="preserve">Dostępne powierzchnie </w:t>
      </w:r>
      <w:r w:rsidR="00431C1A">
        <w:rPr>
          <w:rFonts w:ascii="Arial" w:hAnsi="Arial" w:cs="Arial"/>
          <w:color w:val="auto"/>
          <w:sz w:val="22"/>
          <w:lang w:val="pl-PL"/>
        </w:rPr>
        <w:t>stanowią 8,5% całkowitych istniejących zasobów biurowych w kraju.</w:t>
      </w:r>
      <w:r>
        <w:rPr>
          <w:rFonts w:ascii="Arial" w:hAnsi="Arial" w:cs="Arial"/>
          <w:color w:val="auto"/>
          <w:sz w:val="22"/>
          <w:lang w:val="pl-PL"/>
        </w:rPr>
        <w:t xml:space="preserve"> </w:t>
      </w:r>
    </w:p>
    <w:p w:rsidR="00431C1A" w:rsidRPr="00F55001" w:rsidRDefault="00431C1A" w:rsidP="00F55001">
      <w:pPr>
        <w:pStyle w:val="REPORTTEXT"/>
        <w:rPr>
          <w:rFonts w:ascii="Arial" w:hAnsi="Arial" w:cs="Arial"/>
          <w:color w:val="auto"/>
          <w:sz w:val="22"/>
          <w:lang w:val="pl-PL"/>
        </w:rPr>
      </w:pPr>
    </w:p>
    <w:p w:rsidR="00431C1A" w:rsidRPr="00F55001" w:rsidRDefault="00431C1A" w:rsidP="00431C1A">
      <w:pPr>
        <w:pStyle w:val="REPORTTEXT"/>
        <w:ind w:left="-567"/>
        <w:rPr>
          <w:rFonts w:ascii="Arial" w:hAnsi="Arial" w:cs="Arial"/>
          <w:color w:val="auto"/>
          <w:sz w:val="22"/>
          <w:lang w:val="pl-PL"/>
        </w:rPr>
      </w:pPr>
      <w:r w:rsidRPr="00F55001">
        <w:rPr>
          <w:rFonts w:ascii="Arial" w:hAnsi="Arial" w:cs="Arial"/>
          <w:color w:val="auto"/>
          <w:sz w:val="22"/>
          <w:lang w:val="pl-PL"/>
        </w:rPr>
        <w:t>W szerokim centrum Warszawy czynsze dla najlepszych nieruchomości wynoszą od 17 euro do 23,5 euro / mkw. /miesiąc, a poza nim od 11 euro do 15 euro/ mkw. / miesiąc</w:t>
      </w:r>
      <w:r w:rsidR="00F55001" w:rsidRPr="00F55001">
        <w:rPr>
          <w:rFonts w:ascii="Arial" w:hAnsi="Arial" w:cs="Arial"/>
          <w:color w:val="auto"/>
          <w:sz w:val="22"/>
          <w:lang w:val="pl-PL"/>
        </w:rPr>
        <w:t>. Poza Warszawą, najwyższe stawki najmu charakteryzują Kraków (13,5 - 14,6 euro / mkw. / miesiąc)</w:t>
      </w:r>
      <w:r w:rsidR="00CB3AF0">
        <w:rPr>
          <w:rFonts w:ascii="Arial" w:hAnsi="Arial" w:cs="Arial"/>
          <w:color w:val="auto"/>
          <w:sz w:val="22"/>
          <w:lang w:val="pl-PL"/>
        </w:rPr>
        <w:t>, Poznań (13,6 – 14,5 euro / mkw/ miesiąc)</w:t>
      </w:r>
      <w:r w:rsidR="00F55001" w:rsidRPr="00F55001">
        <w:rPr>
          <w:rFonts w:ascii="Arial" w:hAnsi="Arial" w:cs="Arial"/>
          <w:color w:val="auto"/>
          <w:sz w:val="22"/>
          <w:lang w:val="pl-PL"/>
        </w:rPr>
        <w:t xml:space="preserve"> i Wrocław (13,7 - 14,5 euro / mkw. / miesiąc), podczas gdy najniższe odnotowuje Lublin (10,5 – 11,5 euro / mkw. / miesiąc).</w:t>
      </w:r>
    </w:p>
    <w:p w:rsidR="00EB03FA" w:rsidRDefault="00EB03FA" w:rsidP="00F55001">
      <w:pPr>
        <w:pStyle w:val="REPORTTEXT"/>
        <w:ind w:right="-478"/>
        <w:rPr>
          <w:rFonts w:ascii="Arial" w:hAnsi="Arial" w:cs="Arial"/>
          <w:sz w:val="22"/>
          <w:lang w:val="pl-PL"/>
        </w:rPr>
      </w:pPr>
    </w:p>
    <w:p w:rsidR="00641D78" w:rsidRPr="00306DC9" w:rsidRDefault="009D33FF" w:rsidP="00834D6B">
      <w:pPr>
        <w:ind w:left="-567" w:right="-478"/>
        <w:rPr>
          <w:rFonts w:ascii="Arial" w:hAnsi="Arial" w:cs="Arial"/>
          <w:sz w:val="22"/>
          <w:szCs w:val="22"/>
          <w:lang w:val="pl-PL"/>
        </w:rPr>
      </w:pPr>
      <w:r w:rsidRPr="00306DC9">
        <w:rPr>
          <w:rFonts w:ascii="Arial" w:hAnsi="Arial" w:cs="Arial"/>
          <w:sz w:val="22"/>
          <w:szCs w:val="22"/>
          <w:lang w:val="pl-PL"/>
        </w:rPr>
        <w:t xml:space="preserve">Więcej raportów i analiz rynku biurowego można znaleźć na portalu </w:t>
      </w:r>
      <w:hyperlink r:id="rId8" w:history="1">
        <w:r w:rsidRPr="00306DC9">
          <w:rPr>
            <w:rStyle w:val="Hipercze"/>
            <w:rFonts w:ascii="Arial" w:hAnsi="Arial" w:cs="Arial"/>
            <w:color w:val="767171" w:themeColor="background2" w:themeShade="80"/>
            <w:sz w:val="22"/>
            <w:szCs w:val="22"/>
            <w:lang w:val="pl-PL"/>
          </w:rPr>
          <w:t>www.bazabiur.pl</w:t>
        </w:r>
      </w:hyperlink>
      <w:r w:rsidRPr="00306DC9">
        <w:rPr>
          <w:rFonts w:ascii="Arial" w:hAnsi="Arial" w:cs="Arial"/>
          <w:sz w:val="22"/>
          <w:szCs w:val="22"/>
          <w:lang w:val="pl-PL"/>
        </w:rPr>
        <w:t>.</w:t>
      </w:r>
    </w:p>
    <w:p w:rsidR="00641D78" w:rsidRDefault="00641D78" w:rsidP="00834D6B">
      <w:pPr>
        <w:ind w:left="-567" w:right="-478"/>
        <w:rPr>
          <w:rFonts w:ascii="Arial" w:hAnsi="Arial" w:cs="Arial"/>
          <w:sz w:val="22"/>
          <w:szCs w:val="22"/>
          <w:lang w:val="pl-PL"/>
        </w:rPr>
      </w:pPr>
    </w:p>
    <w:p w:rsidR="00306DC9" w:rsidRPr="00306DC9" w:rsidRDefault="00306DC9" w:rsidP="00BA0AD6">
      <w:pPr>
        <w:ind w:left="-567" w:right="-618"/>
        <w:rPr>
          <w:rFonts w:ascii="Arial" w:hAnsi="Arial" w:cs="Arial"/>
          <w:sz w:val="22"/>
          <w:szCs w:val="22"/>
          <w:lang w:val="pl-PL"/>
        </w:rPr>
      </w:pPr>
    </w:p>
    <w:p w:rsidR="00306DC9" w:rsidRPr="00306DC9" w:rsidRDefault="00E847A1" w:rsidP="003A6CB2">
      <w:pPr>
        <w:pStyle w:val="Akapitzlist"/>
        <w:ind w:left="-567" w:right="-618"/>
        <w:jc w:val="center"/>
        <w:rPr>
          <w:rFonts w:ascii="Arial" w:hAnsi="Arial" w:cs="Arial"/>
          <w:sz w:val="22"/>
          <w:szCs w:val="22"/>
          <w:lang w:val="pl-PL"/>
        </w:rPr>
      </w:pPr>
      <w:r w:rsidRPr="00306DC9">
        <w:rPr>
          <w:rFonts w:ascii="Arial" w:hAnsi="Arial" w:cs="Arial"/>
          <w:sz w:val="22"/>
          <w:szCs w:val="22"/>
          <w:lang w:val="pl-PL"/>
        </w:rPr>
        <w:t>- koniec</w:t>
      </w:r>
      <w:r w:rsidR="00AB37E9" w:rsidRPr="00306DC9">
        <w:rPr>
          <w:rFonts w:ascii="Arial" w:hAnsi="Arial" w:cs="Arial"/>
          <w:sz w:val="22"/>
          <w:szCs w:val="22"/>
          <w:lang w:val="pl-PL"/>
        </w:rPr>
        <w:t xml:space="preserve"> -</w:t>
      </w:r>
    </w:p>
    <w:p w:rsidR="00D5237E" w:rsidRPr="00306DC9" w:rsidRDefault="00E847A1" w:rsidP="00D5237E">
      <w:pPr>
        <w:ind w:left="-567" w:right="-618"/>
        <w:rPr>
          <w:rFonts w:ascii="Arial" w:eastAsia="Times New Roman" w:hAnsi="Arial" w:cs="Arial"/>
          <w:b/>
          <w:color w:val="000000"/>
          <w:sz w:val="22"/>
          <w:szCs w:val="22"/>
          <w:lang w:val="pl-PL"/>
        </w:rPr>
      </w:pPr>
      <w:r w:rsidRPr="00306DC9"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val="pl-PL"/>
        </w:rPr>
        <w:t>O</w:t>
      </w:r>
      <w:r w:rsidR="00AB37E9" w:rsidRPr="00306DC9"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val="pl-PL"/>
        </w:rPr>
        <w:t xml:space="preserve"> JLL</w:t>
      </w:r>
    </w:p>
    <w:p w:rsidR="00641D78" w:rsidRPr="00AE641D" w:rsidRDefault="00AE641D" w:rsidP="00AE641D">
      <w:pPr>
        <w:ind w:left="-567" w:right="-618"/>
        <w:rPr>
          <w:rFonts w:ascii="Arial" w:hAnsi="Arial" w:cs="Arial"/>
          <w:sz w:val="22"/>
          <w:lang w:val="en-GB"/>
        </w:rPr>
      </w:pPr>
      <w:r w:rsidRPr="00AE641D">
        <w:rPr>
          <w:rFonts w:ascii="Arial" w:hAnsi="Arial" w:cs="Arial"/>
          <w:sz w:val="22"/>
          <w:lang w:val="pl-PL"/>
        </w:rPr>
        <w:t xml:space="preserve">JLL (NYSE: JLL) to wiodąca firma doradcza </w:t>
      </w:r>
      <w:r>
        <w:rPr>
          <w:rFonts w:ascii="Arial" w:hAnsi="Arial" w:cs="Arial"/>
          <w:sz w:val="22"/>
          <w:lang w:val="pl-PL"/>
        </w:rPr>
        <w:t>świadcząca kompleksowe usługi na rynku nieruchomości. Misją JLL jest zre</w:t>
      </w:r>
      <w:r w:rsidRPr="00AE641D">
        <w:rPr>
          <w:rFonts w:ascii="Arial" w:hAnsi="Arial" w:cs="Arial"/>
          <w:sz w:val="22"/>
          <w:lang w:val="pl-PL"/>
        </w:rPr>
        <w:t>definiowanie sektora nier</w:t>
      </w:r>
      <w:r>
        <w:rPr>
          <w:rFonts w:ascii="Arial" w:hAnsi="Arial" w:cs="Arial"/>
          <w:sz w:val="22"/>
          <w:lang w:val="pl-PL"/>
        </w:rPr>
        <w:t xml:space="preserve">uchomości komercyjnych, stwarzanie najlepszych </w:t>
      </w:r>
      <w:r w:rsidRPr="00AE641D">
        <w:rPr>
          <w:rFonts w:ascii="Arial" w:hAnsi="Arial" w:cs="Arial"/>
          <w:sz w:val="22"/>
          <w:lang w:val="pl-PL"/>
        </w:rPr>
        <w:t>możliwości biznesowych i atrakcyjnych</w:t>
      </w:r>
      <w:r>
        <w:rPr>
          <w:rFonts w:ascii="Arial" w:hAnsi="Arial" w:cs="Arial"/>
          <w:sz w:val="22"/>
          <w:lang w:val="pl-PL"/>
        </w:rPr>
        <w:t xml:space="preserve">, komfortowych przestrzeni sprzyjających realizowaniu celów. </w:t>
      </w:r>
      <w:r w:rsidRPr="00AE641D">
        <w:rPr>
          <w:rFonts w:ascii="Arial" w:hAnsi="Arial" w:cs="Arial"/>
          <w:sz w:val="22"/>
          <w:lang w:val="pl-PL"/>
        </w:rPr>
        <w:t xml:space="preserve">W ten sposób firma przyczynia się do budowania lepszej przyszłości dla swoich klientów, </w:t>
      </w:r>
      <w:r>
        <w:rPr>
          <w:rFonts w:ascii="Arial" w:hAnsi="Arial" w:cs="Arial"/>
          <w:sz w:val="22"/>
          <w:lang w:val="pl-PL"/>
        </w:rPr>
        <w:t xml:space="preserve">pracowników </w:t>
      </w:r>
      <w:r w:rsidRPr="00AE641D">
        <w:rPr>
          <w:rFonts w:ascii="Arial" w:hAnsi="Arial" w:cs="Arial"/>
          <w:sz w:val="22"/>
          <w:lang w:val="pl-PL"/>
        </w:rPr>
        <w:t>oraz społeczności, w których działa. JLL jest spółką z listy Fo</w:t>
      </w:r>
      <w:r w:rsidR="008A1697">
        <w:rPr>
          <w:rFonts w:ascii="Arial" w:hAnsi="Arial" w:cs="Arial"/>
          <w:sz w:val="22"/>
          <w:lang w:val="pl-PL"/>
        </w:rPr>
        <w:t xml:space="preserve">rtune 500 </w:t>
      </w:r>
      <w:r w:rsidR="008E6C0B">
        <w:rPr>
          <w:rFonts w:ascii="Arial" w:hAnsi="Arial" w:cs="Arial"/>
          <w:sz w:val="22"/>
          <w:lang w:val="pl-PL"/>
        </w:rPr>
        <w:t>zatrudniającą ok. 88</w:t>
      </w:r>
      <w:r w:rsidR="008A1697">
        <w:rPr>
          <w:rFonts w:ascii="Arial" w:hAnsi="Arial" w:cs="Arial"/>
          <w:sz w:val="22"/>
          <w:lang w:val="pl-PL"/>
        </w:rPr>
        <w:t xml:space="preserve"> 0</w:t>
      </w:r>
      <w:r w:rsidRPr="00AE641D">
        <w:rPr>
          <w:rFonts w:ascii="Arial" w:hAnsi="Arial" w:cs="Arial"/>
          <w:sz w:val="22"/>
          <w:lang w:val="pl-PL"/>
        </w:rPr>
        <w:t xml:space="preserve">00 osób i </w:t>
      </w:r>
      <w:r w:rsidR="008E6C0B">
        <w:rPr>
          <w:rFonts w:ascii="Arial" w:hAnsi="Arial" w:cs="Arial"/>
          <w:sz w:val="22"/>
          <w:lang w:val="pl-PL"/>
        </w:rPr>
        <w:t>obsługuje klientów w 80 krajach</w:t>
      </w:r>
      <w:r w:rsidRPr="00AE641D">
        <w:rPr>
          <w:rFonts w:ascii="Arial" w:hAnsi="Arial" w:cs="Arial"/>
          <w:sz w:val="22"/>
          <w:lang w:val="pl-PL"/>
        </w:rPr>
        <w:t xml:space="preserve">. JLL jest marką i zastrzeżonym znakiem towarowym firmy Jones Lang LaSalle Incorporated. </w:t>
      </w:r>
      <w:proofErr w:type="spellStart"/>
      <w:r w:rsidRPr="00AE641D">
        <w:rPr>
          <w:rFonts w:ascii="Arial" w:hAnsi="Arial" w:cs="Arial"/>
          <w:sz w:val="22"/>
          <w:lang w:val="en-GB"/>
        </w:rPr>
        <w:t>Więcej</w:t>
      </w:r>
      <w:proofErr w:type="spellEnd"/>
      <w:r w:rsidRPr="00AE641D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AE641D">
        <w:rPr>
          <w:rFonts w:ascii="Arial" w:hAnsi="Arial" w:cs="Arial"/>
          <w:sz w:val="22"/>
          <w:lang w:val="en-GB"/>
        </w:rPr>
        <w:t>informacji</w:t>
      </w:r>
      <w:proofErr w:type="spellEnd"/>
      <w:r w:rsidRPr="00AE641D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AE641D">
        <w:rPr>
          <w:rFonts w:ascii="Arial" w:hAnsi="Arial" w:cs="Arial"/>
          <w:sz w:val="22"/>
          <w:lang w:val="en-GB"/>
        </w:rPr>
        <w:t>znajduje</w:t>
      </w:r>
      <w:proofErr w:type="spellEnd"/>
      <w:r w:rsidRPr="00AE641D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AE641D">
        <w:rPr>
          <w:rFonts w:ascii="Arial" w:hAnsi="Arial" w:cs="Arial"/>
          <w:sz w:val="22"/>
          <w:lang w:val="en-GB"/>
        </w:rPr>
        <w:t>się</w:t>
      </w:r>
      <w:proofErr w:type="spellEnd"/>
      <w:r w:rsidRPr="00AE641D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AE641D">
        <w:rPr>
          <w:rFonts w:ascii="Arial" w:hAnsi="Arial" w:cs="Arial"/>
          <w:sz w:val="22"/>
          <w:lang w:val="en-GB"/>
        </w:rPr>
        <w:t>na</w:t>
      </w:r>
      <w:proofErr w:type="spellEnd"/>
      <w:r w:rsidRPr="00AE641D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AE641D">
        <w:rPr>
          <w:rFonts w:ascii="Arial" w:hAnsi="Arial" w:cs="Arial"/>
          <w:sz w:val="22"/>
          <w:lang w:val="en-GB"/>
        </w:rPr>
        <w:t>stronie</w:t>
      </w:r>
      <w:proofErr w:type="spellEnd"/>
      <w:r w:rsidRPr="00AE641D">
        <w:rPr>
          <w:rFonts w:ascii="Arial" w:hAnsi="Arial" w:cs="Arial"/>
          <w:sz w:val="22"/>
          <w:lang w:val="en-GB"/>
        </w:rPr>
        <w:t xml:space="preserve"> ir.jll.com</w:t>
      </w:r>
      <w:r w:rsidR="00D770B0">
        <w:rPr>
          <w:rFonts w:ascii="Arial" w:hAnsi="Arial" w:cs="Arial"/>
          <w:sz w:val="22"/>
          <w:lang w:val="en-GB"/>
        </w:rPr>
        <w:t xml:space="preserve"> </w:t>
      </w:r>
    </w:p>
    <w:p w:rsidR="00AE641D" w:rsidRPr="00306DC9" w:rsidRDefault="00AE641D" w:rsidP="00AE641D">
      <w:pPr>
        <w:ind w:right="-618"/>
        <w:rPr>
          <w:rFonts w:ascii="Arial" w:hAnsi="Arial" w:cs="Arial"/>
          <w:sz w:val="22"/>
          <w:lang w:val="pl-PL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1917"/>
        <w:gridCol w:w="6893"/>
      </w:tblGrid>
      <w:tr w:rsidR="00D5237E" w:rsidRPr="00306DC9" w:rsidTr="009A1507">
        <w:trPr>
          <w:trHeight w:val="185"/>
        </w:trPr>
        <w:tc>
          <w:tcPr>
            <w:tcW w:w="1917" w:type="dxa"/>
            <w:shd w:val="clear" w:color="auto" w:fill="auto"/>
            <w:vAlign w:val="center"/>
          </w:tcPr>
          <w:p w:rsidR="00734525" w:rsidRPr="00306DC9" w:rsidRDefault="00E847A1" w:rsidP="00C0535F">
            <w:pPr>
              <w:ind w:right="-680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306DC9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Znajdź nas</w:t>
            </w:r>
            <w:r w:rsidR="00033BEA">
              <w:rPr>
                <w:rFonts w:ascii="Arial" w:hAnsi="Arial" w:cs="Arial"/>
                <w:i/>
                <w:noProof/>
                <w:sz w:val="22"/>
                <w:szCs w:val="22"/>
                <w:lang w:val="pl-PL" w:eastAsia="en-US"/>
              </w:rPr>
              <w:t xml:space="preserve"> </w:t>
            </w:r>
            <w:r w:rsidR="00D770B0">
              <w:rPr>
                <w:rFonts w:ascii="Arial" w:hAnsi="Arial" w:cs="Arial"/>
                <w:i/>
                <w:noProof/>
                <w:sz w:val="22"/>
                <w:szCs w:val="22"/>
                <w:lang w:val="pl-PL" w:eastAsia="en-US"/>
              </w:rPr>
              <w:t xml:space="preserve"> </w:t>
            </w:r>
          </w:p>
        </w:tc>
        <w:tc>
          <w:tcPr>
            <w:tcW w:w="6893" w:type="dxa"/>
            <w:shd w:val="clear" w:color="auto" w:fill="auto"/>
          </w:tcPr>
          <w:p w:rsidR="00734525" w:rsidRPr="00306DC9" w:rsidRDefault="00C0535F" w:rsidP="00BA0AD6">
            <w:pPr>
              <w:ind w:right="-619"/>
              <w:rPr>
                <w:rFonts w:ascii="Arial" w:eastAsia="Times New Roman" w:hAnsi="Arial" w:cs="Arial"/>
                <w:sz w:val="22"/>
                <w:szCs w:val="22"/>
                <w:u w:val="single"/>
                <w:lang w:val="pl-PL"/>
              </w:rPr>
            </w:pPr>
            <w:r w:rsidRPr="00306DC9">
              <w:rPr>
                <w:rFonts w:ascii="Arial" w:hAnsi="Arial" w:cs="Arial"/>
                <w:i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34C4FA0D" wp14:editId="03B9A78F">
                  <wp:extent cx="355600" cy="355600"/>
                  <wp:effectExtent l="0" t="0" r="0" b="0"/>
                  <wp:docPr id="1" name="Picture 5" descr="/Users/karakeough/Box Sync/2016/Brand/New Materials/Press Release/Social-01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Users/karakeough/Box Sync/2016/Brand/New Materials/Press Release/Social-01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6DC9">
              <w:rPr>
                <w:rFonts w:ascii="Arial" w:hAnsi="Arial" w:cs="Arial"/>
                <w:i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045DBC78" wp14:editId="1B13FED2">
                  <wp:extent cx="355600" cy="355600"/>
                  <wp:effectExtent l="0" t="0" r="0" b="0"/>
                  <wp:docPr id="2" name="Picture 6" descr="/Users/karakeough/Box Sync/2016/Brand/New Materials/Press Release/Social-01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/Users/karakeough/Box Sync/2016/Brand/New Materials/Press Release/Social-01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6DC9">
              <w:rPr>
                <w:rFonts w:ascii="Arial" w:hAnsi="Arial" w:cs="Arial"/>
                <w:i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69236CBE" wp14:editId="0F0FA68B">
                  <wp:extent cx="355600" cy="355600"/>
                  <wp:effectExtent l="0" t="0" r="0" b="0"/>
                  <wp:docPr id="3" name="Picture 7" descr="/Users/karakeough/Box Sync/2016/Brand/New Materials/Press Release/Social-01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/Users/karakeough/Box Sync/2016/Brand/New Materials/Press Release/Social-01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6DC9">
              <w:rPr>
                <w:rFonts w:ascii="Arial" w:hAnsi="Arial" w:cs="Arial"/>
                <w:i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6674DD17" wp14:editId="2C5296D8">
                  <wp:extent cx="368300" cy="355600"/>
                  <wp:effectExtent l="0" t="0" r="0" b="0"/>
                  <wp:docPr id="4" name="Picture 8" descr="/Users/karakeough/Box Sync/2016/Brand/New Materials/Press Release/Social-01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/Users/karakeough/Box Sync/2016/Brand/New Materials/Press Release/Social-01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1D78" w:rsidRPr="00306DC9" w:rsidRDefault="00641D78" w:rsidP="00641D78">
      <w:pPr>
        <w:ind w:left="-567" w:right="-618"/>
        <w:rPr>
          <w:rFonts w:ascii="Arial" w:hAnsi="Arial" w:cs="Arial"/>
          <w:sz w:val="22"/>
          <w:lang w:val="pl-PL"/>
        </w:rPr>
      </w:pPr>
    </w:p>
    <w:p w:rsidR="00AB37E9" w:rsidRPr="00306DC9" w:rsidRDefault="00E847A1" w:rsidP="00AB37E9">
      <w:pPr>
        <w:ind w:left="-567" w:right="-618"/>
        <w:rPr>
          <w:rFonts w:ascii="Arial" w:hAnsi="Arial" w:cs="Arial"/>
          <w:sz w:val="22"/>
          <w:lang w:val="pl-PL"/>
        </w:rPr>
      </w:pPr>
      <w:r w:rsidRPr="00306DC9">
        <w:rPr>
          <w:rFonts w:ascii="Arial" w:hAnsi="Arial" w:cs="Arial"/>
          <w:b/>
          <w:bCs/>
          <w:sz w:val="22"/>
          <w:lang w:val="pl-PL"/>
        </w:rPr>
        <w:t>Kontak</w:t>
      </w:r>
      <w:r w:rsidR="00AB37E9" w:rsidRPr="00306DC9">
        <w:rPr>
          <w:rFonts w:ascii="Arial" w:hAnsi="Arial" w:cs="Arial"/>
          <w:b/>
          <w:bCs/>
          <w:sz w:val="22"/>
          <w:lang w:val="pl-PL"/>
        </w:rPr>
        <w:t>t:</w:t>
      </w:r>
      <w:r w:rsidRPr="00306DC9">
        <w:rPr>
          <w:rFonts w:ascii="Arial" w:hAnsi="Arial" w:cs="Arial"/>
          <w:sz w:val="22"/>
          <w:lang w:val="pl-PL"/>
        </w:rPr>
        <w:t xml:space="preserve"> Anna Podolak</w:t>
      </w:r>
    </w:p>
    <w:p w:rsidR="00AB37E9" w:rsidRPr="00306DC9" w:rsidRDefault="00AB37E9" w:rsidP="00AB37E9">
      <w:pPr>
        <w:ind w:left="-567" w:right="-618"/>
        <w:rPr>
          <w:rFonts w:ascii="Arial" w:hAnsi="Arial" w:cs="Arial"/>
          <w:sz w:val="22"/>
          <w:lang w:val="pl-PL"/>
        </w:rPr>
      </w:pPr>
      <w:r w:rsidRPr="00306DC9">
        <w:rPr>
          <w:rFonts w:ascii="Arial" w:hAnsi="Arial" w:cs="Arial"/>
          <w:b/>
          <w:bCs/>
          <w:sz w:val="22"/>
          <w:lang w:val="pl-PL"/>
        </w:rPr>
        <w:t>Phone:</w:t>
      </w:r>
      <w:r w:rsidR="00E847A1" w:rsidRPr="00306DC9">
        <w:rPr>
          <w:rFonts w:ascii="Arial" w:hAnsi="Arial" w:cs="Arial"/>
          <w:sz w:val="22"/>
          <w:lang w:val="pl-PL"/>
        </w:rPr>
        <w:t xml:space="preserve"> +48 502 220 557</w:t>
      </w:r>
    </w:p>
    <w:p w:rsidR="00AB37E9" w:rsidRPr="00F84AB3" w:rsidRDefault="00AB37E9" w:rsidP="00AB37E9">
      <w:pPr>
        <w:ind w:left="-567" w:right="-618"/>
        <w:rPr>
          <w:rFonts w:ascii="Arial" w:hAnsi="Arial" w:cs="Arial"/>
          <w:sz w:val="22"/>
          <w:lang w:val="pl-PL"/>
        </w:rPr>
      </w:pPr>
      <w:r w:rsidRPr="00F84AB3">
        <w:rPr>
          <w:rFonts w:ascii="Arial" w:hAnsi="Arial" w:cs="Arial"/>
          <w:b/>
          <w:bCs/>
          <w:sz w:val="22"/>
          <w:lang w:val="pl-PL"/>
        </w:rPr>
        <w:t>Email:</w:t>
      </w:r>
      <w:r w:rsidRPr="00F84AB3">
        <w:rPr>
          <w:rFonts w:ascii="Arial" w:hAnsi="Arial" w:cs="Arial"/>
          <w:sz w:val="22"/>
          <w:lang w:val="pl-PL"/>
        </w:rPr>
        <w:t xml:space="preserve"> </w:t>
      </w:r>
      <w:hyperlink r:id="rId13" w:history="1">
        <w:r w:rsidR="00E847A1" w:rsidRPr="00F84AB3">
          <w:rPr>
            <w:rStyle w:val="Hipercze"/>
            <w:rFonts w:ascii="Arial" w:hAnsi="Arial" w:cs="Arial"/>
            <w:sz w:val="22"/>
            <w:lang w:val="pl-PL"/>
          </w:rPr>
          <w:t>Anna.Podolak@eu.jll.com</w:t>
        </w:r>
      </w:hyperlink>
    </w:p>
    <w:sectPr w:rsidR="00AB37E9" w:rsidRPr="00F84AB3" w:rsidSect="006F606C">
      <w:headerReference w:type="default" r:id="rId14"/>
      <w:headerReference w:type="first" r:id="rId15"/>
      <w:pgSz w:w="11900" w:h="16840"/>
      <w:pgMar w:top="1440" w:right="1410" w:bottom="1440" w:left="1440" w:header="330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BDB" w:rsidRDefault="00F94BDB" w:rsidP="0045426F">
      <w:r>
        <w:separator/>
      </w:r>
    </w:p>
  </w:endnote>
  <w:endnote w:type="continuationSeparator" w:id="0">
    <w:p w:rsidR="00F94BDB" w:rsidRDefault="00F94BDB" w:rsidP="0045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ource Sans Pro Semibold">
    <w:charset w:val="00"/>
    <w:family w:val="swiss"/>
    <w:pitch w:val="variable"/>
    <w:sig w:usb0="20000007" w:usb1="00000001" w:usb2="00000000" w:usb3="00000000" w:csb0="00000193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BDB" w:rsidRDefault="00F94BDB" w:rsidP="0045426F">
      <w:r>
        <w:separator/>
      </w:r>
    </w:p>
  </w:footnote>
  <w:footnote w:type="continuationSeparator" w:id="0">
    <w:p w:rsidR="00F94BDB" w:rsidRDefault="00F94BDB" w:rsidP="0045426F">
      <w:r>
        <w:continuationSeparator/>
      </w:r>
    </w:p>
  </w:footnote>
  <w:footnote w:id="1">
    <w:p w:rsidR="009F3712" w:rsidRPr="00F84AB3" w:rsidRDefault="009F3712">
      <w:pPr>
        <w:pStyle w:val="Tekstprzypisudolnego"/>
        <w:rPr>
          <w:rFonts w:ascii="Arial" w:hAnsi="Arial" w:cs="Arial"/>
          <w:lang w:val="pl-PL"/>
        </w:rPr>
      </w:pPr>
      <w:r w:rsidRPr="00F84AB3">
        <w:rPr>
          <w:rStyle w:val="Odwoanieprzypisudolnego"/>
          <w:rFonts w:ascii="Arial" w:hAnsi="Arial" w:cs="Arial"/>
        </w:rPr>
        <w:footnoteRef/>
      </w:r>
      <w:r w:rsidRPr="00F84AB3">
        <w:rPr>
          <w:rFonts w:ascii="Arial" w:hAnsi="Arial" w:cs="Arial"/>
        </w:rPr>
        <w:t xml:space="preserve"> </w:t>
      </w:r>
      <w:r w:rsidRPr="00F84AB3">
        <w:rPr>
          <w:rFonts w:ascii="Arial" w:hAnsi="Arial" w:cs="Arial"/>
          <w:lang w:val="pl-PL"/>
        </w:rPr>
        <w:t>Źródło: Oxford Economics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2CB" w:rsidRDefault="000602CB" w:rsidP="00F12B14">
    <w:pPr>
      <w:pStyle w:val="Nagwek"/>
      <w:tabs>
        <w:tab w:val="clear" w:pos="9026"/>
      </w:tabs>
      <w:ind w:left="-851" w:right="-1045"/>
    </w:pPr>
    <w:r w:rsidRPr="00293E5E">
      <w:rPr>
        <w:noProof/>
        <w:lang w:val="en-GB" w:eastAsia="en-GB"/>
      </w:rPr>
      <w:drawing>
        <wp:inline distT="0" distB="0" distL="0" distR="0" wp14:anchorId="6FA6F65D" wp14:editId="73465135">
          <wp:extent cx="7200900" cy="914400"/>
          <wp:effectExtent l="0" t="0" r="0" b="0"/>
          <wp:docPr id="13" name="Picture 13" descr="/Users/karakeough/Box Sync/2016/Brand/New Materials/Press Release/PressRelease-Header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/Users/karakeough/Box Sync/2016/Brand/New Materials/Press Release/PressRelease-Header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150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2CB" w:rsidRDefault="000602CB" w:rsidP="00F30A2E">
    <w:pPr>
      <w:pStyle w:val="Nagwek"/>
      <w:ind w:left="-851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A64F2B" wp14:editId="66381AA2">
              <wp:simplePos x="0" y="0"/>
              <wp:positionH relativeFrom="column">
                <wp:posOffset>-442127</wp:posOffset>
              </wp:positionH>
              <wp:positionV relativeFrom="paragraph">
                <wp:posOffset>544076</wp:posOffset>
              </wp:positionV>
              <wp:extent cx="3788228" cy="63246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88228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602CB" w:rsidRPr="00D5237E" w:rsidRDefault="000602CB">
                          <w:pPr>
                            <w:rPr>
                              <w:rFonts w:ascii="Arial" w:hAnsi="Arial" w:cs="Arial"/>
                              <w:sz w:val="60"/>
                              <w:szCs w:val="60"/>
                              <w:lang w:val="pl-PL"/>
                            </w:rPr>
                          </w:pPr>
                          <w:r w:rsidRPr="00D5237E">
                            <w:rPr>
                              <w:rFonts w:ascii="Arial" w:hAnsi="Arial" w:cs="Arial"/>
                              <w:sz w:val="60"/>
                              <w:szCs w:val="60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A64F2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-34.8pt;margin-top:42.85pt;width:298.3pt;height:4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" filled="f" stroked="f">
              <v:textbox>
                <w:txbxContent>
                  <w:p w:rsidR="000602CB" w:rsidRPr="00D5237E" w:rsidRDefault="000602CB">
                    <w:pPr>
                      <w:rPr>
                        <w:rFonts w:ascii="Arial" w:hAnsi="Arial" w:cs="Arial"/>
                        <w:sz w:val="60"/>
                        <w:szCs w:val="60"/>
                        <w:lang w:val="pl-PL"/>
                      </w:rPr>
                    </w:pPr>
                    <w:r w:rsidRPr="00D5237E">
                      <w:rPr>
                        <w:rFonts w:ascii="Arial" w:hAnsi="Arial" w:cs="Arial"/>
                        <w:sz w:val="60"/>
                        <w:szCs w:val="60"/>
                        <w:lang w:val="pl-PL"/>
                      </w:rPr>
                      <w:t>Informacja Prasowa</w:t>
                    </w:r>
                  </w:p>
                </w:txbxContent>
              </v:textbox>
            </v:shape>
          </w:pict>
        </mc:Fallback>
      </mc:AlternateContent>
    </w:r>
    <w:r w:rsidRPr="00293E5E">
      <w:rPr>
        <w:noProof/>
        <w:lang w:val="en-GB" w:eastAsia="en-GB"/>
      </w:rPr>
      <w:drawing>
        <wp:inline distT="0" distB="0" distL="0" distR="0" wp14:anchorId="116295FE" wp14:editId="0E20DC49">
          <wp:extent cx="6832600" cy="1143000"/>
          <wp:effectExtent l="0" t="0" r="0" b="0"/>
          <wp:docPr id="15" name="Picture 13" descr="/Users/karakeough/Box Sync/2016/Brand/New Materials/Press Release/PR-Header-FI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/Users/karakeough/Box Sync/2016/Brand/New Materials/Press Release/PR-Header-FIN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401CD"/>
    <w:multiLevelType w:val="hybridMultilevel"/>
    <w:tmpl w:val="053C2168"/>
    <w:lvl w:ilvl="0" w:tplc="A2EA7CBE">
      <w:start w:val="1"/>
      <w:numFmt w:val="bullet"/>
      <w:lvlText w:val="-"/>
      <w:lvlJc w:val="left"/>
      <w:pPr>
        <w:ind w:left="-207" w:hanging="360"/>
      </w:pPr>
      <w:rPr>
        <w:rFonts w:ascii="Source Sans Pro Light" w:eastAsia="DengXian" w:hAnsi="Source Sans Pr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29A97656"/>
    <w:multiLevelType w:val="hybridMultilevel"/>
    <w:tmpl w:val="32F8A838"/>
    <w:lvl w:ilvl="0" w:tplc="414A35B8">
      <w:start w:val="1"/>
      <w:numFmt w:val="bullet"/>
      <w:lvlText w:val="-"/>
      <w:lvlJc w:val="left"/>
      <w:pPr>
        <w:ind w:left="420" w:hanging="360"/>
      </w:pPr>
      <w:rPr>
        <w:rFonts w:ascii="Source Sans Pro Light" w:eastAsia="DengXian" w:hAnsi="Source Sans Pr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C484CEB"/>
    <w:multiLevelType w:val="hybridMultilevel"/>
    <w:tmpl w:val="3340778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708D330D"/>
    <w:multiLevelType w:val="hybridMultilevel"/>
    <w:tmpl w:val="224E6456"/>
    <w:lvl w:ilvl="0" w:tplc="2056DE34">
      <w:start w:val="1"/>
      <w:numFmt w:val="bullet"/>
      <w:lvlText w:val="-"/>
      <w:lvlJc w:val="left"/>
      <w:pPr>
        <w:ind w:left="780" w:hanging="360"/>
      </w:pPr>
      <w:rPr>
        <w:rFonts w:ascii="Source Sans Pro Light" w:eastAsia="DengXian" w:hAnsi="Source Sans Pr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677"/>
    <w:rsid w:val="0000144F"/>
    <w:rsid w:val="00030912"/>
    <w:rsid w:val="00033BEA"/>
    <w:rsid w:val="000426A5"/>
    <w:rsid w:val="00046742"/>
    <w:rsid w:val="00055B26"/>
    <w:rsid w:val="000602CB"/>
    <w:rsid w:val="00060660"/>
    <w:rsid w:val="00067977"/>
    <w:rsid w:val="00067C9F"/>
    <w:rsid w:val="000718EE"/>
    <w:rsid w:val="00091829"/>
    <w:rsid w:val="00091D99"/>
    <w:rsid w:val="000960D1"/>
    <w:rsid w:val="000A66CE"/>
    <w:rsid w:val="000C10E5"/>
    <w:rsid w:val="000C4937"/>
    <w:rsid w:val="000D18D4"/>
    <w:rsid w:val="000D232A"/>
    <w:rsid w:val="000E46A3"/>
    <w:rsid w:val="00127717"/>
    <w:rsid w:val="00145F27"/>
    <w:rsid w:val="00172523"/>
    <w:rsid w:val="001A1FEC"/>
    <w:rsid w:val="001C3930"/>
    <w:rsid w:val="001D0734"/>
    <w:rsid w:val="001D4B70"/>
    <w:rsid w:val="00212F93"/>
    <w:rsid w:val="0021394C"/>
    <w:rsid w:val="00224A3D"/>
    <w:rsid w:val="002301E1"/>
    <w:rsid w:val="00240CFE"/>
    <w:rsid w:val="002421F3"/>
    <w:rsid w:val="002436F9"/>
    <w:rsid w:val="0024659F"/>
    <w:rsid w:val="00260D09"/>
    <w:rsid w:val="00262153"/>
    <w:rsid w:val="00265D3F"/>
    <w:rsid w:val="0026745A"/>
    <w:rsid w:val="00276BF9"/>
    <w:rsid w:val="00281865"/>
    <w:rsid w:val="00286681"/>
    <w:rsid w:val="00297FB5"/>
    <w:rsid w:val="002A08AF"/>
    <w:rsid w:val="002C262B"/>
    <w:rsid w:val="002C542F"/>
    <w:rsid w:val="002D2589"/>
    <w:rsid w:val="002F4554"/>
    <w:rsid w:val="00302408"/>
    <w:rsid w:val="00306DC9"/>
    <w:rsid w:val="0033287D"/>
    <w:rsid w:val="00334370"/>
    <w:rsid w:val="003513B4"/>
    <w:rsid w:val="00363342"/>
    <w:rsid w:val="0038198D"/>
    <w:rsid w:val="00382FD7"/>
    <w:rsid w:val="003878B7"/>
    <w:rsid w:val="003A6CB2"/>
    <w:rsid w:val="003B6969"/>
    <w:rsid w:val="003C12EE"/>
    <w:rsid w:val="003D11C8"/>
    <w:rsid w:val="003E44B5"/>
    <w:rsid w:val="003E539F"/>
    <w:rsid w:val="00400FD3"/>
    <w:rsid w:val="004104B8"/>
    <w:rsid w:val="00431C1A"/>
    <w:rsid w:val="00444F24"/>
    <w:rsid w:val="00446229"/>
    <w:rsid w:val="0045426F"/>
    <w:rsid w:val="00473D27"/>
    <w:rsid w:val="00474AA1"/>
    <w:rsid w:val="004921CA"/>
    <w:rsid w:val="004A1C1B"/>
    <w:rsid w:val="004A3826"/>
    <w:rsid w:val="004E1EE9"/>
    <w:rsid w:val="004E69A0"/>
    <w:rsid w:val="004E757D"/>
    <w:rsid w:val="0052070A"/>
    <w:rsid w:val="00527539"/>
    <w:rsid w:val="00534D0F"/>
    <w:rsid w:val="0053633B"/>
    <w:rsid w:val="00551C44"/>
    <w:rsid w:val="00556AD9"/>
    <w:rsid w:val="005674C6"/>
    <w:rsid w:val="00576FAA"/>
    <w:rsid w:val="005A674F"/>
    <w:rsid w:val="005B5677"/>
    <w:rsid w:val="005B6E25"/>
    <w:rsid w:val="005E126D"/>
    <w:rsid w:val="005F0F26"/>
    <w:rsid w:val="005F57FC"/>
    <w:rsid w:val="006170B6"/>
    <w:rsid w:val="0063438F"/>
    <w:rsid w:val="00635CBB"/>
    <w:rsid w:val="00637723"/>
    <w:rsid w:val="00641344"/>
    <w:rsid w:val="00641A39"/>
    <w:rsid w:val="00641D78"/>
    <w:rsid w:val="0065252C"/>
    <w:rsid w:val="0065275C"/>
    <w:rsid w:val="00654F28"/>
    <w:rsid w:val="00666D28"/>
    <w:rsid w:val="0067327A"/>
    <w:rsid w:val="00675F94"/>
    <w:rsid w:val="00691ACF"/>
    <w:rsid w:val="006D4DEF"/>
    <w:rsid w:val="006D5A66"/>
    <w:rsid w:val="006E007F"/>
    <w:rsid w:val="006E65E6"/>
    <w:rsid w:val="006F0B40"/>
    <w:rsid w:val="006F606C"/>
    <w:rsid w:val="007152AD"/>
    <w:rsid w:val="007179AE"/>
    <w:rsid w:val="007249CA"/>
    <w:rsid w:val="0072519C"/>
    <w:rsid w:val="007333F6"/>
    <w:rsid w:val="00734525"/>
    <w:rsid w:val="00760E66"/>
    <w:rsid w:val="00765FF8"/>
    <w:rsid w:val="007740A7"/>
    <w:rsid w:val="00795CC1"/>
    <w:rsid w:val="00796639"/>
    <w:rsid w:val="007A6359"/>
    <w:rsid w:val="007C7C1C"/>
    <w:rsid w:val="007D3B50"/>
    <w:rsid w:val="007F101E"/>
    <w:rsid w:val="007F2A61"/>
    <w:rsid w:val="007F43C6"/>
    <w:rsid w:val="00802EEA"/>
    <w:rsid w:val="00804453"/>
    <w:rsid w:val="00804E4E"/>
    <w:rsid w:val="008149B8"/>
    <w:rsid w:val="0081677E"/>
    <w:rsid w:val="008349FE"/>
    <w:rsid w:val="00834D6B"/>
    <w:rsid w:val="00837C56"/>
    <w:rsid w:val="008529BA"/>
    <w:rsid w:val="00855AA2"/>
    <w:rsid w:val="00866DAE"/>
    <w:rsid w:val="00870285"/>
    <w:rsid w:val="0089013E"/>
    <w:rsid w:val="008937A2"/>
    <w:rsid w:val="008A1697"/>
    <w:rsid w:val="008D707F"/>
    <w:rsid w:val="008E6C0B"/>
    <w:rsid w:val="009011CD"/>
    <w:rsid w:val="00922C14"/>
    <w:rsid w:val="0092717E"/>
    <w:rsid w:val="009561BF"/>
    <w:rsid w:val="00966D93"/>
    <w:rsid w:val="00972494"/>
    <w:rsid w:val="00977264"/>
    <w:rsid w:val="009A1507"/>
    <w:rsid w:val="009B306D"/>
    <w:rsid w:val="009B4C4D"/>
    <w:rsid w:val="009D33FF"/>
    <w:rsid w:val="009F131A"/>
    <w:rsid w:val="009F3712"/>
    <w:rsid w:val="009F5868"/>
    <w:rsid w:val="00A30C25"/>
    <w:rsid w:val="00A54592"/>
    <w:rsid w:val="00A81B55"/>
    <w:rsid w:val="00A9047D"/>
    <w:rsid w:val="00AA33B5"/>
    <w:rsid w:val="00AB0441"/>
    <w:rsid w:val="00AB37E9"/>
    <w:rsid w:val="00AC0F88"/>
    <w:rsid w:val="00AC561E"/>
    <w:rsid w:val="00AD1281"/>
    <w:rsid w:val="00AD1C04"/>
    <w:rsid w:val="00AE641D"/>
    <w:rsid w:val="00AE6CCB"/>
    <w:rsid w:val="00B04A5A"/>
    <w:rsid w:val="00B15CF0"/>
    <w:rsid w:val="00B24381"/>
    <w:rsid w:val="00B25901"/>
    <w:rsid w:val="00B305A2"/>
    <w:rsid w:val="00B470C4"/>
    <w:rsid w:val="00B50145"/>
    <w:rsid w:val="00B519C3"/>
    <w:rsid w:val="00B612EF"/>
    <w:rsid w:val="00B61CEA"/>
    <w:rsid w:val="00B66338"/>
    <w:rsid w:val="00B67F27"/>
    <w:rsid w:val="00B744AA"/>
    <w:rsid w:val="00B80BA9"/>
    <w:rsid w:val="00B83455"/>
    <w:rsid w:val="00B85389"/>
    <w:rsid w:val="00B94802"/>
    <w:rsid w:val="00B96035"/>
    <w:rsid w:val="00BA0AD6"/>
    <w:rsid w:val="00BA6150"/>
    <w:rsid w:val="00BA752B"/>
    <w:rsid w:val="00BD4BAE"/>
    <w:rsid w:val="00BE3489"/>
    <w:rsid w:val="00BE7ED6"/>
    <w:rsid w:val="00BF4F81"/>
    <w:rsid w:val="00C0535F"/>
    <w:rsid w:val="00C101A2"/>
    <w:rsid w:val="00C10FB7"/>
    <w:rsid w:val="00C21EC1"/>
    <w:rsid w:val="00C22C93"/>
    <w:rsid w:val="00C53B92"/>
    <w:rsid w:val="00C57C8D"/>
    <w:rsid w:val="00C6473E"/>
    <w:rsid w:val="00C775BB"/>
    <w:rsid w:val="00CB3AF0"/>
    <w:rsid w:val="00CB4B12"/>
    <w:rsid w:val="00CB73FD"/>
    <w:rsid w:val="00CC4B94"/>
    <w:rsid w:val="00CC7E45"/>
    <w:rsid w:val="00CD580E"/>
    <w:rsid w:val="00CE5499"/>
    <w:rsid w:val="00CE55F6"/>
    <w:rsid w:val="00CE670A"/>
    <w:rsid w:val="00CF1550"/>
    <w:rsid w:val="00CF7BEE"/>
    <w:rsid w:val="00D03DB4"/>
    <w:rsid w:val="00D05DF6"/>
    <w:rsid w:val="00D0751E"/>
    <w:rsid w:val="00D12B96"/>
    <w:rsid w:val="00D17672"/>
    <w:rsid w:val="00D27B24"/>
    <w:rsid w:val="00D306D2"/>
    <w:rsid w:val="00D40848"/>
    <w:rsid w:val="00D5237E"/>
    <w:rsid w:val="00D5524A"/>
    <w:rsid w:val="00D669CD"/>
    <w:rsid w:val="00D770B0"/>
    <w:rsid w:val="00D82D01"/>
    <w:rsid w:val="00D901F6"/>
    <w:rsid w:val="00D94774"/>
    <w:rsid w:val="00DB1BA5"/>
    <w:rsid w:val="00DB29D0"/>
    <w:rsid w:val="00DC01FF"/>
    <w:rsid w:val="00DC3002"/>
    <w:rsid w:val="00DD0688"/>
    <w:rsid w:val="00DD1084"/>
    <w:rsid w:val="00DE32BB"/>
    <w:rsid w:val="00DF3204"/>
    <w:rsid w:val="00DF44A7"/>
    <w:rsid w:val="00E14D12"/>
    <w:rsid w:val="00E3134B"/>
    <w:rsid w:val="00E35E75"/>
    <w:rsid w:val="00E40E8C"/>
    <w:rsid w:val="00E6497E"/>
    <w:rsid w:val="00E668FC"/>
    <w:rsid w:val="00E806AF"/>
    <w:rsid w:val="00E847A1"/>
    <w:rsid w:val="00E86E80"/>
    <w:rsid w:val="00EA0DA8"/>
    <w:rsid w:val="00EB03FA"/>
    <w:rsid w:val="00EB06EE"/>
    <w:rsid w:val="00EC4796"/>
    <w:rsid w:val="00EF740E"/>
    <w:rsid w:val="00F12B14"/>
    <w:rsid w:val="00F30A2E"/>
    <w:rsid w:val="00F4382B"/>
    <w:rsid w:val="00F55001"/>
    <w:rsid w:val="00F64448"/>
    <w:rsid w:val="00F653BE"/>
    <w:rsid w:val="00F759B0"/>
    <w:rsid w:val="00F81D03"/>
    <w:rsid w:val="00F84AB3"/>
    <w:rsid w:val="00F87D2F"/>
    <w:rsid w:val="00F94BDB"/>
    <w:rsid w:val="00F95494"/>
    <w:rsid w:val="00F97ABA"/>
    <w:rsid w:val="00F97B9C"/>
    <w:rsid w:val="00FA4F72"/>
    <w:rsid w:val="00FA7F6E"/>
    <w:rsid w:val="00FA7F8A"/>
    <w:rsid w:val="00FB42F9"/>
    <w:rsid w:val="00FC01BC"/>
    <w:rsid w:val="00FC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9E4FE"/>
  <w14:defaultImageDpi w14:val="32767"/>
  <w15:chartTrackingRefBased/>
  <w15:docId w15:val="{D5D84341-3E3A-4980-9561-6AECFA24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426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426F"/>
  </w:style>
  <w:style w:type="paragraph" w:styleId="Stopka">
    <w:name w:val="footer"/>
    <w:basedOn w:val="Normalny"/>
    <w:link w:val="StopkaZnak"/>
    <w:uiPriority w:val="99"/>
    <w:unhideWhenUsed/>
    <w:rsid w:val="0045426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26F"/>
  </w:style>
  <w:style w:type="paragraph" w:customStyle="1" w:styleId="PressRelease-Heading">
    <w:name w:val="Press Release-Heading"/>
    <w:basedOn w:val="Normalny"/>
    <w:qFormat/>
    <w:rsid w:val="00AB37E9"/>
    <w:pPr>
      <w:ind w:left="-567" w:right="-619"/>
    </w:pPr>
    <w:rPr>
      <w:rFonts w:ascii="Source Sans Pro Semibold" w:hAnsi="Source Sans Pro Semibold"/>
      <w:b/>
      <w:bCs/>
      <w:sz w:val="32"/>
    </w:rPr>
  </w:style>
  <w:style w:type="paragraph" w:customStyle="1" w:styleId="PressRelease-Subhead">
    <w:name w:val="Press Release-Subhead"/>
    <w:basedOn w:val="Normalny"/>
    <w:qFormat/>
    <w:rsid w:val="0045426F"/>
    <w:pPr>
      <w:spacing w:before="120"/>
      <w:ind w:left="-567" w:right="-618"/>
    </w:pPr>
    <w:rPr>
      <w:rFonts w:ascii="Times New Roman" w:hAnsi="Times New Roman"/>
      <w:i/>
      <w:iCs/>
      <w:sz w:val="28"/>
    </w:rPr>
  </w:style>
  <w:style w:type="paragraph" w:customStyle="1" w:styleId="City">
    <w:name w:val="City"/>
    <w:basedOn w:val="Normalny"/>
    <w:qFormat/>
    <w:rsid w:val="0063438F"/>
    <w:pPr>
      <w:spacing w:before="120"/>
      <w:ind w:left="-567" w:right="-618"/>
    </w:pPr>
    <w:rPr>
      <w:rFonts w:ascii="Source Sans Pro" w:hAnsi="Source Sans Pro"/>
      <w:sz w:val="28"/>
    </w:rPr>
  </w:style>
  <w:style w:type="paragraph" w:customStyle="1" w:styleId="BodyCopy">
    <w:name w:val="Body Copy"/>
    <w:basedOn w:val="Normalny"/>
    <w:qFormat/>
    <w:rsid w:val="0063438F"/>
    <w:pPr>
      <w:spacing w:before="120"/>
      <w:ind w:left="-567" w:right="-618"/>
    </w:pPr>
    <w:rPr>
      <w:rFonts w:ascii="Source Sans Pro Light" w:hAnsi="Source Sans Pro Light"/>
      <w:sz w:val="28"/>
    </w:rPr>
  </w:style>
  <w:style w:type="paragraph" w:customStyle="1" w:styleId="PressRelease-Body">
    <w:name w:val="Press Release-Body"/>
    <w:basedOn w:val="Normalny"/>
    <w:qFormat/>
    <w:rsid w:val="00AB37E9"/>
    <w:pPr>
      <w:spacing w:before="120"/>
      <w:ind w:left="-567" w:right="-618"/>
    </w:pPr>
    <w:rPr>
      <w:rFonts w:ascii="Source Sans Pro Light" w:hAnsi="Source Sans Pro Light"/>
      <w:sz w:val="22"/>
    </w:rPr>
  </w:style>
  <w:style w:type="paragraph" w:customStyle="1" w:styleId="PressRelease-City">
    <w:name w:val="Press Release-City"/>
    <w:basedOn w:val="Normalny"/>
    <w:qFormat/>
    <w:rsid w:val="002C262B"/>
    <w:pPr>
      <w:spacing w:before="120"/>
      <w:ind w:left="-567" w:right="-618"/>
    </w:pPr>
    <w:rPr>
      <w:rFonts w:ascii="Source Sans Pro" w:hAnsi="Source Sans Pro"/>
      <w:sz w:val="28"/>
    </w:rPr>
  </w:style>
  <w:style w:type="character" w:styleId="Hipercze">
    <w:name w:val="Hyperlink"/>
    <w:uiPriority w:val="99"/>
    <w:unhideWhenUsed/>
    <w:rsid w:val="00AB37E9"/>
    <w:rPr>
      <w:color w:val="0000FF"/>
      <w:u w:val="single"/>
    </w:rPr>
  </w:style>
  <w:style w:type="paragraph" w:customStyle="1" w:styleId="PressRelease-Boilerplate">
    <w:name w:val="Press Release-Boilerplate"/>
    <w:basedOn w:val="Normalny"/>
    <w:qFormat/>
    <w:rsid w:val="00AB37E9"/>
    <w:pPr>
      <w:ind w:left="-567" w:right="-619"/>
    </w:pPr>
    <w:rPr>
      <w:rFonts w:ascii="Source Sans Pro Light" w:eastAsia="Times New Roman" w:hAnsi="Source Sans Pro Light" w:cs="Arial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B37E9"/>
    <w:pPr>
      <w:ind w:left="720"/>
      <w:contextualSpacing/>
    </w:pPr>
  </w:style>
  <w:style w:type="table" w:styleId="Tabela-Siatka">
    <w:name w:val="Table Grid"/>
    <w:basedOn w:val="Standardowy"/>
    <w:uiPriority w:val="39"/>
    <w:rsid w:val="00734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33FF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3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3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33F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3F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3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3FF"/>
    <w:rPr>
      <w:rFonts w:ascii="Segoe UI" w:hAnsi="Segoe UI" w:cs="Segoe UI"/>
      <w:sz w:val="18"/>
      <w:szCs w:val="18"/>
    </w:rPr>
  </w:style>
  <w:style w:type="table" w:styleId="Tabelalisty4akcent1">
    <w:name w:val="List Table 4 Accent 1"/>
    <w:basedOn w:val="Standardowy"/>
    <w:uiPriority w:val="49"/>
    <w:rsid w:val="00B04A5A"/>
    <w:rPr>
      <w:rFonts w:ascii="Times New Roman" w:eastAsia="Times New Roman" w:hAnsi="Times New Roman"/>
      <w:lang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613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4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45A"/>
  </w:style>
  <w:style w:type="character" w:styleId="Odwoanieprzypisudolnego">
    <w:name w:val="footnote reference"/>
    <w:basedOn w:val="Domylnaczcionkaakapitu"/>
    <w:uiPriority w:val="99"/>
    <w:semiHidden/>
    <w:unhideWhenUsed/>
    <w:rsid w:val="0026745A"/>
    <w:rPr>
      <w:vertAlign w:val="superscript"/>
    </w:rPr>
  </w:style>
  <w:style w:type="paragraph" w:customStyle="1" w:styleId="REPORTTEXT">
    <w:name w:val="REPORT TEXT"/>
    <w:basedOn w:val="Normalny"/>
    <w:link w:val="REPORTTEXTChar"/>
    <w:uiPriority w:val="1"/>
    <w:qFormat/>
    <w:rsid w:val="005E126D"/>
    <w:pPr>
      <w:widowControl w:val="0"/>
      <w:autoSpaceDE w:val="0"/>
      <w:autoSpaceDN w:val="0"/>
    </w:pPr>
    <w:rPr>
      <w:rFonts w:ascii="Source Sans Pro Light" w:eastAsia="Source Sans Pro Light" w:hAnsi="Source Sans Pro Light" w:cs="Source Sans Pro Light"/>
      <w:color w:val="231F20"/>
      <w:spacing w:val="-2"/>
      <w:sz w:val="18"/>
      <w:szCs w:val="22"/>
      <w:lang w:eastAsia="en-US"/>
    </w:rPr>
  </w:style>
  <w:style w:type="character" w:customStyle="1" w:styleId="REPORTTEXTChar">
    <w:name w:val="REPORT TEXT Char"/>
    <w:basedOn w:val="Domylnaczcionkaakapitu"/>
    <w:link w:val="REPORTTEXT"/>
    <w:uiPriority w:val="1"/>
    <w:rsid w:val="005E126D"/>
    <w:rPr>
      <w:rFonts w:ascii="Source Sans Pro Light" w:eastAsia="Source Sans Pro Light" w:hAnsi="Source Sans Pro Light" w:cs="Source Sans Pro Light"/>
      <w:color w:val="231F20"/>
      <w:spacing w:val="-2"/>
      <w:sz w:val="18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1D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1D99"/>
  </w:style>
  <w:style w:type="character" w:styleId="Odwoanieprzypisukocowego">
    <w:name w:val="endnote reference"/>
    <w:basedOn w:val="Domylnaczcionkaakapitu"/>
    <w:uiPriority w:val="99"/>
    <w:semiHidden/>
    <w:unhideWhenUsed/>
    <w:rsid w:val="00091D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biur.pl" TargetMode="External"/><Relationship Id="rId13" Type="http://schemas.openxmlformats.org/officeDocument/2006/relationships/hyperlink" Target="mailto:Anna.Podolak@eu.jl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.bustos\AppData\Local\Temp\wz6bec\JLL-Global-New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43934-BDFD-4103-AE3F-B51D00FA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JLL-Global-NewsRelease</Template>
  <TotalTime>10</TotalTime>
  <Pages>1</Pages>
  <Words>719</Words>
  <Characters>4316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JLL</Company>
  <LinksUpToDate>false</LinksUpToDate>
  <CharactersWithSpaces>5025</CharactersWithSpaces>
  <SharedDoc>false</SharedDoc>
  <HLinks>
    <vt:vector size="12" baseType="variant">
      <vt:variant>
        <vt:i4>2097256</vt:i4>
      </vt:variant>
      <vt:variant>
        <vt:i4>3</vt:i4>
      </vt:variant>
      <vt:variant>
        <vt:i4>0</vt:i4>
      </vt:variant>
      <vt:variant>
        <vt:i4>5</vt:i4>
      </vt:variant>
      <vt:variant>
        <vt:lpwstr>mailto:Full.Name@ap.jll.com</vt:lpwstr>
      </vt:variant>
      <vt:variant>
        <vt:lpwstr/>
      </vt:variant>
      <vt:variant>
        <vt:i4>2293842</vt:i4>
      </vt:variant>
      <vt:variant>
        <vt:i4>0</vt:i4>
      </vt:variant>
      <vt:variant>
        <vt:i4>0</vt:i4>
      </vt:variant>
      <vt:variant>
        <vt:i4>5</vt:i4>
      </vt:variant>
      <vt:variant>
        <vt:lpwstr>http://www.jll.com/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Bustos</dc:creator>
  <cp:keywords/>
  <dc:description/>
  <cp:lastModifiedBy>Agnieszka Ratajczyk</cp:lastModifiedBy>
  <cp:revision>6</cp:revision>
  <cp:lastPrinted>2019-02-04T12:10:00Z</cp:lastPrinted>
  <dcterms:created xsi:type="dcterms:W3CDTF">2019-02-04T12:47:00Z</dcterms:created>
  <dcterms:modified xsi:type="dcterms:W3CDTF">2019-02-04T14:02:00Z</dcterms:modified>
</cp:coreProperties>
</file>