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5C" w:rsidRPr="000E165B" w:rsidRDefault="00E0265C" w:rsidP="008509C5">
      <w:pPr>
        <w:spacing w:after="0"/>
        <w:jc w:val="center"/>
        <w:rPr>
          <w:b/>
          <w:color w:val="000000"/>
          <w:szCs w:val="40"/>
        </w:rPr>
      </w:pPr>
    </w:p>
    <w:p w:rsidR="006667BF" w:rsidRPr="00872AA6" w:rsidRDefault="00872AA6" w:rsidP="008509C5">
      <w:pPr>
        <w:spacing w:after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Nova edição do </w:t>
      </w:r>
      <w:r w:rsidRPr="00C502F1">
        <w:rPr>
          <w:b/>
          <w:i/>
          <w:color w:val="000000"/>
          <w:sz w:val="28"/>
          <w:szCs w:val="28"/>
          <w:u w:val="single"/>
        </w:rPr>
        <w:t>Born to T</w:t>
      </w:r>
      <w:r w:rsidR="006667BF" w:rsidRPr="00C502F1">
        <w:rPr>
          <w:b/>
          <w:i/>
          <w:color w:val="000000"/>
          <w:sz w:val="28"/>
          <w:szCs w:val="28"/>
          <w:u w:val="single"/>
        </w:rPr>
        <w:t>alent</w:t>
      </w:r>
      <w:r w:rsidR="006667BF" w:rsidRPr="00872AA6">
        <w:rPr>
          <w:b/>
          <w:color w:val="000000"/>
          <w:sz w:val="28"/>
          <w:szCs w:val="28"/>
          <w:u w:val="single"/>
        </w:rPr>
        <w:t xml:space="preserve"> </w:t>
      </w:r>
    </w:p>
    <w:p w:rsidR="00D57694" w:rsidRDefault="00294271" w:rsidP="008509C5">
      <w:pPr>
        <w:spacing w:after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Nestlé</w:t>
      </w:r>
      <w:r w:rsidR="007B7A14">
        <w:rPr>
          <w:b/>
          <w:color w:val="000000"/>
          <w:sz w:val="40"/>
          <w:szCs w:val="40"/>
        </w:rPr>
        <w:t xml:space="preserve"> abre programa de </w:t>
      </w:r>
      <w:r w:rsidR="007B7A14" w:rsidRPr="007B7A14">
        <w:rPr>
          <w:b/>
          <w:i/>
          <w:color w:val="000000"/>
          <w:sz w:val="40"/>
          <w:szCs w:val="40"/>
        </w:rPr>
        <w:t>trainees</w:t>
      </w:r>
    </w:p>
    <w:p w:rsidR="00790650" w:rsidRPr="00A23E07" w:rsidRDefault="00790650" w:rsidP="008509C5">
      <w:pPr>
        <w:spacing w:after="0"/>
        <w:jc w:val="center"/>
        <w:rPr>
          <w:rFonts w:cs="Calibri"/>
          <w:i/>
          <w:sz w:val="20"/>
          <w:szCs w:val="16"/>
          <w:u w:val="single"/>
        </w:rPr>
      </w:pPr>
    </w:p>
    <w:p w:rsidR="00872AA6" w:rsidRDefault="002E68C6" w:rsidP="006667BF">
      <w:pPr>
        <w:jc w:val="both"/>
      </w:pPr>
      <w:r w:rsidRPr="00A23E07">
        <w:rPr>
          <w:i/>
          <w:u w:val="single"/>
        </w:rPr>
        <w:t>Linda-a-Velha</w:t>
      </w:r>
      <w:r w:rsidR="00CF4C7C" w:rsidRPr="00A23E07">
        <w:rPr>
          <w:i/>
          <w:u w:val="single"/>
        </w:rPr>
        <w:t xml:space="preserve">, </w:t>
      </w:r>
      <w:r w:rsidR="0024297D">
        <w:rPr>
          <w:i/>
          <w:u w:val="single"/>
        </w:rPr>
        <w:t>06</w:t>
      </w:r>
      <w:r w:rsidR="00CF4C7C" w:rsidRPr="00A23E07">
        <w:rPr>
          <w:i/>
          <w:u w:val="single"/>
        </w:rPr>
        <w:t xml:space="preserve"> de </w:t>
      </w:r>
      <w:r w:rsidR="000E165B" w:rsidRPr="00A23E07">
        <w:rPr>
          <w:i/>
          <w:u w:val="single"/>
        </w:rPr>
        <w:t>fevereiro de</w:t>
      </w:r>
      <w:r w:rsidR="00CF4C7C" w:rsidRPr="00A23E07">
        <w:rPr>
          <w:i/>
          <w:u w:val="single"/>
        </w:rPr>
        <w:t xml:space="preserve"> 201</w:t>
      </w:r>
      <w:r w:rsidR="000E165B" w:rsidRPr="00A23E07">
        <w:rPr>
          <w:i/>
          <w:u w:val="single"/>
        </w:rPr>
        <w:t>9</w:t>
      </w:r>
      <w:r w:rsidR="00343DFC">
        <w:t xml:space="preserve"> –</w:t>
      </w:r>
      <w:r w:rsidR="00CF4C7C" w:rsidRPr="003F48EF">
        <w:t xml:space="preserve"> </w:t>
      </w:r>
      <w:r w:rsidR="009D111E">
        <w:t xml:space="preserve">A Nestlé Portugal acaba de abrir as </w:t>
      </w:r>
      <w:r w:rsidR="00872AA6">
        <w:t>inscri</w:t>
      </w:r>
      <w:r w:rsidR="007B7A14">
        <w:t xml:space="preserve">ções para o programa de </w:t>
      </w:r>
      <w:proofErr w:type="spellStart"/>
      <w:r w:rsidR="007B7A14" w:rsidRPr="007B7A14">
        <w:rPr>
          <w:i/>
        </w:rPr>
        <w:t>trainees</w:t>
      </w:r>
      <w:proofErr w:type="spellEnd"/>
      <w:r w:rsidR="00872AA6">
        <w:t xml:space="preserve"> </w:t>
      </w:r>
      <w:r w:rsidR="009D111E">
        <w:t>“</w:t>
      </w:r>
      <w:proofErr w:type="spellStart"/>
      <w:r w:rsidR="00872AA6" w:rsidRPr="00C502F1">
        <w:rPr>
          <w:i/>
        </w:rPr>
        <w:t>Born</w:t>
      </w:r>
      <w:proofErr w:type="spellEnd"/>
      <w:r w:rsidR="00872AA6" w:rsidRPr="00C502F1">
        <w:rPr>
          <w:i/>
        </w:rPr>
        <w:t xml:space="preserve"> to T</w:t>
      </w:r>
      <w:r w:rsidR="006667BF" w:rsidRPr="00C502F1">
        <w:rPr>
          <w:i/>
        </w:rPr>
        <w:t>alent</w:t>
      </w:r>
      <w:r w:rsidR="009D111E">
        <w:rPr>
          <w:i/>
        </w:rPr>
        <w:t>”</w:t>
      </w:r>
      <w:r w:rsidR="00872AA6">
        <w:t xml:space="preserve">. </w:t>
      </w:r>
      <w:r w:rsidR="004B55F3" w:rsidRPr="004B55F3">
        <w:rPr>
          <w:i/>
        </w:rPr>
        <w:t>É</w:t>
      </w:r>
      <w:r w:rsidR="000E165B" w:rsidRPr="004B55F3">
        <w:rPr>
          <w:i/>
        </w:rPr>
        <w:t xml:space="preserve">s </w:t>
      </w:r>
      <w:r w:rsidR="003F5B28" w:rsidRPr="004B55F3">
        <w:rPr>
          <w:i/>
        </w:rPr>
        <w:t>R</w:t>
      </w:r>
      <w:r w:rsidR="004B55F3">
        <w:rPr>
          <w:i/>
        </w:rPr>
        <w:t>ecém-Licenciado ou Mestre?</w:t>
      </w:r>
      <w:r w:rsidR="003F5B28" w:rsidRPr="003F5B28">
        <w:rPr>
          <w:i/>
        </w:rPr>
        <w:t xml:space="preserve"> Tens bons conhecimentos da língua inglesa</w:t>
      </w:r>
      <w:r w:rsidR="004B55F3">
        <w:rPr>
          <w:i/>
        </w:rPr>
        <w:t>?</w:t>
      </w:r>
      <w:r w:rsidR="00C502F1">
        <w:rPr>
          <w:i/>
        </w:rPr>
        <w:t xml:space="preserve"> Tens até 30 anos e no máximo um</w:t>
      </w:r>
      <w:r w:rsidR="003F5B28" w:rsidRPr="003F5B28">
        <w:rPr>
          <w:i/>
        </w:rPr>
        <w:t xml:space="preserve"> </w:t>
      </w:r>
      <w:r w:rsidR="004B55F3">
        <w:rPr>
          <w:i/>
        </w:rPr>
        <w:t>ano de experiência profissional?</w:t>
      </w:r>
      <w:r w:rsidR="003F5B28" w:rsidRPr="003F5B28">
        <w:rPr>
          <w:i/>
        </w:rPr>
        <w:t xml:space="preserve"> És ino</w:t>
      </w:r>
      <w:r w:rsidR="003F5B28">
        <w:rPr>
          <w:i/>
        </w:rPr>
        <w:t xml:space="preserve">vador, focado e gostas de novos </w:t>
      </w:r>
      <w:r w:rsidR="003F5B28" w:rsidRPr="003F5B28">
        <w:rPr>
          <w:i/>
        </w:rPr>
        <w:t>desafios</w:t>
      </w:r>
      <w:r w:rsidR="004B55F3">
        <w:rPr>
          <w:i/>
        </w:rPr>
        <w:t>? E</w:t>
      </w:r>
      <w:r w:rsidR="003F5B28" w:rsidRPr="003F5B28">
        <w:rPr>
          <w:i/>
        </w:rPr>
        <w:t>ntão não percas tempo e candidata-te!</w:t>
      </w:r>
      <w:r w:rsidR="003F5B28">
        <w:t xml:space="preserve"> </w:t>
      </w:r>
      <w:r w:rsidR="00F92A1F">
        <w:t xml:space="preserve">Acede ao site </w:t>
      </w:r>
      <w:r w:rsidR="00C502F1">
        <w:rPr>
          <w:b/>
          <w:i/>
        </w:rPr>
        <w:t>borntotalent.</w:t>
      </w:r>
      <w:r w:rsidR="00EA23BF">
        <w:rPr>
          <w:b/>
          <w:i/>
        </w:rPr>
        <w:t>nestle.</w:t>
      </w:r>
      <w:r w:rsidR="00C502F1">
        <w:rPr>
          <w:b/>
          <w:i/>
        </w:rPr>
        <w:t xml:space="preserve">pt </w:t>
      </w:r>
      <w:r w:rsidR="00FA699C">
        <w:t>para saber mais e</w:t>
      </w:r>
      <w:r w:rsidR="00C502F1">
        <w:t xml:space="preserve"> </w:t>
      </w:r>
      <w:r w:rsidR="00F92A1F">
        <w:t xml:space="preserve">candidata-te </w:t>
      </w:r>
      <w:hyperlink r:id="rId10" w:history="1">
        <w:r w:rsidR="00F92A1F" w:rsidRPr="00FA699C">
          <w:rPr>
            <w:rStyle w:val="Hiperligao"/>
          </w:rPr>
          <w:t>a</w:t>
        </w:r>
        <w:r w:rsidR="00FA699C" w:rsidRPr="00FA699C">
          <w:rPr>
            <w:rStyle w:val="Hiperligao"/>
          </w:rPr>
          <w:t>qui</w:t>
        </w:r>
      </w:hyperlink>
      <w:r w:rsidR="00F92A1F">
        <w:t xml:space="preserve"> </w:t>
      </w:r>
      <w:r w:rsidR="00FA699C">
        <w:t xml:space="preserve">a </w:t>
      </w:r>
      <w:r w:rsidR="00F92A1F">
        <w:t xml:space="preserve">este </w:t>
      </w:r>
      <w:r w:rsidR="003F5B28">
        <w:t>desafio que a Nestlé acaba d</w:t>
      </w:r>
      <w:r w:rsidR="00C502F1">
        <w:t xml:space="preserve">e lançar aos jovens portugueses, </w:t>
      </w:r>
      <w:r w:rsidR="00F92A1F">
        <w:t xml:space="preserve">tendo a </w:t>
      </w:r>
      <w:r w:rsidR="003F5B28">
        <w:t xml:space="preserve">oportunidade de ingressar </w:t>
      </w:r>
      <w:r w:rsidR="00F92A1F">
        <w:t>no mercado de trabalho</w:t>
      </w:r>
      <w:r w:rsidR="00C502F1">
        <w:t>.</w:t>
      </w:r>
      <w:r w:rsidR="003F5B28">
        <w:t xml:space="preserve"> O p</w:t>
      </w:r>
      <w:r w:rsidR="007B7A14">
        <w:t xml:space="preserve">razo de inscrições termina a </w:t>
      </w:r>
      <w:r w:rsidR="00F92A1F">
        <w:t>01</w:t>
      </w:r>
      <w:r w:rsidR="007B7A14">
        <w:t xml:space="preserve"> de março</w:t>
      </w:r>
      <w:r w:rsidR="003F5B28">
        <w:t>.</w:t>
      </w:r>
    </w:p>
    <w:p w:rsidR="00314468" w:rsidRDefault="00314468" w:rsidP="00CF4C7C">
      <w:pPr>
        <w:jc w:val="both"/>
      </w:pPr>
      <w:r w:rsidRPr="00C502F1">
        <w:rPr>
          <w:i/>
        </w:rPr>
        <w:t>Born to Talent</w:t>
      </w:r>
      <w:r w:rsidRPr="00314468">
        <w:t xml:space="preserve"> é o p</w:t>
      </w:r>
      <w:r w:rsidR="00294271" w:rsidRPr="00314468">
        <w:t>rograma</w:t>
      </w:r>
      <w:r w:rsidRPr="00314468">
        <w:t xml:space="preserve"> da Nestlé destinado a </w:t>
      </w:r>
      <w:r w:rsidRPr="00C502F1">
        <w:rPr>
          <w:i/>
        </w:rPr>
        <w:t>trainees</w:t>
      </w:r>
      <w:r w:rsidRPr="00314468">
        <w:t xml:space="preserve"> </w:t>
      </w:r>
      <w:r>
        <w:t>que</w:t>
      </w:r>
      <w:r w:rsidRPr="00314468">
        <w:t xml:space="preserve"> permite</w:t>
      </w:r>
      <w:r w:rsidR="00294271" w:rsidRPr="00314468">
        <w:t xml:space="preserve"> adquirir competências profissionais e pessoais</w:t>
      </w:r>
      <w:r w:rsidR="00A709C9">
        <w:t xml:space="preserve"> (</w:t>
      </w:r>
      <w:proofErr w:type="spellStart"/>
      <w:r w:rsidR="00A709C9">
        <w:t>hard</w:t>
      </w:r>
      <w:proofErr w:type="spellEnd"/>
      <w:r w:rsidR="00A709C9">
        <w:t xml:space="preserve"> e soft </w:t>
      </w:r>
      <w:proofErr w:type="spellStart"/>
      <w:r w:rsidR="00A709C9">
        <w:t>skills</w:t>
      </w:r>
      <w:proofErr w:type="spellEnd"/>
      <w:r w:rsidR="00A709C9">
        <w:t>)</w:t>
      </w:r>
      <w:r w:rsidR="00294271" w:rsidRPr="00314468">
        <w:t xml:space="preserve">, através de formação contínua e partilha de conhecimentos sobre a Nestlé e a sua cultura. </w:t>
      </w:r>
      <w:r w:rsidR="009D111E">
        <w:t>Depois da</w:t>
      </w:r>
      <w:r>
        <w:t xml:space="preserve"> inscrição</w:t>
      </w:r>
      <w:r w:rsidR="00C502F1" w:rsidRPr="00C502F1">
        <w:t xml:space="preserve"> </w:t>
      </w:r>
      <w:r w:rsidR="00C502F1">
        <w:t>na plataforma digital</w:t>
      </w:r>
      <w:r>
        <w:t xml:space="preserve"> é feita uma triagem de </w:t>
      </w:r>
      <w:proofErr w:type="spellStart"/>
      <w:r>
        <w:t>CVs</w:t>
      </w:r>
      <w:proofErr w:type="spellEnd"/>
      <w:r>
        <w:t>, seguindo-se uma entrevista telefónica. O passo seguinte é a realização de testes online,</w:t>
      </w:r>
      <w:r w:rsidR="00650FE9">
        <w:t xml:space="preserve"> </w:t>
      </w:r>
      <w:r>
        <w:t xml:space="preserve">passagem por um </w:t>
      </w:r>
      <w:r w:rsidRPr="00C502F1">
        <w:rPr>
          <w:i/>
        </w:rPr>
        <w:t>assessment center</w:t>
      </w:r>
      <w:r>
        <w:t>, painel de s</w:t>
      </w:r>
      <w:r w:rsidR="003F5B28">
        <w:t xml:space="preserve">eleção e contacto com a oferta de estágio. </w:t>
      </w:r>
      <w:r w:rsidR="007B7A14">
        <w:t>S</w:t>
      </w:r>
      <w:r w:rsidR="00C502F1">
        <w:t>erão selecionados cinco</w:t>
      </w:r>
      <w:r>
        <w:t xml:space="preserve"> jovens licenciados ou mestres para começar a formação </w:t>
      </w:r>
      <w:r w:rsidR="00C502F1">
        <w:t>em</w:t>
      </w:r>
      <w:r>
        <w:t xml:space="preserve"> abril. </w:t>
      </w:r>
    </w:p>
    <w:p w:rsidR="00201D58" w:rsidRDefault="00294271" w:rsidP="00CF4C7C">
      <w:pPr>
        <w:jc w:val="both"/>
      </w:pPr>
      <w:r w:rsidRPr="00314468">
        <w:t xml:space="preserve">Com a duração de 12 meses, e numa lógica de </w:t>
      </w:r>
      <w:r w:rsidRPr="00C502F1">
        <w:rPr>
          <w:i/>
        </w:rPr>
        <w:t>Job Rotation</w:t>
      </w:r>
      <w:r w:rsidR="003F5B28">
        <w:t xml:space="preserve"> de quatro em quatro meses</w:t>
      </w:r>
      <w:r w:rsidRPr="00314468">
        <w:t xml:space="preserve">, os </w:t>
      </w:r>
      <w:r w:rsidRPr="00C502F1">
        <w:rPr>
          <w:i/>
        </w:rPr>
        <w:t>trainees</w:t>
      </w:r>
      <w:r w:rsidR="00C502F1">
        <w:t xml:space="preserve"> terão a possibilidade de passar por três</w:t>
      </w:r>
      <w:r w:rsidRPr="00314468">
        <w:t xml:space="preserve"> </w:t>
      </w:r>
      <w:r w:rsidR="00FA699C">
        <w:t>diferentes funções dentro de uma área ou de um</w:t>
      </w:r>
      <w:r w:rsidRPr="00314468">
        <w:t xml:space="preserve"> negócio</w:t>
      </w:r>
      <w:r w:rsidR="00FA699C">
        <w:t xml:space="preserve"> </w:t>
      </w:r>
      <w:r w:rsidR="00C502F1">
        <w:t>da Nestlé</w:t>
      </w:r>
      <w:r w:rsidR="003F5B28">
        <w:t xml:space="preserve"> </w:t>
      </w:r>
      <w:r w:rsidR="00FA699C">
        <w:t>–</w:t>
      </w:r>
      <w:r w:rsidR="003F5B28">
        <w:t xml:space="preserve"> </w:t>
      </w:r>
      <w:r w:rsidR="00314468" w:rsidRPr="00314468">
        <w:t>Marketing</w:t>
      </w:r>
      <w:r w:rsidR="00FA699C">
        <w:t xml:space="preserve"> &amp; Sales</w:t>
      </w:r>
      <w:r w:rsidR="00C502F1">
        <w:t>, Finanças</w:t>
      </w:r>
      <w:r w:rsidR="00FA699C">
        <w:t xml:space="preserve"> e Recursos Humanos</w:t>
      </w:r>
      <w:r w:rsidR="00C502F1">
        <w:t xml:space="preserve"> – e obter </w:t>
      </w:r>
      <w:r w:rsidR="003F5B28">
        <w:t>formação contínua.</w:t>
      </w:r>
    </w:p>
    <w:p w:rsidR="00314468" w:rsidRDefault="003F5B28" w:rsidP="00CF4C7C">
      <w:pPr>
        <w:jc w:val="both"/>
      </w:pPr>
      <w:r w:rsidRPr="003F5B28">
        <w:t xml:space="preserve">A Nestlé </w:t>
      </w:r>
      <w:r>
        <w:t xml:space="preserve">reforça o seu compromisso </w:t>
      </w:r>
      <w:r w:rsidR="00FE7978">
        <w:t>no</w:t>
      </w:r>
      <w:r w:rsidRPr="003F5B28">
        <w:t xml:space="preserve"> desenvolvimento de carreiras a longo prazo</w:t>
      </w:r>
      <w:r w:rsidR="00FE7978">
        <w:t>, apostando no talento jovem e dando oportunidade de crescimento no seio da empresa.</w:t>
      </w:r>
      <w:r w:rsidRPr="003F5B28">
        <w:t xml:space="preserve"> </w:t>
      </w:r>
    </w:p>
    <w:p w:rsidR="00536F64" w:rsidRDefault="00536F64" w:rsidP="00536F64">
      <w:pPr>
        <w:spacing w:after="0" w:line="240" w:lineRule="auto"/>
        <w:jc w:val="both"/>
        <w:rPr>
          <w:b/>
          <w:bCs/>
          <w:sz w:val="20"/>
          <w:u w:val="single"/>
        </w:rPr>
      </w:pPr>
      <w:r w:rsidRPr="00536F64">
        <w:rPr>
          <w:b/>
          <w:bCs/>
          <w:sz w:val="20"/>
          <w:u w:val="single"/>
        </w:rPr>
        <w:t>Sobre a Nestlé</w:t>
      </w:r>
      <w:r>
        <w:rPr>
          <w:b/>
          <w:bCs/>
          <w:sz w:val="20"/>
          <w:u w:val="single"/>
        </w:rPr>
        <w:t>:</w:t>
      </w:r>
    </w:p>
    <w:p w:rsidR="00536F64" w:rsidRPr="00536F64" w:rsidRDefault="00536F64" w:rsidP="00536F64">
      <w:pPr>
        <w:spacing w:after="0" w:line="240" w:lineRule="auto"/>
        <w:jc w:val="both"/>
        <w:rPr>
          <w:bCs/>
          <w:sz w:val="20"/>
        </w:rPr>
      </w:pPr>
      <w:r w:rsidRPr="00536F64">
        <w:rPr>
          <w:bCs/>
          <w:sz w:val="20"/>
        </w:rPr>
        <w:t xml:space="preserve">A Nestlé é a maior companhia mundial de alimentação e bebidas. Está presente em 189 países em todo o mundo e os seus 323.000 Colaboradores estão comprometidos com o seu propósito de “Melhorar a qualidade de vida e contribuir para um futuro mais saudável”. A Nestlé oferece um vasto portefólio de produtos e serviços para as pessoas e para os seus animais de companhia ao longo das suas vidas. As suas mais de 2000 marcas variam de ícones globais como Nescafé ou </w:t>
      </w:r>
      <w:proofErr w:type="spellStart"/>
      <w:r w:rsidRPr="00536F64">
        <w:rPr>
          <w:bCs/>
          <w:sz w:val="20"/>
        </w:rPr>
        <w:t>Nespresso</w:t>
      </w:r>
      <w:proofErr w:type="spellEnd"/>
      <w:r w:rsidRPr="00536F64">
        <w:rPr>
          <w:bCs/>
          <w:sz w:val="20"/>
        </w:rPr>
        <w:t xml:space="preserve">, até marcas locais amplamente reconhecidas como CERELAC, NESTUM e SICAL. A performance da Companhia é orientada pela sua estratégia de Nutrição, Saúde e Bem-estar. A Nestlé está sediada na vila suíça de </w:t>
      </w:r>
      <w:proofErr w:type="spellStart"/>
      <w:r w:rsidRPr="00536F64">
        <w:rPr>
          <w:bCs/>
          <w:sz w:val="20"/>
        </w:rPr>
        <w:t>Vevey</w:t>
      </w:r>
      <w:proofErr w:type="spellEnd"/>
      <w:r w:rsidRPr="00536F64">
        <w:rPr>
          <w:bCs/>
          <w:sz w:val="20"/>
        </w:rPr>
        <w:t>, onde foi fundada há mais de 150 anos.</w:t>
      </w:r>
      <w:r>
        <w:rPr>
          <w:bCs/>
          <w:sz w:val="20"/>
        </w:rPr>
        <w:t xml:space="preserve"> </w:t>
      </w:r>
      <w:r w:rsidRPr="00536F64">
        <w:rPr>
          <w:bCs/>
          <w:sz w:val="20"/>
        </w:rPr>
        <w:t>Em Portugal, a Nestlé está presente desde 1923 e tem atualmente 1922 Colaboradores, tendo gerado em 2017 um volume de negócios de 486 milhões de euros. Conta atualmente com duas fábricas (Porto e Avanca), um centro de distribuição (Avanca) e cinco delegações comerciais espalhadas pelo Continente e pelas ilhas.</w:t>
      </w:r>
    </w:p>
    <w:p w:rsidR="00CF4C7C" w:rsidRPr="003A5C7F" w:rsidRDefault="00343DFC" w:rsidP="00CF4C7C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  <w:u w:val="single"/>
        </w:rPr>
        <w:t>Pa</w:t>
      </w:r>
      <w:r w:rsidR="00CF4C7C" w:rsidRPr="003A5C7F">
        <w:rPr>
          <w:rFonts w:ascii="Calibri" w:hAnsi="Calibri"/>
          <w:sz w:val="16"/>
          <w:szCs w:val="16"/>
          <w:u w:val="single"/>
        </w:rPr>
        <w:t>ra mais informações, contactar:</w:t>
      </w:r>
    </w:p>
    <w:p w:rsidR="00CF4C7C" w:rsidRPr="0018363E" w:rsidRDefault="00CF4C7C" w:rsidP="00CF4C7C">
      <w:pPr>
        <w:pStyle w:val="contactname"/>
        <w:spacing w:line="224" w:lineRule="exact"/>
        <w:jc w:val="right"/>
        <w:rPr>
          <w:rFonts w:ascii="Calibri" w:hAnsi="Calibri"/>
          <w:b/>
          <w:i/>
          <w:sz w:val="16"/>
          <w:szCs w:val="16"/>
        </w:rPr>
      </w:pPr>
      <w:r w:rsidRPr="0018363E">
        <w:rPr>
          <w:rFonts w:ascii="Calibri" w:hAnsi="Calibri"/>
          <w:b/>
          <w:i/>
          <w:sz w:val="16"/>
          <w:szCs w:val="16"/>
        </w:rPr>
        <w:t>Lift Consulting</w:t>
      </w:r>
    </w:p>
    <w:p w:rsidR="00CF4C7C" w:rsidRPr="002703DE" w:rsidRDefault="00CF4C7C" w:rsidP="00CF4C7C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r>
        <w:rPr>
          <w:rFonts w:ascii="Calibri" w:hAnsi="Calibri"/>
          <w:sz w:val="16"/>
          <w:szCs w:val="16"/>
          <w:lang w:val="sv-SE"/>
        </w:rPr>
        <w:t>Susana Lourenço</w:t>
      </w:r>
    </w:p>
    <w:p w:rsidR="00CF4C7C" w:rsidRDefault="00087243" w:rsidP="00CF4C7C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hyperlink r:id="rId11" w:history="1">
        <w:r w:rsidR="00CF4C7C" w:rsidRPr="008C2233">
          <w:rPr>
            <w:rStyle w:val="Hiperligao"/>
            <w:rFonts w:ascii="Calibri" w:hAnsi="Calibri"/>
            <w:sz w:val="16"/>
            <w:szCs w:val="16"/>
            <w:lang w:val="sv-SE"/>
          </w:rPr>
          <w:t>susana.lourenco@lift.com.pt</w:t>
        </w:r>
      </w:hyperlink>
    </w:p>
    <w:p w:rsidR="00CF4C7C" w:rsidRDefault="00CF4C7C" w:rsidP="00AE0B8D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r w:rsidRPr="002703DE">
        <w:rPr>
          <w:rFonts w:ascii="Calibri" w:hAnsi="Calibri"/>
          <w:sz w:val="16"/>
          <w:szCs w:val="16"/>
          <w:lang w:val="sv-SE"/>
        </w:rPr>
        <w:t>GSM:</w:t>
      </w:r>
      <w:r w:rsidRPr="00CF4C7C">
        <w:rPr>
          <w:rFonts w:ascii="Calibri" w:hAnsi="Calibri"/>
          <w:sz w:val="16"/>
          <w:szCs w:val="16"/>
          <w:lang w:val="sv-SE"/>
        </w:rPr>
        <w:t xml:space="preserve"> +351 914 409 595</w:t>
      </w:r>
    </w:p>
    <w:p w:rsidR="00CF4C7C" w:rsidRDefault="00CF4C7C" w:rsidP="00CF4C7C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r>
        <w:rPr>
          <w:rFonts w:ascii="Calibri" w:hAnsi="Calibri"/>
          <w:sz w:val="16"/>
          <w:szCs w:val="16"/>
          <w:lang w:val="sv-SE"/>
        </w:rPr>
        <w:t>Helena Azevedo</w:t>
      </w:r>
    </w:p>
    <w:p w:rsidR="00CF4C7C" w:rsidRDefault="00087243" w:rsidP="00CF4C7C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hyperlink r:id="rId12" w:history="1">
        <w:r w:rsidR="00CF4C7C">
          <w:rPr>
            <w:rStyle w:val="Hiperligao"/>
            <w:rFonts w:ascii="Calibri" w:hAnsi="Calibri"/>
            <w:sz w:val="16"/>
            <w:szCs w:val="16"/>
            <w:lang w:val="sv-SE"/>
          </w:rPr>
          <w:t>helena.azevedo</w:t>
        </w:r>
        <w:r w:rsidR="00CF4C7C" w:rsidRPr="00EF409C">
          <w:rPr>
            <w:rStyle w:val="Hiperligao"/>
            <w:rFonts w:ascii="Calibri" w:hAnsi="Calibri"/>
            <w:sz w:val="16"/>
            <w:szCs w:val="16"/>
            <w:lang w:val="sv-SE"/>
          </w:rPr>
          <w:t xml:space="preserve"> @lift.com.pt</w:t>
        </w:r>
      </w:hyperlink>
    </w:p>
    <w:p w:rsidR="00420EC2" w:rsidRDefault="00CF4C7C" w:rsidP="00C15426">
      <w:pPr>
        <w:pStyle w:val="contactname"/>
        <w:spacing w:line="224" w:lineRule="exact"/>
        <w:jc w:val="right"/>
      </w:pPr>
      <w:r w:rsidRPr="002703DE">
        <w:rPr>
          <w:rFonts w:ascii="Calibri" w:hAnsi="Calibri"/>
          <w:sz w:val="16"/>
          <w:szCs w:val="16"/>
          <w:lang w:val="sv-SE"/>
        </w:rPr>
        <w:t>GSM:</w:t>
      </w:r>
      <w:r w:rsidRPr="002703DE">
        <w:rPr>
          <w:rFonts w:ascii="Calibri" w:hAnsi="Calibri"/>
          <w:b/>
          <w:sz w:val="16"/>
          <w:szCs w:val="16"/>
          <w:lang w:val="sv-SE"/>
        </w:rPr>
        <w:t xml:space="preserve"> </w:t>
      </w:r>
      <w:r w:rsidRPr="002703DE">
        <w:rPr>
          <w:rFonts w:ascii="Calibri" w:hAnsi="Calibri"/>
          <w:sz w:val="16"/>
          <w:szCs w:val="16"/>
          <w:lang w:val="sv-SE"/>
        </w:rPr>
        <w:t>+351 9</w:t>
      </w:r>
      <w:r>
        <w:rPr>
          <w:rFonts w:ascii="Calibri" w:hAnsi="Calibri"/>
          <w:sz w:val="16"/>
          <w:szCs w:val="16"/>
          <w:lang w:val="sv-SE"/>
        </w:rPr>
        <w:t xml:space="preserve">1 035 00 55 </w:t>
      </w:r>
    </w:p>
    <w:sectPr w:rsidR="00420EC2" w:rsidSect="00BB30C9">
      <w:headerReference w:type="default" r:id="rId13"/>
      <w:pgSz w:w="11906" w:h="16838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DC" w:rsidRDefault="002345DC" w:rsidP="00AE0B8D">
      <w:pPr>
        <w:spacing w:after="0" w:line="240" w:lineRule="auto"/>
      </w:pPr>
      <w:r>
        <w:separator/>
      </w:r>
    </w:p>
  </w:endnote>
  <w:endnote w:type="continuationSeparator" w:id="0">
    <w:p w:rsidR="002345DC" w:rsidRDefault="002345DC" w:rsidP="00AE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DC" w:rsidRDefault="002345DC" w:rsidP="00AE0B8D">
      <w:pPr>
        <w:spacing w:after="0" w:line="240" w:lineRule="auto"/>
      </w:pPr>
      <w:r>
        <w:separator/>
      </w:r>
    </w:p>
  </w:footnote>
  <w:footnote w:type="continuationSeparator" w:id="0">
    <w:p w:rsidR="002345DC" w:rsidRDefault="002345DC" w:rsidP="00AE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8" w:rsidRDefault="003F5B28">
    <w:pPr>
      <w:pStyle w:val="Cabealho"/>
    </w:pPr>
    <w:r w:rsidRPr="00AE0B8D"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1520190" cy="640080"/>
          <wp:effectExtent l="19050" t="0" r="762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291" cy="63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251D"/>
    <w:multiLevelType w:val="hybridMultilevel"/>
    <w:tmpl w:val="FE06B2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2C8"/>
    <w:rsid w:val="0005535C"/>
    <w:rsid w:val="00071EB4"/>
    <w:rsid w:val="00087243"/>
    <w:rsid w:val="000A7D2F"/>
    <w:rsid w:val="000E165B"/>
    <w:rsid w:val="000F54C4"/>
    <w:rsid w:val="00147DA9"/>
    <w:rsid w:val="00190FF9"/>
    <w:rsid w:val="00196C0A"/>
    <w:rsid w:val="001C48AA"/>
    <w:rsid w:val="00201D58"/>
    <w:rsid w:val="00204CB1"/>
    <w:rsid w:val="00210790"/>
    <w:rsid w:val="00212DA5"/>
    <w:rsid w:val="002275DB"/>
    <w:rsid w:val="002345DC"/>
    <w:rsid w:val="00236388"/>
    <w:rsid w:val="0024297D"/>
    <w:rsid w:val="00294271"/>
    <w:rsid w:val="00297EC7"/>
    <w:rsid w:val="002E68C6"/>
    <w:rsid w:val="00314468"/>
    <w:rsid w:val="00326593"/>
    <w:rsid w:val="00327B7A"/>
    <w:rsid w:val="00343DFC"/>
    <w:rsid w:val="00360069"/>
    <w:rsid w:val="00372EB4"/>
    <w:rsid w:val="003D5E3A"/>
    <w:rsid w:val="003E5505"/>
    <w:rsid w:val="003F5B28"/>
    <w:rsid w:val="00420EC2"/>
    <w:rsid w:val="004648E2"/>
    <w:rsid w:val="00492245"/>
    <w:rsid w:val="00496EBF"/>
    <w:rsid w:val="004B55F3"/>
    <w:rsid w:val="004C2BDF"/>
    <w:rsid w:val="004C74E7"/>
    <w:rsid w:val="0050036E"/>
    <w:rsid w:val="00536F64"/>
    <w:rsid w:val="00555C4F"/>
    <w:rsid w:val="005751B2"/>
    <w:rsid w:val="005B1DDA"/>
    <w:rsid w:val="005E0647"/>
    <w:rsid w:val="005E19C0"/>
    <w:rsid w:val="005F0A2F"/>
    <w:rsid w:val="006226E8"/>
    <w:rsid w:val="00632391"/>
    <w:rsid w:val="00650FE9"/>
    <w:rsid w:val="006667BF"/>
    <w:rsid w:val="006841A4"/>
    <w:rsid w:val="006F152C"/>
    <w:rsid w:val="006F2213"/>
    <w:rsid w:val="00790650"/>
    <w:rsid w:val="007B7A14"/>
    <w:rsid w:val="007C16EF"/>
    <w:rsid w:val="007F72C8"/>
    <w:rsid w:val="00800464"/>
    <w:rsid w:val="00805CD4"/>
    <w:rsid w:val="00843476"/>
    <w:rsid w:val="008509C5"/>
    <w:rsid w:val="00872AA6"/>
    <w:rsid w:val="00880BBB"/>
    <w:rsid w:val="008B5FCF"/>
    <w:rsid w:val="00923885"/>
    <w:rsid w:val="00980186"/>
    <w:rsid w:val="00986908"/>
    <w:rsid w:val="00991324"/>
    <w:rsid w:val="009B60C1"/>
    <w:rsid w:val="009D111E"/>
    <w:rsid w:val="009E167D"/>
    <w:rsid w:val="009F4F75"/>
    <w:rsid w:val="00A20A65"/>
    <w:rsid w:val="00A23E07"/>
    <w:rsid w:val="00A56B49"/>
    <w:rsid w:val="00A709C9"/>
    <w:rsid w:val="00A73ADE"/>
    <w:rsid w:val="00AE0B8D"/>
    <w:rsid w:val="00AE4928"/>
    <w:rsid w:val="00B02E72"/>
    <w:rsid w:val="00B239D2"/>
    <w:rsid w:val="00BB30C9"/>
    <w:rsid w:val="00C05E59"/>
    <w:rsid w:val="00C15426"/>
    <w:rsid w:val="00C502F1"/>
    <w:rsid w:val="00CA002E"/>
    <w:rsid w:val="00CF4C7C"/>
    <w:rsid w:val="00D57694"/>
    <w:rsid w:val="00D73236"/>
    <w:rsid w:val="00E0265C"/>
    <w:rsid w:val="00EA23BF"/>
    <w:rsid w:val="00ED58C3"/>
    <w:rsid w:val="00F65202"/>
    <w:rsid w:val="00F92A1F"/>
    <w:rsid w:val="00F9691C"/>
    <w:rsid w:val="00FA699C"/>
    <w:rsid w:val="00FC6B87"/>
    <w:rsid w:val="00FE7978"/>
    <w:rsid w:val="00FF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7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CF4C7C"/>
    <w:rPr>
      <w:color w:val="0000FF"/>
      <w:u w:val="single"/>
    </w:rPr>
  </w:style>
  <w:style w:type="paragraph" w:customStyle="1" w:styleId="contactname">
    <w:name w:val="contact name"/>
    <w:basedOn w:val="Normal"/>
    <w:rsid w:val="00CF4C7C"/>
    <w:pPr>
      <w:tabs>
        <w:tab w:val="right" w:pos="3952"/>
      </w:tabs>
      <w:spacing w:after="0" w:line="240" w:lineRule="auto"/>
      <w:ind w:right="9"/>
    </w:pPr>
    <w:rPr>
      <w:rFonts w:ascii="Arial" w:eastAsia="Times New Roman" w:hAnsi="Arial" w:cs="Arial"/>
      <w:lang w:eastAsia="he-IL" w:bidi="he-IL"/>
    </w:rPr>
  </w:style>
  <w:style w:type="paragraph" w:styleId="NormalWeb">
    <w:name w:val="Normal (Web)"/>
    <w:basedOn w:val="Normal"/>
    <w:uiPriority w:val="99"/>
    <w:unhideWhenUsed/>
    <w:rsid w:val="00CF4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abealho">
    <w:name w:val="header"/>
    <w:basedOn w:val="Normal"/>
    <w:link w:val="CabealhoCarcter"/>
    <w:uiPriority w:val="99"/>
    <w:semiHidden/>
    <w:unhideWhenUsed/>
    <w:rsid w:val="00AE0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E0B8D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semiHidden/>
    <w:unhideWhenUsed/>
    <w:rsid w:val="00AE0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E0B8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0464"/>
    <w:rPr>
      <w:rFonts w:ascii="Segoe UI" w:eastAsia="Calibri" w:hAnsi="Segoe UI" w:cs="Segoe UI"/>
      <w:sz w:val="18"/>
      <w:szCs w:val="18"/>
    </w:rPr>
  </w:style>
  <w:style w:type="character" w:customStyle="1" w:styleId="s9">
    <w:name w:val="s9"/>
    <w:basedOn w:val="Tipodeletrapredefinidodopargrafo"/>
    <w:rsid w:val="00297EC7"/>
  </w:style>
  <w:style w:type="paragraph" w:styleId="Textosimples">
    <w:name w:val="Plain Text"/>
    <w:basedOn w:val="Normal"/>
    <w:link w:val="TextosimplesCarcter"/>
    <w:uiPriority w:val="99"/>
    <w:semiHidden/>
    <w:unhideWhenUsed/>
    <w:rsid w:val="002275DB"/>
    <w:pPr>
      <w:spacing w:after="0" w:line="240" w:lineRule="auto"/>
    </w:pPr>
    <w:rPr>
      <w:rFonts w:eastAsiaTheme="minorHAnsi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2275DB"/>
    <w:rPr>
      <w:rFonts w:ascii="Calibri" w:hAnsi="Calibri" w:cs="Times New Roman"/>
      <w:lang w:eastAsia="pt-PT"/>
    </w:rPr>
  </w:style>
  <w:style w:type="paragraph" w:styleId="Corpodetexto2">
    <w:name w:val="Body Text 2"/>
    <w:basedOn w:val="Normal"/>
    <w:link w:val="Corpodetexto2Carcter"/>
    <w:rsid w:val="005F0A2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2Carcter">
    <w:name w:val="Corpo de texto 2 Carácter"/>
    <w:basedOn w:val="Tipodeletrapredefinidodopargrafo"/>
    <w:link w:val="Corpodetexto2"/>
    <w:rsid w:val="005F0A2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tarina.brito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ana.lourenco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jobdetails.nestle.com/job/Linda-a-Velha-Born-To-Talent-Trainee-Program-2799-554/513031301/?locale=pt_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65E27CE-AD02-4534-BA6E-5EC9C1929BD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EAAC4D6-F54F-4DF9-BBC9-AC62559CA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CE1AC-A695-433A-B3DF-10DF936DD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490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susana.lourenco</dc:creator>
  <cp:lastModifiedBy>susana.lourenco</cp:lastModifiedBy>
  <cp:revision>6</cp:revision>
  <cp:lastPrinted>2019-02-05T16:03:00Z</cp:lastPrinted>
  <dcterms:created xsi:type="dcterms:W3CDTF">2019-02-05T12:47:00Z</dcterms:created>
  <dcterms:modified xsi:type="dcterms:W3CDTF">2019-02-06T12:35:00Z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0x010100E3D1E93A8995AA4BB175F65C38644753</vt:lpwstr>
  </property>
</Properties>
</file>