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0380" w14:textId="54EAA5FC" w:rsidR="00F70DAF" w:rsidRDefault="00CD60A5" w:rsidP="00CD60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Gdynia, </w:t>
      </w:r>
      <w:r w:rsidR="00E96985">
        <w:rPr>
          <w:sz w:val="24"/>
          <w:szCs w:val="24"/>
        </w:rPr>
        <w:t>21</w:t>
      </w:r>
      <w:r>
        <w:rPr>
          <w:sz w:val="24"/>
          <w:szCs w:val="24"/>
        </w:rPr>
        <w:t xml:space="preserve"> lutego 2019 r.</w:t>
      </w:r>
    </w:p>
    <w:p w14:paraId="27533A17" w14:textId="77777777" w:rsidR="00CD60A5" w:rsidRPr="00CD60A5" w:rsidRDefault="00CD60A5" w:rsidP="00CD60A5">
      <w:pPr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14:paraId="3EE85E7F" w14:textId="77777777" w:rsidR="00F70DAF" w:rsidRDefault="00F70DAF" w:rsidP="00C1198B">
      <w:pPr>
        <w:jc w:val="center"/>
        <w:rPr>
          <w:b/>
          <w:sz w:val="24"/>
          <w:szCs w:val="24"/>
        </w:rPr>
      </w:pPr>
    </w:p>
    <w:p w14:paraId="423913B2" w14:textId="0A1C4B5F" w:rsidR="00CD60A5" w:rsidRDefault="00CD60A5" w:rsidP="00CD60A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Nowe logo na 30-lecie działalności firmy</w:t>
      </w:r>
      <w:r w:rsidR="00476EA2">
        <w:rPr>
          <w:b/>
          <w:sz w:val="24"/>
          <w:szCs w:val="24"/>
        </w:rPr>
        <w:t xml:space="preserve"> IZOHAN</w:t>
      </w:r>
    </w:p>
    <w:p w14:paraId="37562AAE" w14:textId="77777777" w:rsidR="002E757E" w:rsidRDefault="002E757E" w:rsidP="00F70DAF">
      <w:pPr>
        <w:spacing w:line="360" w:lineRule="auto"/>
        <w:jc w:val="both"/>
        <w:rPr>
          <w:b/>
          <w:sz w:val="24"/>
          <w:szCs w:val="24"/>
        </w:rPr>
      </w:pPr>
    </w:p>
    <w:p w14:paraId="078356D0" w14:textId="312D7109" w:rsidR="00F70DAF" w:rsidRPr="00E96985" w:rsidRDefault="00173D1E" w:rsidP="00F70DAF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r w:rsidRPr="00E96985">
        <w:rPr>
          <w:b/>
          <w:sz w:val="24"/>
          <w:szCs w:val="24"/>
        </w:rPr>
        <w:t>R</w:t>
      </w:r>
      <w:r w:rsidR="00F70DAF" w:rsidRPr="00E96985">
        <w:rPr>
          <w:b/>
          <w:sz w:val="24"/>
          <w:szCs w:val="24"/>
        </w:rPr>
        <w:t>ok 2019 jest dla firmy IZOHAN wyjątkowy</w:t>
      </w:r>
      <w:r w:rsidRPr="00E96985">
        <w:rPr>
          <w:b/>
          <w:sz w:val="24"/>
          <w:szCs w:val="24"/>
        </w:rPr>
        <w:t xml:space="preserve">, gdyż </w:t>
      </w:r>
      <w:r w:rsidR="00D0747B" w:rsidRPr="00E96985">
        <w:rPr>
          <w:b/>
          <w:sz w:val="24"/>
          <w:szCs w:val="24"/>
        </w:rPr>
        <w:t>obejmuje</w:t>
      </w:r>
      <w:r w:rsidRPr="00E96985">
        <w:rPr>
          <w:b/>
          <w:sz w:val="24"/>
          <w:szCs w:val="24"/>
        </w:rPr>
        <w:t xml:space="preserve"> nie tylko 30-lecie działalności</w:t>
      </w:r>
      <w:r w:rsidR="00D0747B" w:rsidRPr="00E96985">
        <w:rPr>
          <w:b/>
          <w:sz w:val="24"/>
          <w:szCs w:val="24"/>
        </w:rPr>
        <w:t xml:space="preserve"> spółki</w:t>
      </w:r>
      <w:r w:rsidRPr="00E96985">
        <w:rPr>
          <w:b/>
          <w:sz w:val="24"/>
          <w:szCs w:val="24"/>
        </w:rPr>
        <w:t xml:space="preserve">, ale także </w:t>
      </w:r>
      <w:r w:rsidR="00D0747B" w:rsidRPr="00E96985">
        <w:rPr>
          <w:b/>
          <w:sz w:val="24"/>
          <w:szCs w:val="24"/>
        </w:rPr>
        <w:t xml:space="preserve">zmianę </w:t>
      </w:r>
      <w:r w:rsidRPr="00E96985">
        <w:rPr>
          <w:b/>
          <w:sz w:val="24"/>
          <w:szCs w:val="24"/>
        </w:rPr>
        <w:t>identyfikacji wizualnej. Nowe logo będzie stopniowo pojawiać się na wszystkich produktach marki, w materiałach reklamowych</w:t>
      </w:r>
      <w:r w:rsidR="00561E0B" w:rsidRPr="00E96985">
        <w:rPr>
          <w:b/>
          <w:sz w:val="24"/>
          <w:szCs w:val="24"/>
        </w:rPr>
        <w:t xml:space="preserve"> oraz</w:t>
      </w:r>
      <w:r w:rsidRPr="00E96985">
        <w:rPr>
          <w:b/>
          <w:sz w:val="24"/>
          <w:szCs w:val="24"/>
        </w:rPr>
        <w:t xml:space="preserve"> dokumentach. Jest już obecne choćby na stronie internetowej </w:t>
      </w:r>
      <w:hyperlink r:id="rId7" w:history="1">
        <w:r w:rsidRPr="00E96985">
          <w:rPr>
            <w:rStyle w:val="Hipercze"/>
            <w:b/>
            <w:sz w:val="24"/>
            <w:szCs w:val="24"/>
          </w:rPr>
          <w:t>www.izohan.pl</w:t>
        </w:r>
      </w:hyperlink>
      <w:r w:rsidRPr="00E96985">
        <w:rPr>
          <w:b/>
          <w:sz w:val="24"/>
          <w:szCs w:val="24"/>
        </w:rPr>
        <w:t xml:space="preserve">. </w:t>
      </w:r>
    </w:p>
    <w:bookmarkEnd w:id="0"/>
    <w:p w14:paraId="54A62BF3" w14:textId="34975B9B" w:rsidR="00F70DAF" w:rsidRDefault="00173D1E" w:rsidP="00F70DAF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Nowy, odświeżony logotyp IZOHAN to kolejny krok w działalności naszej firmy. Wprowadzając tę istotną zmianę chcieliśmy jednak zachować jego prostotę i techniczny charakter. </w:t>
      </w:r>
      <w:r w:rsidR="00922696">
        <w:rPr>
          <w:i/>
          <w:sz w:val="24"/>
          <w:szCs w:val="24"/>
        </w:rPr>
        <w:t>Nowy znak firmowy</w:t>
      </w:r>
      <w:r>
        <w:rPr>
          <w:i/>
          <w:sz w:val="24"/>
          <w:szCs w:val="24"/>
        </w:rPr>
        <w:t xml:space="preserve"> odnosi się do naszej bogatej, 30-letniej już historii oraz doświadczenia, z którego jesteśmy wyjątkowo dumni. Pokazuje także znak rozpoznawczy IZOHAN, czyli nowoczesność reprezentowaną w podejściu do biznesu – </w:t>
      </w:r>
      <w:r w:rsidRPr="00173D1E">
        <w:rPr>
          <w:sz w:val="24"/>
          <w:szCs w:val="24"/>
        </w:rPr>
        <w:t xml:space="preserve">powiedział </w:t>
      </w:r>
      <w:r w:rsidR="00D0747B">
        <w:rPr>
          <w:sz w:val="24"/>
          <w:szCs w:val="24"/>
        </w:rPr>
        <w:t>Krzysztof Ogórek</w:t>
      </w:r>
      <w:r w:rsidRPr="00173D1E">
        <w:rPr>
          <w:sz w:val="24"/>
          <w:szCs w:val="24"/>
        </w:rPr>
        <w:t xml:space="preserve">, </w:t>
      </w:r>
      <w:r w:rsidR="00D0747B">
        <w:rPr>
          <w:sz w:val="24"/>
          <w:szCs w:val="24"/>
        </w:rPr>
        <w:t>Członek</w:t>
      </w:r>
      <w:r w:rsidRPr="00173D1E">
        <w:rPr>
          <w:sz w:val="24"/>
          <w:szCs w:val="24"/>
        </w:rPr>
        <w:t xml:space="preserve"> Zarządu Izohan Sp. z o.o.</w:t>
      </w:r>
    </w:p>
    <w:p w14:paraId="57975C79" w14:textId="2DA22B2B" w:rsidR="00481ECA" w:rsidRDefault="00481ECA" w:rsidP="00F70DA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BE7EB" wp14:editId="16E2E293">
            <wp:simplePos x="0" y="0"/>
            <wp:positionH relativeFrom="column">
              <wp:posOffset>-4445</wp:posOffset>
            </wp:positionH>
            <wp:positionV relativeFrom="paragraph">
              <wp:posOffset>87630</wp:posOffset>
            </wp:positionV>
            <wp:extent cx="5760720" cy="1293495"/>
            <wp:effectExtent l="0" t="0" r="0" b="1905"/>
            <wp:wrapTight wrapText="bothSides">
              <wp:wrapPolygon edited="0">
                <wp:start x="5643" y="0"/>
                <wp:lineTo x="1429" y="4772"/>
                <wp:lineTo x="0" y="6680"/>
                <wp:lineTo x="0" y="13997"/>
                <wp:lineTo x="286" y="15270"/>
                <wp:lineTo x="286" y="16860"/>
                <wp:lineTo x="4071" y="20359"/>
                <wp:lineTo x="5643" y="21314"/>
                <wp:lineTo x="6000" y="21314"/>
                <wp:lineTo x="6000" y="20359"/>
                <wp:lineTo x="20929" y="15588"/>
                <wp:lineTo x="20929" y="10180"/>
                <wp:lineTo x="21500" y="9543"/>
                <wp:lineTo x="21500" y="6999"/>
                <wp:lineTo x="6000" y="5090"/>
                <wp:lineTo x="6000" y="0"/>
                <wp:lineTo x="564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1767B" w14:textId="536B3C40" w:rsidR="00481ECA" w:rsidRDefault="00481ECA" w:rsidP="00F70DAF">
      <w:pPr>
        <w:spacing w:line="360" w:lineRule="auto"/>
        <w:jc w:val="both"/>
        <w:rPr>
          <w:sz w:val="24"/>
          <w:szCs w:val="24"/>
        </w:rPr>
      </w:pPr>
    </w:p>
    <w:p w14:paraId="4B5C2DE5" w14:textId="77777777" w:rsidR="002E757E" w:rsidRDefault="002E757E" w:rsidP="00F70DAF">
      <w:pPr>
        <w:spacing w:line="360" w:lineRule="auto"/>
        <w:jc w:val="both"/>
        <w:rPr>
          <w:sz w:val="24"/>
          <w:szCs w:val="24"/>
        </w:rPr>
      </w:pPr>
    </w:p>
    <w:p w14:paraId="05F0E093" w14:textId="44C4C23B" w:rsidR="00173D1E" w:rsidRDefault="00173D1E" w:rsidP="00F70D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Odświeżenie logotypu jest efektem ciągłego rozwoju firmy, na który składa się także proces konsolidacji wszystkich należących do IZOHAN marek oraz zmian, jakie na przestrzeni ostatnich trzech dekad zaszły w funkcjonowaniu przedsiębiorstwa. </w:t>
      </w:r>
    </w:p>
    <w:p w14:paraId="3EE3A05C" w14:textId="241B4221" w:rsidR="00481ECA" w:rsidRDefault="00481ECA" w:rsidP="00F70D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Izohan</w:t>
      </w:r>
      <w:proofErr w:type="spellEnd"/>
      <w:r>
        <w:rPr>
          <w:sz w:val="24"/>
          <w:szCs w:val="24"/>
        </w:rPr>
        <w:t xml:space="preserve"> zrzesza obecnie pięć marek: IZOHAN, IZOLEX, IZOLMAT, NEXLER i IZOLMIX. </w:t>
      </w:r>
      <w:r w:rsidR="002E757E">
        <w:rPr>
          <w:sz w:val="24"/>
          <w:szCs w:val="24"/>
        </w:rPr>
        <w:br/>
      </w:r>
      <w:r>
        <w:rPr>
          <w:sz w:val="24"/>
          <w:szCs w:val="24"/>
        </w:rPr>
        <w:t>Od 2006 r. działa w strukturach Grupy Atlas. Posiadając najszerszą ofertę z zakresu chemii budowlanej i hydroizolacji oferuje setki rozwiązań systemowych wspierających wykonawców na każdym etapie inwestycji.</w:t>
      </w:r>
    </w:p>
    <w:sectPr w:rsidR="00481ECA" w:rsidSect="00D615E1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1270" w14:textId="77777777" w:rsidR="00522ABF" w:rsidRDefault="00522ABF" w:rsidP="00337AC0">
      <w:pPr>
        <w:spacing w:after="0" w:line="240" w:lineRule="auto"/>
      </w:pPr>
      <w:r>
        <w:separator/>
      </w:r>
    </w:p>
  </w:endnote>
  <w:endnote w:type="continuationSeparator" w:id="0">
    <w:p w14:paraId="2D93038B" w14:textId="77777777" w:rsidR="00522ABF" w:rsidRDefault="00522ABF" w:rsidP="003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35FC" w14:textId="77777777" w:rsidR="00337AC0" w:rsidRPr="00D615E1" w:rsidRDefault="00D615E1" w:rsidP="00D615E1">
    <w:pPr>
      <w:pStyle w:val="Stopka"/>
      <w:rPr>
        <w:noProof/>
        <w:vertAlign w:val="subscript"/>
        <w:lang w:eastAsia="pl-PL"/>
      </w:rPr>
    </w:pPr>
    <w:r w:rsidRPr="00077A44">
      <w:rPr>
        <w:noProof/>
        <w:vertAlign w:val="subscript"/>
        <w:lang w:eastAsia="pl-PL"/>
      </w:rPr>
      <w:drawing>
        <wp:anchor distT="0" distB="0" distL="114300" distR="114300" simplePos="0" relativeHeight="251658240" behindDoc="1" locked="0" layoutInCell="1" allowOverlap="1" wp14:anchorId="242F38D0" wp14:editId="42A346C6">
          <wp:simplePos x="0" y="0"/>
          <wp:positionH relativeFrom="column">
            <wp:posOffset>-899795</wp:posOffset>
          </wp:positionH>
          <wp:positionV relativeFrom="paragraph">
            <wp:posOffset>-438785</wp:posOffset>
          </wp:positionV>
          <wp:extent cx="7786370" cy="1115060"/>
          <wp:effectExtent l="0" t="0" r="5080" b="0"/>
          <wp:wrapTight wrapText="bothSides">
            <wp:wrapPolygon edited="0">
              <wp:start x="0" y="4797"/>
              <wp:lineTo x="0" y="6642"/>
              <wp:lineTo x="898" y="11440"/>
              <wp:lineTo x="898" y="18451"/>
              <wp:lineTo x="4492" y="18451"/>
              <wp:lineTo x="20134" y="16606"/>
              <wp:lineTo x="20293" y="15130"/>
              <wp:lineTo x="15748" y="11440"/>
              <wp:lineTo x="21561" y="9226"/>
              <wp:lineTo x="21561" y="4797"/>
              <wp:lineTo x="0" y="4797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18_01_2018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CE97A" w14:textId="77777777" w:rsidR="00337AC0" w:rsidRDefault="00337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395C" w14:textId="77777777" w:rsidR="00522ABF" w:rsidRDefault="00522ABF" w:rsidP="00337AC0">
      <w:pPr>
        <w:spacing w:after="0" w:line="240" w:lineRule="auto"/>
      </w:pPr>
      <w:r>
        <w:separator/>
      </w:r>
    </w:p>
  </w:footnote>
  <w:footnote w:type="continuationSeparator" w:id="0">
    <w:p w14:paraId="484EA220" w14:textId="77777777" w:rsidR="00522ABF" w:rsidRDefault="00522ABF" w:rsidP="003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B1A1" w14:textId="77777777" w:rsidR="00337AC0" w:rsidRDefault="00C1198B" w:rsidP="00C1198B">
    <w:pPr>
      <w:pStyle w:val="Nagwek"/>
      <w:ind w:left="-1417"/>
      <w:jc w:val="right"/>
    </w:pPr>
    <w:r>
      <w:rPr>
        <w:noProof/>
      </w:rPr>
      <w:drawing>
        <wp:inline distT="0" distB="0" distL="0" distR="0" wp14:anchorId="2492498C" wp14:editId="1B1C3523">
          <wp:extent cx="5760720" cy="828040"/>
          <wp:effectExtent l="0" t="0" r="0" b="0"/>
          <wp:docPr id="2" name="Obraz 2" descr="papier_firmowy_2019_wybrany_to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2019_wybrany_to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A2D2D" w14:textId="77777777" w:rsidR="00337AC0" w:rsidRDefault="00337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8B"/>
    <w:rsid w:val="00077A44"/>
    <w:rsid w:val="0009204B"/>
    <w:rsid w:val="00102631"/>
    <w:rsid w:val="00173D1E"/>
    <w:rsid w:val="001B300B"/>
    <w:rsid w:val="002A61CE"/>
    <w:rsid w:val="002C6669"/>
    <w:rsid w:val="002E2899"/>
    <w:rsid w:val="002E4D22"/>
    <w:rsid w:val="002E5241"/>
    <w:rsid w:val="002E757E"/>
    <w:rsid w:val="003114BA"/>
    <w:rsid w:val="00337AC0"/>
    <w:rsid w:val="00352F24"/>
    <w:rsid w:val="0039788E"/>
    <w:rsid w:val="00472B39"/>
    <w:rsid w:val="00476EA2"/>
    <w:rsid w:val="00481ECA"/>
    <w:rsid w:val="004B0139"/>
    <w:rsid w:val="00522ABF"/>
    <w:rsid w:val="00545351"/>
    <w:rsid w:val="00561E0B"/>
    <w:rsid w:val="0057127F"/>
    <w:rsid w:val="00582AF7"/>
    <w:rsid w:val="005D5966"/>
    <w:rsid w:val="00635A36"/>
    <w:rsid w:val="00754534"/>
    <w:rsid w:val="00825AB2"/>
    <w:rsid w:val="008B2175"/>
    <w:rsid w:val="008C46DE"/>
    <w:rsid w:val="00922696"/>
    <w:rsid w:val="009A0981"/>
    <w:rsid w:val="00A353B4"/>
    <w:rsid w:val="00AA07B3"/>
    <w:rsid w:val="00AA66BB"/>
    <w:rsid w:val="00B42515"/>
    <w:rsid w:val="00BD770D"/>
    <w:rsid w:val="00C1198B"/>
    <w:rsid w:val="00C2231C"/>
    <w:rsid w:val="00C73533"/>
    <w:rsid w:val="00CD60A5"/>
    <w:rsid w:val="00D02C76"/>
    <w:rsid w:val="00D0747B"/>
    <w:rsid w:val="00D130F3"/>
    <w:rsid w:val="00D22D07"/>
    <w:rsid w:val="00D511D1"/>
    <w:rsid w:val="00D615E1"/>
    <w:rsid w:val="00E96985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602C3"/>
  <w15:chartTrackingRefBased/>
  <w15:docId w15:val="{7503150D-A982-4C9B-8C09-C67FFE1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C0"/>
  </w:style>
  <w:style w:type="paragraph" w:styleId="Stopka">
    <w:name w:val="footer"/>
    <w:basedOn w:val="Normalny"/>
    <w:link w:val="StopkaZnak"/>
    <w:uiPriority w:val="99"/>
    <w:unhideWhenUsed/>
    <w:rsid w:val="0033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C0"/>
  </w:style>
  <w:style w:type="paragraph" w:styleId="Tekstdymka">
    <w:name w:val="Balloon Text"/>
    <w:basedOn w:val="Normalny"/>
    <w:link w:val="TekstdymkaZnak"/>
    <w:uiPriority w:val="99"/>
    <w:semiHidden/>
    <w:unhideWhenUsed/>
    <w:rsid w:val="00D6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3D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D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zoh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esktop\papier_firmowy_IZOHAN_nowe_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352C-2EF6-4C2E-A830-34D89A7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papier_firmowy_IZOHAN_nowe_logo</Template>
  <TotalTime>18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Marcin Sabała</cp:lastModifiedBy>
  <cp:revision>7</cp:revision>
  <cp:lastPrinted>2019-02-21T09:04:00Z</cp:lastPrinted>
  <dcterms:created xsi:type="dcterms:W3CDTF">2019-02-20T14:32:00Z</dcterms:created>
  <dcterms:modified xsi:type="dcterms:W3CDTF">2019-02-21T09:16:00Z</dcterms:modified>
</cp:coreProperties>
</file>