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2" w:rsidRDefault="00B536A2" w:rsidP="00430740">
      <w:pPr>
        <w:spacing w:after="0" w:line="360" w:lineRule="auto"/>
        <w:jc w:val="both"/>
        <w:rPr>
          <w:color w:val="1F497D"/>
          <w:sz w:val="24"/>
          <w:szCs w:val="24"/>
          <w:u w:val="single"/>
        </w:rPr>
      </w:pPr>
    </w:p>
    <w:p w:rsidR="000B526A" w:rsidRDefault="000B526A" w:rsidP="000B526A">
      <w:pPr>
        <w:shd w:val="clear" w:color="auto" w:fill="FFFFFF"/>
        <w:spacing w:line="360" w:lineRule="auto"/>
        <w:jc w:val="right"/>
        <w:outlineLvl w:val="0"/>
        <w:rPr>
          <w:sz w:val="20"/>
          <w:szCs w:val="20"/>
        </w:rPr>
      </w:pPr>
      <w:r>
        <w:rPr>
          <w:rFonts w:cs="Arial"/>
          <w:bCs/>
          <w:kern w:val="36"/>
          <w:szCs w:val="48"/>
        </w:rPr>
        <w:t xml:space="preserve">Linda-a-Velha, </w:t>
      </w:r>
      <w:r w:rsidR="00EE217F">
        <w:rPr>
          <w:rFonts w:cs="Arial"/>
          <w:bCs/>
          <w:kern w:val="36"/>
          <w:szCs w:val="48"/>
        </w:rPr>
        <w:t>fevereiro</w:t>
      </w:r>
      <w:r w:rsidR="00354EB1">
        <w:rPr>
          <w:rFonts w:cs="Arial"/>
          <w:bCs/>
          <w:kern w:val="36"/>
          <w:szCs w:val="48"/>
        </w:rPr>
        <w:t xml:space="preserve"> de</w:t>
      </w:r>
      <w:r>
        <w:rPr>
          <w:rFonts w:cs="Arial"/>
          <w:bCs/>
          <w:kern w:val="36"/>
          <w:szCs w:val="48"/>
        </w:rPr>
        <w:t xml:space="preserve"> 201</w:t>
      </w:r>
      <w:r w:rsidR="00E73544">
        <w:rPr>
          <w:rFonts w:cs="Arial"/>
          <w:bCs/>
          <w:kern w:val="36"/>
          <w:szCs w:val="48"/>
        </w:rPr>
        <w:t>9</w:t>
      </w:r>
    </w:p>
    <w:p w:rsidR="00A15016" w:rsidRDefault="00A15016" w:rsidP="00430740">
      <w:pPr>
        <w:spacing w:after="0"/>
        <w:jc w:val="both"/>
        <w:rPr>
          <w:b/>
          <w:color w:val="404040"/>
          <w:sz w:val="24"/>
          <w:szCs w:val="24"/>
          <w:u w:val="single"/>
        </w:rPr>
      </w:pPr>
    </w:p>
    <w:p w:rsidR="00A15016" w:rsidRPr="007059AF" w:rsidRDefault="007C1140" w:rsidP="007C1140">
      <w:pPr>
        <w:spacing w:after="0"/>
        <w:jc w:val="center"/>
        <w:rPr>
          <w:b/>
          <w:color w:val="404040"/>
          <w:sz w:val="24"/>
          <w:szCs w:val="24"/>
          <w:u w:val="single"/>
        </w:rPr>
      </w:pPr>
      <w:r w:rsidRPr="007059AF">
        <w:rPr>
          <w:b/>
          <w:color w:val="404040"/>
          <w:sz w:val="24"/>
          <w:szCs w:val="24"/>
          <w:u w:val="single"/>
        </w:rPr>
        <w:t xml:space="preserve">Nova receita com menos </w:t>
      </w:r>
      <w:r w:rsidR="00281D5A" w:rsidRPr="007059AF">
        <w:rPr>
          <w:b/>
          <w:color w:val="404040"/>
          <w:sz w:val="24"/>
          <w:szCs w:val="24"/>
          <w:u w:val="single"/>
        </w:rPr>
        <w:t>açúcares</w:t>
      </w:r>
      <w:r w:rsidRPr="007059AF">
        <w:rPr>
          <w:b/>
          <w:color w:val="404040"/>
          <w:sz w:val="24"/>
          <w:szCs w:val="24"/>
          <w:u w:val="single"/>
        </w:rPr>
        <w:t>, mais cereais e um sabor delicioso</w:t>
      </w:r>
    </w:p>
    <w:p w:rsidR="00430740" w:rsidRPr="007059AF" w:rsidRDefault="00B27825" w:rsidP="000A202A">
      <w:pPr>
        <w:spacing w:after="0"/>
        <w:jc w:val="both"/>
        <w:rPr>
          <w:b/>
          <w:color w:val="404040"/>
          <w:sz w:val="24"/>
          <w:szCs w:val="24"/>
          <w:u w:val="single"/>
        </w:rPr>
      </w:pPr>
      <w:r w:rsidRPr="007059AF">
        <w:rPr>
          <w:b/>
          <w:color w:val="404040"/>
          <w:sz w:val="24"/>
          <w:szCs w:val="24"/>
          <w:u w:val="single"/>
        </w:rPr>
        <w:t xml:space="preserve"> </w:t>
      </w:r>
    </w:p>
    <w:p w:rsidR="005B508D" w:rsidRPr="007059AF" w:rsidRDefault="009A0829" w:rsidP="007C1140">
      <w:pPr>
        <w:spacing w:after="0"/>
        <w:jc w:val="center"/>
        <w:rPr>
          <w:b/>
          <w:color w:val="2F5496"/>
          <w:sz w:val="44"/>
          <w:szCs w:val="48"/>
        </w:rPr>
      </w:pPr>
      <w:r w:rsidRPr="007059AF">
        <w:rPr>
          <w:b/>
          <w:color w:val="2F5496"/>
          <w:sz w:val="44"/>
          <w:szCs w:val="48"/>
        </w:rPr>
        <w:t>CERELAC lança</w:t>
      </w:r>
      <w:r w:rsidR="00394C37" w:rsidRPr="007059AF">
        <w:rPr>
          <w:b/>
          <w:color w:val="2F5496"/>
          <w:sz w:val="44"/>
          <w:szCs w:val="48"/>
        </w:rPr>
        <w:t xml:space="preserve"> </w:t>
      </w:r>
      <w:r w:rsidR="004326FD" w:rsidRPr="007059AF">
        <w:rPr>
          <w:b/>
          <w:color w:val="2F5496"/>
          <w:sz w:val="44"/>
          <w:szCs w:val="48"/>
        </w:rPr>
        <w:t xml:space="preserve">uma nova </w:t>
      </w:r>
      <w:r w:rsidR="00E547A9" w:rsidRPr="007059AF">
        <w:rPr>
          <w:b/>
          <w:color w:val="2F5496"/>
          <w:sz w:val="44"/>
          <w:szCs w:val="48"/>
        </w:rPr>
        <w:t>papa</w:t>
      </w:r>
      <w:r w:rsidRPr="007059AF">
        <w:rPr>
          <w:b/>
          <w:color w:val="2F5496"/>
          <w:sz w:val="44"/>
          <w:szCs w:val="48"/>
        </w:rPr>
        <w:t xml:space="preserve"> com </w:t>
      </w:r>
      <w:r w:rsidR="007C1140" w:rsidRPr="007059AF">
        <w:rPr>
          <w:b/>
          <w:color w:val="2F5496"/>
          <w:sz w:val="44"/>
          <w:szCs w:val="48"/>
        </w:rPr>
        <w:t xml:space="preserve">40% </w:t>
      </w:r>
      <w:r w:rsidRPr="007059AF">
        <w:rPr>
          <w:b/>
          <w:color w:val="2F5496"/>
          <w:sz w:val="44"/>
          <w:szCs w:val="48"/>
        </w:rPr>
        <w:t xml:space="preserve">menos </w:t>
      </w:r>
      <w:r w:rsidR="007C1140" w:rsidRPr="007059AF">
        <w:rPr>
          <w:b/>
          <w:color w:val="2F5496"/>
          <w:sz w:val="44"/>
          <w:szCs w:val="48"/>
        </w:rPr>
        <w:t>açúcares</w:t>
      </w:r>
    </w:p>
    <w:p w:rsidR="00A15016" w:rsidRPr="007059AF" w:rsidRDefault="003A1778" w:rsidP="00737638">
      <w:pPr>
        <w:spacing w:after="0" w:line="360" w:lineRule="auto"/>
        <w:jc w:val="both"/>
        <w:rPr>
          <w:color w:val="404040"/>
        </w:rPr>
      </w:pPr>
      <w:r w:rsidRPr="007059A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238760</wp:posOffset>
            </wp:positionV>
            <wp:extent cx="2223135" cy="2339340"/>
            <wp:effectExtent l="0" t="0" r="0" b="0"/>
            <wp:wrapSquare wrapText="bothSides"/>
            <wp:docPr id="2" name="Imagem 2" descr="3D CERELAC Farinha Láctea -40% açúc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CERELAC Farinha Láctea -40% açúca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380" t="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E36" w:rsidRPr="007059AF" w:rsidRDefault="007C1140" w:rsidP="00737638">
      <w:pPr>
        <w:spacing w:after="0" w:line="360" w:lineRule="auto"/>
        <w:jc w:val="both"/>
        <w:rPr>
          <w:color w:val="404040"/>
          <w:sz w:val="24"/>
          <w:szCs w:val="24"/>
        </w:rPr>
      </w:pPr>
      <w:r w:rsidRPr="007059AF">
        <w:rPr>
          <w:color w:val="404040"/>
          <w:sz w:val="24"/>
          <w:szCs w:val="24"/>
        </w:rPr>
        <w:t>Há 85 anos enquanto papa preferida dos portugueses, CERELAC tem adaptado a sua receita e imagem, continuando a conquistar</w:t>
      </w:r>
      <w:r w:rsidR="00281D5A" w:rsidRPr="007059AF">
        <w:rPr>
          <w:color w:val="404040"/>
          <w:sz w:val="24"/>
          <w:szCs w:val="24"/>
        </w:rPr>
        <w:t xml:space="preserve"> </w:t>
      </w:r>
      <w:r w:rsidR="00E547A9" w:rsidRPr="007059AF">
        <w:rPr>
          <w:color w:val="404040"/>
          <w:sz w:val="24"/>
          <w:szCs w:val="24"/>
        </w:rPr>
        <w:t>várias gerações.</w:t>
      </w:r>
    </w:p>
    <w:p w:rsidR="00281D5A" w:rsidRPr="007059AF" w:rsidRDefault="004A1D56" w:rsidP="00737638">
      <w:pPr>
        <w:spacing w:after="0" w:line="360" w:lineRule="auto"/>
        <w:jc w:val="both"/>
        <w:rPr>
          <w:color w:val="404040"/>
          <w:sz w:val="24"/>
          <w:szCs w:val="24"/>
        </w:rPr>
      </w:pPr>
      <w:r w:rsidRPr="007059AF">
        <w:rPr>
          <w:color w:val="404040"/>
          <w:sz w:val="24"/>
          <w:szCs w:val="24"/>
        </w:rPr>
        <w:t xml:space="preserve">Fruto da nossa investigação e desenvolvimento constante </w:t>
      </w:r>
      <w:r w:rsidR="007C1140" w:rsidRPr="007059AF">
        <w:rPr>
          <w:color w:val="404040"/>
          <w:sz w:val="24"/>
          <w:szCs w:val="24"/>
        </w:rPr>
        <w:t xml:space="preserve">chega uma nova versão da </w:t>
      </w:r>
      <w:r w:rsidR="007E1CDB" w:rsidRPr="007059AF">
        <w:rPr>
          <w:color w:val="404040"/>
          <w:sz w:val="24"/>
          <w:szCs w:val="24"/>
        </w:rPr>
        <w:t>icónica</w:t>
      </w:r>
      <w:r w:rsidR="007C1140" w:rsidRPr="007059AF">
        <w:rPr>
          <w:color w:val="404040"/>
          <w:sz w:val="24"/>
          <w:szCs w:val="24"/>
        </w:rPr>
        <w:t xml:space="preserve"> </w:t>
      </w:r>
      <w:r w:rsidR="00E73544" w:rsidRPr="007059AF">
        <w:rPr>
          <w:color w:val="404040"/>
          <w:sz w:val="24"/>
          <w:szCs w:val="24"/>
        </w:rPr>
        <w:t>papa</w:t>
      </w:r>
      <w:r w:rsidRPr="007059AF">
        <w:rPr>
          <w:color w:val="404040"/>
          <w:sz w:val="24"/>
          <w:szCs w:val="24"/>
        </w:rPr>
        <w:t>,</w:t>
      </w:r>
      <w:r w:rsidR="007C1140" w:rsidRPr="007059AF">
        <w:rPr>
          <w:color w:val="404040"/>
          <w:sz w:val="24"/>
          <w:szCs w:val="24"/>
        </w:rPr>
        <w:t xml:space="preserve"> com </w:t>
      </w:r>
      <w:r w:rsidR="007C1140" w:rsidRPr="007059AF">
        <w:rPr>
          <w:b/>
          <w:color w:val="404040"/>
          <w:sz w:val="24"/>
          <w:szCs w:val="24"/>
        </w:rPr>
        <w:t>40%</w:t>
      </w:r>
      <w:r w:rsidR="00510AA9" w:rsidRPr="007059AF">
        <w:rPr>
          <w:b/>
          <w:color w:val="404040"/>
          <w:sz w:val="24"/>
          <w:szCs w:val="24"/>
        </w:rPr>
        <w:t xml:space="preserve"> menos</w:t>
      </w:r>
      <w:r w:rsidR="007C1140" w:rsidRPr="007059AF">
        <w:rPr>
          <w:b/>
          <w:color w:val="404040"/>
          <w:sz w:val="24"/>
          <w:szCs w:val="24"/>
        </w:rPr>
        <w:t xml:space="preserve"> </w:t>
      </w:r>
      <w:r w:rsidR="00281D5A" w:rsidRPr="007059AF">
        <w:rPr>
          <w:b/>
          <w:color w:val="404040"/>
          <w:sz w:val="24"/>
          <w:szCs w:val="24"/>
        </w:rPr>
        <w:t>açúcares</w:t>
      </w:r>
      <w:r w:rsidR="00281D5A" w:rsidRPr="007059AF">
        <w:rPr>
          <w:color w:val="404040"/>
          <w:sz w:val="24"/>
          <w:szCs w:val="24"/>
        </w:rPr>
        <w:t>, comparativamente com a receita atual de CERELAC Farinha Láctea.</w:t>
      </w:r>
    </w:p>
    <w:p w:rsidR="002375E2" w:rsidRPr="007059AF" w:rsidRDefault="002375E2" w:rsidP="00737638">
      <w:pPr>
        <w:spacing w:after="0" w:line="360" w:lineRule="auto"/>
        <w:jc w:val="both"/>
        <w:rPr>
          <w:color w:val="404040"/>
          <w:sz w:val="24"/>
          <w:szCs w:val="24"/>
        </w:rPr>
      </w:pPr>
    </w:p>
    <w:p w:rsidR="009A0829" w:rsidRPr="00120E29" w:rsidRDefault="00877244" w:rsidP="00120E29">
      <w:pPr>
        <w:spacing w:after="0" w:line="360" w:lineRule="auto"/>
        <w:jc w:val="both"/>
        <w:rPr>
          <w:color w:val="404040"/>
          <w:sz w:val="24"/>
          <w:szCs w:val="24"/>
        </w:rPr>
      </w:pPr>
      <w:r w:rsidRPr="007059AF">
        <w:rPr>
          <w:color w:val="404040"/>
          <w:sz w:val="24"/>
          <w:szCs w:val="24"/>
        </w:rPr>
        <w:t xml:space="preserve">Em linha com </w:t>
      </w:r>
      <w:r w:rsidR="00510AA9" w:rsidRPr="007059AF">
        <w:rPr>
          <w:color w:val="404040"/>
          <w:sz w:val="24"/>
          <w:szCs w:val="24"/>
        </w:rPr>
        <w:t xml:space="preserve">o propósito </w:t>
      </w:r>
      <w:r w:rsidRPr="007059AF">
        <w:rPr>
          <w:color w:val="404040"/>
          <w:sz w:val="24"/>
          <w:szCs w:val="24"/>
        </w:rPr>
        <w:t>da Nestlé de</w:t>
      </w:r>
      <w:r w:rsidR="00510AA9" w:rsidRPr="007059AF">
        <w:rPr>
          <w:color w:val="404040"/>
          <w:sz w:val="24"/>
          <w:szCs w:val="24"/>
        </w:rPr>
        <w:t xml:space="preserve"> </w:t>
      </w:r>
      <w:r w:rsidR="00120E29">
        <w:rPr>
          <w:color w:val="404040"/>
          <w:sz w:val="24"/>
          <w:szCs w:val="24"/>
        </w:rPr>
        <w:t xml:space="preserve">melhorar a qualidade de vida e contribuir para um futuro mais saudável, </w:t>
      </w:r>
      <w:r w:rsidR="00D96FD8" w:rsidRPr="007059AF">
        <w:rPr>
          <w:color w:val="404040"/>
          <w:sz w:val="24"/>
          <w:szCs w:val="24"/>
        </w:rPr>
        <w:t>a nova pa</w:t>
      </w:r>
      <w:r w:rsidR="007B3A18" w:rsidRPr="007059AF">
        <w:rPr>
          <w:color w:val="404040"/>
          <w:sz w:val="24"/>
          <w:szCs w:val="24"/>
        </w:rPr>
        <w:t>pa</w:t>
      </w:r>
      <w:r w:rsidR="00D96FD8" w:rsidRPr="007059AF">
        <w:rPr>
          <w:color w:val="404040"/>
          <w:sz w:val="24"/>
          <w:szCs w:val="24"/>
        </w:rPr>
        <w:t xml:space="preserve"> foi desenvolvida a pensar nos con</w:t>
      </w:r>
      <w:bookmarkStart w:id="0" w:name="_GoBack"/>
      <w:bookmarkEnd w:id="0"/>
      <w:r w:rsidR="00D96FD8" w:rsidRPr="007059AF">
        <w:rPr>
          <w:color w:val="404040"/>
          <w:sz w:val="24"/>
          <w:szCs w:val="24"/>
        </w:rPr>
        <w:t>sumidores</w:t>
      </w:r>
      <w:r w:rsidR="00510AA9" w:rsidRPr="007059AF">
        <w:rPr>
          <w:color w:val="404040"/>
          <w:sz w:val="24"/>
          <w:szCs w:val="24"/>
        </w:rPr>
        <w:t xml:space="preserve"> que procuram alternativas</w:t>
      </w:r>
      <w:r w:rsidR="007B3A18" w:rsidRPr="007059AF">
        <w:rPr>
          <w:color w:val="404040"/>
          <w:sz w:val="24"/>
          <w:szCs w:val="24"/>
        </w:rPr>
        <w:t xml:space="preserve"> menos doces</w:t>
      </w:r>
      <w:r w:rsidR="00510AA9" w:rsidRPr="007059AF">
        <w:rPr>
          <w:color w:val="404040"/>
          <w:sz w:val="24"/>
          <w:szCs w:val="24"/>
        </w:rPr>
        <w:t xml:space="preserve"> e que não querem abdicar da sua marca preferida</w:t>
      </w:r>
      <w:r w:rsidR="00120E29">
        <w:rPr>
          <w:color w:val="404040"/>
          <w:sz w:val="24"/>
          <w:szCs w:val="24"/>
        </w:rPr>
        <w:t>, que tem o compromisso de</w:t>
      </w:r>
      <w:r w:rsidR="00120E29" w:rsidRPr="00120E29">
        <w:rPr>
          <w:color w:val="404040"/>
          <w:sz w:val="24"/>
          <w:szCs w:val="24"/>
        </w:rPr>
        <w:t xml:space="preserve"> alimentar gerações futuras mais saudáveis</w:t>
      </w:r>
      <w:r w:rsidR="00EE217F">
        <w:rPr>
          <w:color w:val="404040"/>
          <w:sz w:val="24"/>
          <w:szCs w:val="24"/>
        </w:rPr>
        <w:t>.</w:t>
      </w:r>
    </w:p>
    <w:p w:rsidR="009A0829" w:rsidRPr="007059AF" w:rsidRDefault="009A0829" w:rsidP="00737638">
      <w:pPr>
        <w:spacing w:after="0" w:line="360" w:lineRule="auto"/>
        <w:jc w:val="both"/>
        <w:rPr>
          <w:color w:val="404040"/>
          <w:sz w:val="24"/>
          <w:szCs w:val="24"/>
        </w:rPr>
      </w:pPr>
    </w:p>
    <w:p w:rsidR="009A0829" w:rsidRPr="007059AF" w:rsidRDefault="00D96FD8" w:rsidP="00737638">
      <w:pPr>
        <w:spacing w:after="0" w:line="360" w:lineRule="auto"/>
        <w:jc w:val="both"/>
        <w:rPr>
          <w:strike/>
          <w:color w:val="404040"/>
          <w:sz w:val="24"/>
          <w:szCs w:val="24"/>
        </w:rPr>
      </w:pPr>
      <w:r w:rsidRPr="007059AF">
        <w:rPr>
          <w:b/>
          <w:color w:val="404040"/>
          <w:sz w:val="24"/>
          <w:szCs w:val="24"/>
        </w:rPr>
        <w:t xml:space="preserve">A NOVA </w:t>
      </w:r>
      <w:r w:rsidR="009A0829" w:rsidRPr="007059AF">
        <w:rPr>
          <w:b/>
          <w:color w:val="404040"/>
          <w:sz w:val="24"/>
          <w:szCs w:val="24"/>
        </w:rPr>
        <w:t>CERELAC Farinha Láctea 40% menos açúcares</w:t>
      </w:r>
      <w:r w:rsidR="00120E29">
        <w:rPr>
          <w:b/>
          <w:color w:val="404040"/>
          <w:sz w:val="24"/>
          <w:szCs w:val="24"/>
        </w:rPr>
        <w:t>,</w:t>
      </w:r>
      <w:r w:rsidR="009A0829" w:rsidRPr="007059AF">
        <w:rPr>
          <w:color w:val="404040"/>
          <w:sz w:val="24"/>
          <w:szCs w:val="24"/>
        </w:rPr>
        <w:t xml:space="preserve"> </w:t>
      </w:r>
      <w:r w:rsidRPr="007059AF">
        <w:rPr>
          <w:color w:val="404040"/>
          <w:sz w:val="24"/>
          <w:szCs w:val="24"/>
        </w:rPr>
        <w:t xml:space="preserve">inspirada na receita </w:t>
      </w:r>
      <w:r w:rsidR="007B3A18" w:rsidRPr="007059AF">
        <w:rPr>
          <w:color w:val="404040"/>
          <w:sz w:val="24"/>
          <w:szCs w:val="24"/>
        </w:rPr>
        <w:t xml:space="preserve">original </w:t>
      </w:r>
      <w:r w:rsidRPr="007059AF">
        <w:rPr>
          <w:color w:val="404040"/>
          <w:sz w:val="24"/>
          <w:szCs w:val="24"/>
        </w:rPr>
        <w:t xml:space="preserve">de Farinha Láctea, com menos açúcares, mais cereais e um sabor delicioso, oferece ao bebé </w:t>
      </w:r>
      <w:r w:rsidR="007B3A18" w:rsidRPr="007059AF">
        <w:rPr>
          <w:color w:val="404040"/>
          <w:sz w:val="24"/>
          <w:szCs w:val="24"/>
        </w:rPr>
        <w:t xml:space="preserve">todos </w:t>
      </w:r>
      <w:r w:rsidRPr="007059AF">
        <w:rPr>
          <w:color w:val="404040"/>
          <w:sz w:val="24"/>
          <w:szCs w:val="24"/>
        </w:rPr>
        <w:t>os benefícios dos cereais, fundamentais na alimentação das pequenas barriguinhas. Apresenta uma textura suave, que ajuda o bebé na passagem para a alimentação à colher, a partir dos 6 meses</w:t>
      </w:r>
      <w:r w:rsidR="007B3A18" w:rsidRPr="007059AF">
        <w:rPr>
          <w:color w:val="404040"/>
          <w:sz w:val="24"/>
          <w:szCs w:val="24"/>
        </w:rPr>
        <w:t>, fornecendo uma nutrição completa nesta etapa do desenvolvimento.</w:t>
      </w:r>
    </w:p>
    <w:p w:rsidR="004A1D56" w:rsidRPr="007059AF" w:rsidRDefault="004A1D56" w:rsidP="00737638">
      <w:pPr>
        <w:spacing w:after="0" w:line="360" w:lineRule="auto"/>
        <w:jc w:val="both"/>
        <w:rPr>
          <w:b/>
          <w:color w:val="404040"/>
          <w:sz w:val="28"/>
          <w:szCs w:val="24"/>
          <w:u w:val="single"/>
        </w:rPr>
      </w:pPr>
    </w:p>
    <w:p w:rsidR="002375E2" w:rsidRPr="007059AF" w:rsidRDefault="002375E2" w:rsidP="00737638">
      <w:pPr>
        <w:spacing w:after="0" w:line="360" w:lineRule="auto"/>
        <w:jc w:val="both"/>
        <w:rPr>
          <w:b/>
          <w:color w:val="404040"/>
          <w:sz w:val="28"/>
          <w:szCs w:val="24"/>
          <w:u w:val="single"/>
        </w:rPr>
      </w:pPr>
      <w:r w:rsidRPr="007059AF">
        <w:rPr>
          <w:b/>
          <w:color w:val="404040"/>
          <w:sz w:val="28"/>
          <w:szCs w:val="24"/>
          <w:u w:val="single"/>
        </w:rPr>
        <w:lastRenderedPageBreak/>
        <w:t xml:space="preserve">Uma papa </w:t>
      </w:r>
      <w:r w:rsidR="00783E36" w:rsidRPr="007059AF">
        <w:rPr>
          <w:b/>
          <w:color w:val="404040"/>
          <w:sz w:val="28"/>
          <w:szCs w:val="24"/>
          <w:u w:val="single"/>
        </w:rPr>
        <w:t>com história</w:t>
      </w:r>
    </w:p>
    <w:p w:rsidR="00783E36" w:rsidRPr="007059AF" w:rsidRDefault="00783E36" w:rsidP="00783E36">
      <w:pPr>
        <w:spacing w:after="0" w:line="360" w:lineRule="auto"/>
        <w:jc w:val="both"/>
        <w:rPr>
          <w:color w:val="404040"/>
          <w:sz w:val="24"/>
          <w:szCs w:val="24"/>
        </w:rPr>
      </w:pPr>
      <w:r w:rsidRPr="007059AF">
        <w:rPr>
          <w:i/>
          <w:color w:val="404040"/>
          <w:sz w:val="24"/>
        </w:rPr>
        <w:t xml:space="preserve">“Há 85 anos que </w:t>
      </w:r>
      <w:r w:rsidR="000B4B95" w:rsidRPr="007059AF">
        <w:rPr>
          <w:i/>
          <w:color w:val="404040"/>
          <w:sz w:val="24"/>
        </w:rPr>
        <w:t>trabalhamos para</w:t>
      </w:r>
      <w:r w:rsidRPr="007059AF">
        <w:rPr>
          <w:i/>
          <w:color w:val="404040"/>
          <w:sz w:val="24"/>
        </w:rPr>
        <w:t xml:space="preserve"> </w:t>
      </w:r>
      <w:r w:rsidR="00954C85" w:rsidRPr="007059AF">
        <w:rPr>
          <w:i/>
          <w:color w:val="404040"/>
          <w:sz w:val="24"/>
        </w:rPr>
        <w:t xml:space="preserve">alimentar </w:t>
      </w:r>
      <w:r w:rsidRPr="007059AF">
        <w:rPr>
          <w:i/>
          <w:color w:val="404040"/>
          <w:sz w:val="24"/>
        </w:rPr>
        <w:t>gerações</w:t>
      </w:r>
      <w:r w:rsidR="00954C85" w:rsidRPr="007059AF">
        <w:rPr>
          <w:i/>
          <w:color w:val="404040"/>
          <w:sz w:val="24"/>
        </w:rPr>
        <w:t xml:space="preserve"> mais</w:t>
      </w:r>
      <w:r w:rsidRPr="007059AF">
        <w:rPr>
          <w:i/>
          <w:color w:val="404040"/>
          <w:sz w:val="24"/>
        </w:rPr>
        <w:t xml:space="preserve"> saudáveis</w:t>
      </w:r>
      <w:r w:rsidR="000B4B95" w:rsidRPr="007059AF">
        <w:rPr>
          <w:i/>
          <w:color w:val="404040"/>
          <w:sz w:val="24"/>
        </w:rPr>
        <w:t>. E</w:t>
      </w:r>
      <w:r w:rsidRPr="007059AF">
        <w:rPr>
          <w:i/>
          <w:color w:val="404040"/>
          <w:sz w:val="24"/>
        </w:rPr>
        <w:t xml:space="preserve">ste lançamento é mais uma prova de que </w:t>
      </w:r>
      <w:r w:rsidR="000B4B95" w:rsidRPr="007059AF">
        <w:rPr>
          <w:i/>
          <w:color w:val="404040"/>
          <w:sz w:val="24"/>
        </w:rPr>
        <w:t>nos empenhamos ao máximo</w:t>
      </w:r>
      <w:r w:rsidRPr="007059AF">
        <w:rPr>
          <w:i/>
          <w:color w:val="404040"/>
          <w:sz w:val="24"/>
        </w:rPr>
        <w:t xml:space="preserve"> para alcançar </w:t>
      </w:r>
      <w:r w:rsidR="000B4B95" w:rsidRPr="007059AF">
        <w:rPr>
          <w:i/>
          <w:color w:val="404040"/>
          <w:sz w:val="24"/>
        </w:rPr>
        <w:t>esse objetivo</w:t>
      </w:r>
      <w:r w:rsidRPr="007059AF">
        <w:rPr>
          <w:i/>
          <w:color w:val="404040"/>
          <w:sz w:val="24"/>
        </w:rPr>
        <w:t xml:space="preserve">. Sabemos que os pais se preocupam cada vez mais com a alimentação dos seus bebés e </w:t>
      </w:r>
      <w:r w:rsidRPr="007059AF">
        <w:rPr>
          <w:b/>
          <w:i/>
          <w:color w:val="404040"/>
          <w:sz w:val="24"/>
          <w:szCs w:val="24"/>
        </w:rPr>
        <w:t>CERELAC Farinha Láctea 40% menos açúcares</w:t>
      </w:r>
      <w:r w:rsidR="000B4B95" w:rsidRPr="007059AF">
        <w:rPr>
          <w:b/>
          <w:i/>
          <w:color w:val="404040"/>
          <w:sz w:val="24"/>
          <w:szCs w:val="24"/>
        </w:rPr>
        <w:t xml:space="preserve"> </w:t>
      </w:r>
      <w:r w:rsidR="000B4B95" w:rsidRPr="007059AF">
        <w:rPr>
          <w:i/>
          <w:color w:val="404040"/>
          <w:sz w:val="24"/>
          <w:szCs w:val="24"/>
        </w:rPr>
        <w:t xml:space="preserve">é a resposta que </w:t>
      </w:r>
      <w:r w:rsidR="00954C85" w:rsidRPr="007059AF">
        <w:rPr>
          <w:i/>
          <w:color w:val="404040"/>
          <w:sz w:val="24"/>
          <w:szCs w:val="24"/>
        </w:rPr>
        <w:t xml:space="preserve">tanto </w:t>
      </w:r>
      <w:r w:rsidR="000B4B95" w:rsidRPr="007059AF">
        <w:rPr>
          <w:i/>
          <w:color w:val="404040"/>
          <w:sz w:val="24"/>
          <w:szCs w:val="24"/>
        </w:rPr>
        <w:t>procuravam.</w:t>
      </w:r>
      <w:r w:rsidR="000B4B95" w:rsidRPr="007059AF">
        <w:rPr>
          <w:b/>
          <w:i/>
          <w:color w:val="404040"/>
          <w:sz w:val="24"/>
          <w:szCs w:val="24"/>
        </w:rPr>
        <w:t xml:space="preserve"> </w:t>
      </w:r>
      <w:r w:rsidRPr="007059AF">
        <w:rPr>
          <w:i/>
          <w:color w:val="404040"/>
          <w:sz w:val="24"/>
          <w:szCs w:val="24"/>
        </w:rPr>
        <w:t xml:space="preserve">Estamos </w:t>
      </w:r>
      <w:r w:rsidR="000B4B95" w:rsidRPr="007059AF">
        <w:rPr>
          <w:i/>
          <w:color w:val="404040"/>
          <w:sz w:val="24"/>
          <w:szCs w:val="24"/>
        </w:rPr>
        <w:t>comprometidos</w:t>
      </w:r>
      <w:r w:rsidR="007E58D4" w:rsidRPr="007059AF">
        <w:rPr>
          <w:i/>
          <w:color w:val="404040"/>
          <w:sz w:val="24"/>
          <w:szCs w:val="24"/>
        </w:rPr>
        <w:t xml:space="preserve"> em alimentar gerações mais saudáveis</w:t>
      </w:r>
      <w:r w:rsidRPr="007059AF">
        <w:rPr>
          <w:i/>
          <w:color w:val="404040"/>
          <w:sz w:val="24"/>
          <w:szCs w:val="24"/>
        </w:rPr>
        <w:t xml:space="preserve"> e é</w:t>
      </w:r>
      <w:r w:rsidR="00AF4E62" w:rsidRPr="007059AF">
        <w:rPr>
          <w:i/>
          <w:color w:val="404040"/>
          <w:sz w:val="24"/>
          <w:szCs w:val="24"/>
        </w:rPr>
        <w:t xml:space="preserve"> nossa ambição</w:t>
      </w:r>
      <w:r w:rsidRPr="007059AF">
        <w:rPr>
          <w:i/>
          <w:color w:val="404040"/>
          <w:sz w:val="24"/>
          <w:szCs w:val="24"/>
        </w:rPr>
        <w:t xml:space="preserve"> que os pais vejam </w:t>
      </w:r>
      <w:r w:rsidR="00954C85" w:rsidRPr="007059AF">
        <w:rPr>
          <w:i/>
          <w:color w:val="404040"/>
          <w:sz w:val="24"/>
          <w:szCs w:val="24"/>
        </w:rPr>
        <w:t xml:space="preserve">este lançamento </w:t>
      </w:r>
      <w:r w:rsidRPr="007059AF">
        <w:rPr>
          <w:i/>
          <w:color w:val="404040"/>
          <w:sz w:val="24"/>
          <w:szCs w:val="24"/>
        </w:rPr>
        <w:t xml:space="preserve">como um contributo </w:t>
      </w:r>
      <w:r w:rsidR="00394C37" w:rsidRPr="007059AF">
        <w:rPr>
          <w:i/>
          <w:color w:val="404040"/>
          <w:sz w:val="24"/>
          <w:szCs w:val="24"/>
        </w:rPr>
        <w:t xml:space="preserve">bastante </w:t>
      </w:r>
      <w:r w:rsidRPr="007059AF">
        <w:rPr>
          <w:i/>
          <w:color w:val="404040"/>
          <w:sz w:val="24"/>
          <w:szCs w:val="24"/>
        </w:rPr>
        <w:t>positivo para a alimentação dos seus bebés”</w:t>
      </w:r>
      <w:r w:rsidR="00847B4F" w:rsidRPr="007059AF">
        <w:rPr>
          <w:color w:val="404040"/>
        </w:rPr>
        <w:t xml:space="preserve"> afirma </w:t>
      </w:r>
      <w:proofErr w:type="spellStart"/>
      <w:r w:rsidR="00847B4F" w:rsidRPr="007059AF">
        <w:rPr>
          <w:color w:val="404040"/>
        </w:rPr>
        <w:t>Ludovic</w:t>
      </w:r>
      <w:proofErr w:type="spellEnd"/>
      <w:r w:rsidR="00847B4F" w:rsidRPr="007059AF">
        <w:rPr>
          <w:color w:val="404040"/>
        </w:rPr>
        <w:t xml:space="preserve"> </w:t>
      </w:r>
      <w:proofErr w:type="spellStart"/>
      <w:r w:rsidR="000B4B95" w:rsidRPr="007059AF">
        <w:rPr>
          <w:color w:val="404040"/>
        </w:rPr>
        <w:t>Aujo</w:t>
      </w:r>
      <w:r w:rsidR="00847B4F" w:rsidRPr="007059AF">
        <w:rPr>
          <w:color w:val="404040"/>
        </w:rPr>
        <w:t>gue</w:t>
      </w:r>
      <w:proofErr w:type="spellEnd"/>
      <w:r w:rsidR="00847B4F" w:rsidRPr="007059AF">
        <w:rPr>
          <w:color w:val="404040"/>
        </w:rPr>
        <w:t>, diretor de Nutrição Infantil da Nestlé Portugal.</w:t>
      </w:r>
    </w:p>
    <w:p w:rsidR="00783E36" w:rsidRPr="007059AF" w:rsidRDefault="00783E36" w:rsidP="00783E36">
      <w:pPr>
        <w:spacing w:after="0" w:line="360" w:lineRule="auto"/>
        <w:jc w:val="both"/>
        <w:rPr>
          <w:color w:val="404040"/>
          <w:sz w:val="24"/>
          <w:szCs w:val="24"/>
        </w:rPr>
      </w:pPr>
    </w:p>
    <w:p w:rsidR="00783E36" w:rsidRPr="007059AF" w:rsidRDefault="00783E36" w:rsidP="00783E36">
      <w:pPr>
        <w:spacing w:after="0" w:line="360" w:lineRule="auto"/>
        <w:jc w:val="both"/>
        <w:rPr>
          <w:color w:val="404040"/>
          <w:sz w:val="24"/>
          <w:szCs w:val="24"/>
        </w:rPr>
      </w:pPr>
      <w:r w:rsidRPr="007059AF">
        <w:rPr>
          <w:color w:val="404040"/>
          <w:sz w:val="24"/>
          <w:szCs w:val="24"/>
        </w:rPr>
        <w:t>Esta nova receita</w:t>
      </w:r>
      <w:r w:rsidR="00394C37" w:rsidRPr="007059AF">
        <w:rPr>
          <w:color w:val="404040"/>
          <w:sz w:val="24"/>
          <w:szCs w:val="24"/>
        </w:rPr>
        <w:t xml:space="preserve"> vai coexistir no </w:t>
      </w:r>
      <w:r w:rsidR="00847B4F" w:rsidRPr="007059AF">
        <w:rPr>
          <w:color w:val="404040"/>
          <w:sz w:val="24"/>
          <w:szCs w:val="24"/>
        </w:rPr>
        <w:t xml:space="preserve">mercado com CERELAC Farinha Láctea atual, dando </w:t>
      </w:r>
      <w:r w:rsidR="007E58D4" w:rsidRPr="007059AF">
        <w:rPr>
          <w:color w:val="404040"/>
          <w:sz w:val="24"/>
          <w:szCs w:val="24"/>
        </w:rPr>
        <w:t xml:space="preserve">assim a </w:t>
      </w:r>
      <w:r w:rsidR="00847B4F" w:rsidRPr="007059AF">
        <w:rPr>
          <w:color w:val="404040"/>
          <w:sz w:val="24"/>
          <w:szCs w:val="24"/>
        </w:rPr>
        <w:t xml:space="preserve">opção aos consumidores </w:t>
      </w:r>
      <w:r w:rsidR="007E58D4" w:rsidRPr="007059AF">
        <w:rPr>
          <w:color w:val="404040"/>
          <w:sz w:val="24"/>
          <w:szCs w:val="24"/>
        </w:rPr>
        <w:t>de escolherem</w:t>
      </w:r>
      <w:r w:rsidR="00847B4F" w:rsidRPr="007059AF">
        <w:rPr>
          <w:color w:val="404040"/>
          <w:sz w:val="24"/>
          <w:szCs w:val="24"/>
        </w:rPr>
        <w:t xml:space="preserve"> </w:t>
      </w:r>
      <w:r w:rsidR="000B4B95" w:rsidRPr="007059AF">
        <w:rPr>
          <w:color w:val="404040"/>
          <w:sz w:val="24"/>
          <w:szCs w:val="24"/>
        </w:rPr>
        <w:t>a</w:t>
      </w:r>
      <w:r w:rsidR="004A1D56" w:rsidRPr="007059AF">
        <w:rPr>
          <w:color w:val="404040"/>
          <w:sz w:val="24"/>
          <w:szCs w:val="24"/>
        </w:rPr>
        <w:t xml:space="preserve"> sua versão preferida.</w:t>
      </w:r>
    </w:p>
    <w:p w:rsidR="00783E36" w:rsidRPr="007059AF" w:rsidRDefault="00783E36" w:rsidP="00737638">
      <w:pPr>
        <w:spacing w:after="0" w:line="360" w:lineRule="auto"/>
        <w:jc w:val="both"/>
        <w:rPr>
          <w:color w:val="404040"/>
          <w:sz w:val="24"/>
          <w:szCs w:val="24"/>
        </w:rPr>
      </w:pPr>
    </w:p>
    <w:p w:rsidR="007C1140" w:rsidRDefault="002375E2" w:rsidP="00737638">
      <w:pPr>
        <w:spacing w:after="0" w:line="360" w:lineRule="auto"/>
        <w:jc w:val="both"/>
        <w:rPr>
          <w:color w:val="404040"/>
          <w:sz w:val="24"/>
          <w:szCs w:val="24"/>
        </w:rPr>
      </w:pPr>
      <w:r w:rsidRPr="007059AF">
        <w:rPr>
          <w:color w:val="404040"/>
          <w:sz w:val="24"/>
          <w:szCs w:val="24"/>
        </w:rPr>
        <w:t xml:space="preserve">Fabricada em Portugal, </w:t>
      </w:r>
      <w:r w:rsidRPr="007059AF">
        <w:rPr>
          <w:b/>
          <w:color w:val="404040"/>
          <w:sz w:val="24"/>
          <w:szCs w:val="24"/>
        </w:rPr>
        <w:t xml:space="preserve">CERELAC Farinha Láctea 40% menos açúcares </w:t>
      </w:r>
      <w:r w:rsidR="007E58D4" w:rsidRPr="007059AF">
        <w:rPr>
          <w:bCs/>
          <w:color w:val="404040"/>
          <w:sz w:val="24"/>
          <w:szCs w:val="24"/>
        </w:rPr>
        <w:t>é uma papa Infantil com Cereais,</w:t>
      </w:r>
      <w:r w:rsidR="007E58D4" w:rsidRPr="007059AF">
        <w:rPr>
          <w:color w:val="404040"/>
          <w:sz w:val="24"/>
          <w:szCs w:val="24"/>
        </w:rPr>
        <w:t xml:space="preserve"> nutricionalmente completa e enriquecida</w:t>
      </w:r>
      <w:r w:rsidRPr="007059AF">
        <w:rPr>
          <w:color w:val="404040"/>
          <w:sz w:val="24"/>
          <w:szCs w:val="24"/>
        </w:rPr>
        <w:t xml:space="preserve"> com </w:t>
      </w:r>
      <w:proofErr w:type="spellStart"/>
      <w:r w:rsidRPr="007059AF">
        <w:rPr>
          <w:color w:val="404040"/>
          <w:sz w:val="24"/>
          <w:szCs w:val="24"/>
        </w:rPr>
        <w:t>Imunonutrientes</w:t>
      </w:r>
      <w:proofErr w:type="spellEnd"/>
      <w:r w:rsidRPr="007059AF">
        <w:rPr>
          <w:color w:val="404040"/>
          <w:sz w:val="24"/>
          <w:szCs w:val="24"/>
        </w:rPr>
        <w:t xml:space="preserve"> (Ferro, Zinco, Vitaminas A, B1 e C).</w:t>
      </w:r>
    </w:p>
    <w:p w:rsidR="009121C4" w:rsidRPr="002375E2" w:rsidRDefault="009121C4" w:rsidP="00737638">
      <w:pPr>
        <w:spacing w:after="0" w:line="360" w:lineRule="auto"/>
        <w:jc w:val="both"/>
        <w:rPr>
          <w:color w:val="404040"/>
          <w:sz w:val="24"/>
          <w:szCs w:val="24"/>
        </w:rPr>
      </w:pPr>
    </w:p>
    <w:p w:rsidR="007C1140" w:rsidRPr="007E58D4" w:rsidRDefault="00BC5E9F" w:rsidP="00737638">
      <w:pPr>
        <w:spacing w:after="0" w:line="360" w:lineRule="auto"/>
        <w:jc w:val="both"/>
        <w:rPr>
          <w:strike/>
          <w:color w:val="404040"/>
        </w:rPr>
      </w:pPr>
      <w:r>
        <w:rPr>
          <w:color w:val="404040"/>
        </w:rPr>
        <w:t>Uma nova receita</w:t>
      </w:r>
      <w:r w:rsidR="007E58D4">
        <w:rPr>
          <w:color w:val="404040"/>
        </w:rPr>
        <w:t xml:space="preserve"> com menos açúcares, mais cereais e um sabor delicioso!</w:t>
      </w:r>
      <w:r>
        <w:rPr>
          <w:color w:val="404040"/>
        </w:rPr>
        <w:t xml:space="preserve"> </w:t>
      </w:r>
    </w:p>
    <w:p w:rsidR="00BD608A" w:rsidRDefault="00BD608A" w:rsidP="001A2A6E">
      <w:pPr>
        <w:spacing w:after="0"/>
        <w:jc w:val="both"/>
        <w:rPr>
          <w:color w:val="404040"/>
        </w:rPr>
      </w:pPr>
    </w:p>
    <w:p w:rsidR="003829EF" w:rsidRDefault="003829EF" w:rsidP="000B526A">
      <w:pPr>
        <w:spacing w:after="0"/>
        <w:jc w:val="both"/>
        <w:rPr>
          <w:b/>
          <w:bCs/>
          <w:sz w:val="18"/>
          <w:szCs w:val="20"/>
        </w:rPr>
      </w:pPr>
    </w:p>
    <w:p w:rsidR="00417131" w:rsidRDefault="00417131" w:rsidP="00417131">
      <w:pPr>
        <w:spacing w:after="0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Sobre a Nestlé Nutrição Infantil: </w:t>
      </w:r>
    </w:p>
    <w:p w:rsidR="00417131" w:rsidRDefault="00417131" w:rsidP="00417131">
      <w:pPr>
        <w:spacing w:after="0"/>
        <w:jc w:val="both"/>
        <w:rPr>
          <w:b/>
          <w:bCs/>
          <w:sz w:val="18"/>
          <w:szCs w:val="20"/>
        </w:rPr>
      </w:pPr>
    </w:p>
    <w:p w:rsidR="00417131" w:rsidRDefault="00417131" w:rsidP="00417131">
      <w:pPr>
        <w:jc w:val="both"/>
        <w:rPr>
          <w:sz w:val="18"/>
          <w:szCs w:val="20"/>
        </w:rPr>
      </w:pPr>
      <w:r>
        <w:rPr>
          <w:sz w:val="18"/>
          <w:szCs w:val="20"/>
        </w:rPr>
        <w:t>Na Nestlé Nutrição Infantil todos defendem a importância de “Começar Saudável e Viver Saudável”, um compromisso que asseguram através de um investimento contínuo na investigação e desenvolvimento de alimentos seguros e adequados para os primeiros 1000 dias de vida de bebés e crianças (desde a gravidez aos dois primeiros anos), período fundamental durante o qual se determina a saúde para toda a vida. A Nestlé “Ajuda a criar gerações saudáveis há mais de 150 anos” e, por isso, como marca líder em nutrição infantil, tem a confiança das famílias, dos profissionais de saúde e de todos aqueles que se dedicam à saúde e alimentação dos bebés.</w:t>
      </w:r>
    </w:p>
    <w:p w:rsidR="00417131" w:rsidRDefault="00417131" w:rsidP="00417131">
      <w:pPr>
        <w:jc w:val="both"/>
        <w:rPr>
          <w:rFonts w:cs="Calibri"/>
          <w:b/>
          <w:sz w:val="18"/>
          <w:szCs w:val="20"/>
        </w:rPr>
      </w:pPr>
    </w:p>
    <w:p w:rsidR="00417131" w:rsidRDefault="00417131" w:rsidP="00417131">
      <w:pPr>
        <w:jc w:val="both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Sobre a Nestlé:</w:t>
      </w:r>
    </w:p>
    <w:p w:rsidR="00417131" w:rsidRDefault="00417131" w:rsidP="00417131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>
        <w:rPr>
          <w:bCs/>
          <w:sz w:val="18"/>
          <w:szCs w:val="18"/>
        </w:rPr>
        <w:t>Nespresso</w:t>
      </w:r>
      <w:proofErr w:type="spellEnd"/>
      <w:r>
        <w:rPr>
          <w:bCs/>
          <w:sz w:val="18"/>
          <w:szCs w:val="18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>
        <w:rPr>
          <w:bCs/>
          <w:sz w:val="18"/>
          <w:szCs w:val="18"/>
        </w:rPr>
        <w:t>Vevey</w:t>
      </w:r>
      <w:proofErr w:type="spellEnd"/>
      <w:r>
        <w:rPr>
          <w:bCs/>
          <w:sz w:val="18"/>
          <w:szCs w:val="18"/>
        </w:rPr>
        <w:t>, onde foi fundada há mais de 150 anos.</w:t>
      </w:r>
    </w:p>
    <w:p w:rsidR="00417131" w:rsidRPr="007E1CDB" w:rsidRDefault="00417131" w:rsidP="007E1CDB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Em Portugal, a Nestlé está presente desde 1923 e tem atualmente 1922 Colaboradores, tendo gerado em 2017 um volume de negócios de 486 milhões de euros. Conta atualmente com duas fábricas (Porto e Avanca), um centro de distribuição (Avanca) e cinco delegações comerciais espalhadas pelo Continente e pelas ilhas.</w:t>
      </w:r>
    </w:p>
    <w:p w:rsidR="000B526A" w:rsidRDefault="000B526A" w:rsidP="000B526A">
      <w:pPr>
        <w:pStyle w:val="PargrafodaLista"/>
        <w:ind w:left="0"/>
        <w:jc w:val="both"/>
        <w:rPr>
          <w:sz w:val="18"/>
          <w:szCs w:val="20"/>
        </w:rPr>
      </w:pPr>
    </w:p>
    <w:p w:rsidR="000B526A" w:rsidRPr="000B526A" w:rsidRDefault="000B526A" w:rsidP="000B526A">
      <w:pPr>
        <w:pStyle w:val="Default"/>
        <w:spacing w:after="240" w:line="360" w:lineRule="auto"/>
        <w:jc w:val="both"/>
        <w:rPr>
          <w:rFonts w:ascii="Calibri" w:hAnsi="Calibri" w:cs="Arial"/>
          <w:color w:val="auto"/>
          <w:sz w:val="20"/>
          <w:szCs w:val="19"/>
        </w:rPr>
      </w:pPr>
      <w:r w:rsidRPr="000B526A">
        <w:rPr>
          <w:rFonts w:ascii="Calibri" w:hAnsi="Calibri"/>
          <w:b/>
          <w:sz w:val="20"/>
          <w:szCs w:val="19"/>
        </w:rPr>
        <w:t>Para mais informações, contactar:</w:t>
      </w:r>
    </w:p>
    <w:tbl>
      <w:tblPr>
        <w:tblW w:w="9215" w:type="dxa"/>
        <w:tblLayout w:type="fixed"/>
        <w:tblLook w:val="04A0"/>
      </w:tblPr>
      <w:tblGrid>
        <w:gridCol w:w="2977"/>
        <w:gridCol w:w="3119"/>
        <w:gridCol w:w="3119"/>
      </w:tblGrid>
      <w:tr w:rsidR="000B526A" w:rsidTr="00354EB1">
        <w:trPr>
          <w:gridAfter w:val="1"/>
          <w:wAfter w:w="3119" w:type="dxa"/>
          <w:trHeight w:val="313"/>
        </w:trPr>
        <w:tc>
          <w:tcPr>
            <w:tcW w:w="6096" w:type="dxa"/>
            <w:gridSpan w:val="2"/>
            <w:hideMark/>
          </w:tcPr>
          <w:p w:rsidR="000B526A" w:rsidRPr="000B526A" w:rsidRDefault="000B526A" w:rsidP="00955BFA">
            <w:pPr>
              <w:pStyle w:val="Default"/>
              <w:spacing w:line="256" w:lineRule="auto"/>
              <w:rPr>
                <w:rFonts w:ascii="Calibri" w:hAnsi="Calibri"/>
                <w:sz w:val="20"/>
                <w:szCs w:val="19"/>
              </w:rPr>
            </w:pPr>
            <w:r w:rsidRPr="000B526A">
              <w:rPr>
                <w:rFonts w:ascii="Calibri" w:hAnsi="Calibri"/>
                <w:b/>
                <w:bCs/>
                <w:sz w:val="20"/>
                <w:szCs w:val="19"/>
              </w:rPr>
              <w:t xml:space="preserve">Lift </w:t>
            </w:r>
            <w:proofErr w:type="spellStart"/>
            <w:r w:rsidRPr="000B526A">
              <w:rPr>
                <w:rFonts w:ascii="Calibri" w:hAnsi="Calibri"/>
                <w:b/>
                <w:bCs/>
                <w:sz w:val="20"/>
                <w:szCs w:val="19"/>
              </w:rPr>
              <w:t>Consulting</w:t>
            </w:r>
            <w:proofErr w:type="spellEnd"/>
          </w:p>
        </w:tc>
      </w:tr>
      <w:tr w:rsidR="00354EB1" w:rsidTr="00354EB1">
        <w:trPr>
          <w:trHeight w:val="895"/>
        </w:trPr>
        <w:tc>
          <w:tcPr>
            <w:tcW w:w="2977" w:type="dxa"/>
            <w:hideMark/>
          </w:tcPr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 w:rsidRPr="000B526A">
              <w:rPr>
                <w:rFonts w:ascii="Calibri" w:hAnsi="Calibri"/>
                <w:sz w:val="19"/>
                <w:szCs w:val="19"/>
              </w:rPr>
              <w:t>Helena Azevedo</w:t>
            </w:r>
          </w:p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 w:rsidRPr="000B526A">
              <w:rPr>
                <w:rFonts w:ascii="Calibri" w:hAnsi="Calibri"/>
                <w:sz w:val="19"/>
                <w:szCs w:val="19"/>
              </w:rPr>
              <w:t xml:space="preserve">T.: 21 466 65 00 </w:t>
            </w:r>
          </w:p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 w:rsidRPr="000B526A">
              <w:rPr>
                <w:rFonts w:ascii="Calibri" w:hAnsi="Calibri"/>
                <w:sz w:val="19"/>
                <w:szCs w:val="19"/>
              </w:rPr>
              <w:t>M.: 910 550 035</w:t>
            </w:r>
          </w:p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 w:rsidRPr="000B526A">
              <w:rPr>
                <w:rFonts w:ascii="Calibri" w:hAnsi="Calibri"/>
                <w:sz w:val="19"/>
                <w:szCs w:val="19"/>
              </w:rPr>
              <w:t xml:space="preserve">E.: helena.azevedo@lift.com.pt </w:t>
            </w:r>
          </w:p>
        </w:tc>
        <w:tc>
          <w:tcPr>
            <w:tcW w:w="3119" w:type="dxa"/>
            <w:hideMark/>
          </w:tcPr>
          <w:p w:rsidR="00354EB1" w:rsidRPr="000B526A" w:rsidRDefault="00C973CB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Catarina Querido</w:t>
            </w:r>
          </w:p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 w:rsidRPr="000B526A">
              <w:rPr>
                <w:rFonts w:ascii="Calibri" w:hAnsi="Calibri"/>
                <w:sz w:val="19"/>
                <w:szCs w:val="19"/>
              </w:rPr>
              <w:t xml:space="preserve">T: 21 466 65 00 </w:t>
            </w:r>
          </w:p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 w:rsidRPr="000B526A">
              <w:rPr>
                <w:rFonts w:ascii="Calibri" w:hAnsi="Calibri"/>
                <w:sz w:val="19"/>
                <w:szCs w:val="19"/>
              </w:rPr>
              <w:t xml:space="preserve">M.: </w:t>
            </w:r>
            <w:r w:rsidR="00C973CB" w:rsidRPr="00C973CB">
              <w:rPr>
                <w:rFonts w:ascii="Calibri" w:hAnsi="Calibri"/>
                <w:sz w:val="19"/>
                <w:szCs w:val="19"/>
              </w:rPr>
              <w:t>918 655 236</w:t>
            </w:r>
          </w:p>
          <w:p w:rsidR="00354EB1" w:rsidRPr="000B526A" w:rsidRDefault="00354EB1" w:rsidP="00C973CB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 w:rsidRPr="000B526A">
              <w:rPr>
                <w:rFonts w:ascii="Calibri" w:hAnsi="Calibri"/>
                <w:sz w:val="19"/>
                <w:szCs w:val="19"/>
              </w:rPr>
              <w:t xml:space="preserve">E.: </w:t>
            </w:r>
            <w:r w:rsidR="00C973CB">
              <w:rPr>
                <w:rFonts w:ascii="Calibri" w:hAnsi="Calibri"/>
                <w:sz w:val="19"/>
                <w:szCs w:val="19"/>
              </w:rPr>
              <w:t>catarina.querido</w:t>
            </w:r>
            <w:r w:rsidRPr="000B526A">
              <w:rPr>
                <w:rFonts w:ascii="Calibri" w:hAnsi="Calibri"/>
                <w:sz w:val="19"/>
                <w:szCs w:val="19"/>
              </w:rPr>
              <w:t xml:space="preserve">@lift.com.pt </w:t>
            </w:r>
          </w:p>
        </w:tc>
        <w:tc>
          <w:tcPr>
            <w:tcW w:w="3119" w:type="dxa"/>
          </w:tcPr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Susana Lourenço</w:t>
            </w:r>
          </w:p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 w:rsidRPr="000B526A">
              <w:rPr>
                <w:rFonts w:ascii="Calibri" w:hAnsi="Calibri"/>
                <w:sz w:val="19"/>
                <w:szCs w:val="19"/>
              </w:rPr>
              <w:t xml:space="preserve">T: 21 466 65 00 </w:t>
            </w:r>
          </w:p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M.: 9</w:t>
            </w:r>
            <w:r w:rsidR="00EE217F">
              <w:rPr>
                <w:rFonts w:ascii="Calibri" w:hAnsi="Calibri"/>
                <w:sz w:val="19"/>
                <w:szCs w:val="19"/>
              </w:rPr>
              <w:t>14 409 595</w:t>
            </w:r>
          </w:p>
          <w:p w:rsidR="00354EB1" w:rsidRPr="000B526A" w:rsidRDefault="00354EB1" w:rsidP="00354EB1">
            <w:pPr>
              <w:pStyle w:val="Default"/>
              <w:spacing w:line="256" w:lineRule="auto"/>
              <w:rPr>
                <w:rFonts w:ascii="Calibri" w:hAnsi="Calibri"/>
                <w:sz w:val="19"/>
                <w:szCs w:val="19"/>
              </w:rPr>
            </w:pPr>
            <w:proofErr w:type="gramStart"/>
            <w:r w:rsidRPr="000B526A">
              <w:rPr>
                <w:rFonts w:ascii="Calibri" w:hAnsi="Calibri"/>
                <w:sz w:val="19"/>
                <w:szCs w:val="19"/>
              </w:rPr>
              <w:t>E.</w:t>
            </w:r>
            <w:proofErr w:type="gramEnd"/>
            <w:r w:rsidRPr="000B526A">
              <w:rPr>
                <w:rFonts w:ascii="Calibri" w:hAnsi="Calibri"/>
                <w:sz w:val="19"/>
                <w:szCs w:val="19"/>
              </w:rPr>
              <w:t xml:space="preserve">: </w:t>
            </w:r>
            <w:r>
              <w:rPr>
                <w:rFonts w:ascii="Calibri" w:hAnsi="Calibri"/>
                <w:sz w:val="19"/>
                <w:szCs w:val="19"/>
              </w:rPr>
              <w:t>susana.lourenco</w:t>
            </w:r>
            <w:r w:rsidRPr="000B526A">
              <w:rPr>
                <w:rFonts w:ascii="Calibri" w:hAnsi="Calibri"/>
                <w:sz w:val="19"/>
                <w:szCs w:val="19"/>
              </w:rPr>
              <w:t xml:space="preserve">@lift.com.pt </w:t>
            </w:r>
          </w:p>
        </w:tc>
      </w:tr>
    </w:tbl>
    <w:p w:rsidR="000B526A" w:rsidRDefault="000B526A" w:rsidP="000B526A">
      <w:pPr>
        <w:pStyle w:val="PargrafodaLista"/>
        <w:ind w:left="0"/>
        <w:jc w:val="both"/>
        <w:rPr>
          <w:sz w:val="18"/>
          <w:szCs w:val="20"/>
        </w:rPr>
      </w:pPr>
    </w:p>
    <w:p w:rsidR="000B526A" w:rsidRDefault="000B526A" w:rsidP="00430740">
      <w:pPr>
        <w:spacing w:after="0"/>
        <w:jc w:val="both"/>
        <w:rPr>
          <w:color w:val="1F497D"/>
          <w:sz w:val="24"/>
          <w:szCs w:val="24"/>
        </w:rPr>
      </w:pPr>
    </w:p>
    <w:p w:rsidR="00430740" w:rsidRPr="00FA0AC9" w:rsidRDefault="00430740" w:rsidP="00430740">
      <w:pPr>
        <w:spacing w:after="0"/>
        <w:jc w:val="both"/>
        <w:rPr>
          <w:color w:val="1F497D"/>
          <w:sz w:val="24"/>
          <w:szCs w:val="24"/>
        </w:rPr>
      </w:pPr>
    </w:p>
    <w:p w:rsidR="00B536A2" w:rsidRDefault="00B536A2" w:rsidP="00F24730">
      <w:pPr>
        <w:spacing w:after="0"/>
        <w:jc w:val="both"/>
        <w:rPr>
          <w:b/>
          <w:color w:val="1F497D"/>
          <w:sz w:val="24"/>
          <w:szCs w:val="24"/>
        </w:rPr>
      </w:pPr>
    </w:p>
    <w:p w:rsidR="0046126F" w:rsidRDefault="0046126F" w:rsidP="00F24730">
      <w:pPr>
        <w:spacing w:after="0"/>
        <w:jc w:val="both"/>
        <w:rPr>
          <w:b/>
          <w:color w:val="1F497D"/>
          <w:sz w:val="24"/>
          <w:szCs w:val="24"/>
        </w:rPr>
      </w:pPr>
    </w:p>
    <w:p w:rsidR="00BE20BD" w:rsidRDefault="00BE20BD" w:rsidP="00527C7C">
      <w:pPr>
        <w:pStyle w:val="contactname"/>
        <w:spacing w:line="224" w:lineRule="exact"/>
        <w:rPr>
          <w:rFonts w:ascii="Calibri" w:hAnsi="Calibri"/>
          <w:u w:val="single"/>
        </w:rPr>
      </w:pPr>
    </w:p>
    <w:sectPr w:rsidR="00BE20BD" w:rsidSect="000B4B95">
      <w:headerReference w:type="default" r:id="rId12"/>
      <w:footerReference w:type="default" r:id="rId13"/>
      <w:pgSz w:w="11906" w:h="16838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8C" w:rsidRDefault="00C1538C" w:rsidP="00C24E23">
      <w:pPr>
        <w:spacing w:after="0" w:line="240" w:lineRule="auto"/>
      </w:pPr>
      <w:r>
        <w:separator/>
      </w:r>
    </w:p>
  </w:endnote>
  <w:endnote w:type="continuationSeparator" w:id="0">
    <w:p w:rsidR="00C1538C" w:rsidRDefault="00C1538C" w:rsidP="00C2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41" w:rsidRDefault="00C04541">
    <w:pPr>
      <w:pStyle w:val="Rodap"/>
    </w:pPr>
  </w:p>
  <w:p w:rsidR="00C04541" w:rsidRDefault="00C045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8C" w:rsidRDefault="00C1538C" w:rsidP="00C24E23">
      <w:pPr>
        <w:spacing w:after="0" w:line="240" w:lineRule="auto"/>
      </w:pPr>
      <w:r>
        <w:separator/>
      </w:r>
    </w:p>
  </w:footnote>
  <w:footnote w:type="continuationSeparator" w:id="0">
    <w:p w:rsidR="00C1538C" w:rsidRDefault="00C1538C" w:rsidP="00C2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41" w:rsidRPr="00367276" w:rsidRDefault="003A1778" w:rsidP="00DF2510">
    <w:pPr>
      <w:pStyle w:val="Cabealho"/>
      <w:jc w:val="right"/>
      <w:rPr>
        <w:b/>
        <w:color w:val="FF0000"/>
        <w:u w:val="single"/>
      </w:rPr>
    </w:pPr>
    <w:r>
      <w:rPr>
        <w:noProof/>
        <w:color w:val="FF00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4101465</wp:posOffset>
          </wp:positionH>
          <wp:positionV relativeFrom="margin">
            <wp:posOffset>-1113155</wp:posOffset>
          </wp:positionV>
          <wp:extent cx="1333500" cy="828040"/>
          <wp:effectExtent l="0" t="0" r="0" b="0"/>
          <wp:wrapSquare wrapText="bothSides"/>
          <wp:docPr id="1" name="Picture 2" descr="logoNestléCSVS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estléCSVS-1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34B"/>
    <w:multiLevelType w:val="hybridMultilevel"/>
    <w:tmpl w:val="F3943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4409B"/>
    <w:multiLevelType w:val="hybridMultilevel"/>
    <w:tmpl w:val="960026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4E23"/>
    <w:rsid w:val="000044E6"/>
    <w:rsid w:val="000050E1"/>
    <w:rsid w:val="00014B74"/>
    <w:rsid w:val="000172A7"/>
    <w:rsid w:val="0001753B"/>
    <w:rsid w:val="00024AF0"/>
    <w:rsid w:val="000253E2"/>
    <w:rsid w:val="00035BF7"/>
    <w:rsid w:val="00037D38"/>
    <w:rsid w:val="00044823"/>
    <w:rsid w:val="0004491A"/>
    <w:rsid w:val="000646E8"/>
    <w:rsid w:val="00064DD4"/>
    <w:rsid w:val="0007102C"/>
    <w:rsid w:val="0007191C"/>
    <w:rsid w:val="00087860"/>
    <w:rsid w:val="000A202A"/>
    <w:rsid w:val="000A246D"/>
    <w:rsid w:val="000B4B95"/>
    <w:rsid w:val="000B526A"/>
    <w:rsid w:val="000F0C3A"/>
    <w:rsid w:val="000F1C27"/>
    <w:rsid w:val="000F1F56"/>
    <w:rsid w:val="00120E29"/>
    <w:rsid w:val="001465E9"/>
    <w:rsid w:val="00163ACB"/>
    <w:rsid w:val="00167AE2"/>
    <w:rsid w:val="00171002"/>
    <w:rsid w:val="001741B6"/>
    <w:rsid w:val="00193A80"/>
    <w:rsid w:val="001A008C"/>
    <w:rsid w:val="001A2A6E"/>
    <w:rsid w:val="001A38E6"/>
    <w:rsid w:val="001A5A4D"/>
    <w:rsid w:val="001B57B1"/>
    <w:rsid w:val="001C6BFB"/>
    <w:rsid w:val="001D0363"/>
    <w:rsid w:val="001D7FC2"/>
    <w:rsid w:val="001E311F"/>
    <w:rsid w:val="001E44F6"/>
    <w:rsid w:val="00203BCB"/>
    <w:rsid w:val="00225990"/>
    <w:rsid w:val="00225A62"/>
    <w:rsid w:val="00231276"/>
    <w:rsid w:val="002375E2"/>
    <w:rsid w:val="00241116"/>
    <w:rsid w:val="00267569"/>
    <w:rsid w:val="002701A6"/>
    <w:rsid w:val="002704D2"/>
    <w:rsid w:val="002801C4"/>
    <w:rsid w:val="00281D5A"/>
    <w:rsid w:val="00292FC5"/>
    <w:rsid w:val="002A287B"/>
    <w:rsid w:val="002A3C5D"/>
    <w:rsid w:val="002A4BBD"/>
    <w:rsid w:val="002C0C95"/>
    <w:rsid w:val="002C1909"/>
    <w:rsid w:val="002E0C2F"/>
    <w:rsid w:val="002E779F"/>
    <w:rsid w:val="002F4B30"/>
    <w:rsid w:val="00304B8F"/>
    <w:rsid w:val="00330C24"/>
    <w:rsid w:val="0034148C"/>
    <w:rsid w:val="00354EB1"/>
    <w:rsid w:val="00360BF0"/>
    <w:rsid w:val="00367276"/>
    <w:rsid w:val="00376514"/>
    <w:rsid w:val="003829EF"/>
    <w:rsid w:val="00394C37"/>
    <w:rsid w:val="003A1778"/>
    <w:rsid w:val="003A241F"/>
    <w:rsid w:val="003B0106"/>
    <w:rsid w:val="003B3351"/>
    <w:rsid w:val="003C2972"/>
    <w:rsid w:val="003D2DDA"/>
    <w:rsid w:val="003D6500"/>
    <w:rsid w:val="003E1B3D"/>
    <w:rsid w:val="003F2ABD"/>
    <w:rsid w:val="003F5AA0"/>
    <w:rsid w:val="00417131"/>
    <w:rsid w:val="00430740"/>
    <w:rsid w:val="004326FD"/>
    <w:rsid w:val="004403DD"/>
    <w:rsid w:val="00441D84"/>
    <w:rsid w:val="00443A9B"/>
    <w:rsid w:val="00444F85"/>
    <w:rsid w:val="00451E05"/>
    <w:rsid w:val="00454B09"/>
    <w:rsid w:val="0046126F"/>
    <w:rsid w:val="004659A4"/>
    <w:rsid w:val="00473D31"/>
    <w:rsid w:val="0048011E"/>
    <w:rsid w:val="004829D9"/>
    <w:rsid w:val="0048325B"/>
    <w:rsid w:val="00497ED3"/>
    <w:rsid w:val="004A1D56"/>
    <w:rsid w:val="004B7B4D"/>
    <w:rsid w:val="004C7B02"/>
    <w:rsid w:val="004D342C"/>
    <w:rsid w:val="004D3590"/>
    <w:rsid w:val="004F0B5C"/>
    <w:rsid w:val="004F7E46"/>
    <w:rsid w:val="00510AA9"/>
    <w:rsid w:val="00527C7C"/>
    <w:rsid w:val="00532C6B"/>
    <w:rsid w:val="005476B5"/>
    <w:rsid w:val="0055550F"/>
    <w:rsid w:val="005642D2"/>
    <w:rsid w:val="005919D2"/>
    <w:rsid w:val="005A47A9"/>
    <w:rsid w:val="005A62CB"/>
    <w:rsid w:val="005B4F89"/>
    <w:rsid w:val="005B508D"/>
    <w:rsid w:val="005E22B7"/>
    <w:rsid w:val="005F0099"/>
    <w:rsid w:val="00602DB9"/>
    <w:rsid w:val="00613580"/>
    <w:rsid w:val="006402B0"/>
    <w:rsid w:val="00650584"/>
    <w:rsid w:val="006612EB"/>
    <w:rsid w:val="0067031D"/>
    <w:rsid w:val="00681FAD"/>
    <w:rsid w:val="00682006"/>
    <w:rsid w:val="006830AA"/>
    <w:rsid w:val="0068725C"/>
    <w:rsid w:val="0068787E"/>
    <w:rsid w:val="006A120D"/>
    <w:rsid w:val="006B1150"/>
    <w:rsid w:val="006B1568"/>
    <w:rsid w:val="006B5933"/>
    <w:rsid w:val="006B6218"/>
    <w:rsid w:val="006D0BED"/>
    <w:rsid w:val="006D60D3"/>
    <w:rsid w:val="007059AF"/>
    <w:rsid w:val="00706939"/>
    <w:rsid w:val="00716E9E"/>
    <w:rsid w:val="00722866"/>
    <w:rsid w:val="007246AB"/>
    <w:rsid w:val="00737638"/>
    <w:rsid w:val="007445C8"/>
    <w:rsid w:val="007512EF"/>
    <w:rsid w:val="00755BC7"/>
    <w:rsid w:val="00783E36"/>
    <w:rsid w:val="00796718"/>
    <w:rsid w:val="007B3A18"/>
    <w:rsid w:val="007B5666"/>
    <w:rsid w:val="007C1140"/>
    <w:rsid w:val="007C7B98"/>
    <w:rsid w:val="007E1A8E"/>
    <w:rsid w:val="007E1CDB"/>
    <w:rsid w:val="007E46EF"/>
    <w:rsid w:val="007E58D4"/>
    <w:rsid w:val="007E68EF"/>
    <w:rsid w:val="007E768B"/>
    <w:rsid w:val="007F12BC"/>
    <w:rsid w:val="00803015"/>
    <w:rsid w:val="00807925"/>
    <w:rsid w:val="00823968"/>
    <w:rsid w:val="0082415F"/>
    <w:rsid w:val="00847B4F"/>
    <w:rsid w:val="00853D0D"/>
    <w:rsid w:val="008637C8"/>
    <w:rsid w:val="0087146D"/>
    <w:rsid w:val="00872C84"/>
    <w:rsid w:val="0087373C"/>
    <w:rsid w:val="00877244"/>
    <w:rsid w:val="0088685D"/>
    <w:rsid w:val="008B4F08"/>
    <w:rsid w:val="008B570E"/>
    <w:rsid w:val="008B7F36"/>
    <w:rsid w:val="008D7E1A"/>
    <w:rsid w:val="00900303"/>
    <w:rsid w:val="00902E8D"/>
    <w:rsid w:val="0091092F"/>
    <w:rsid w:val="009121C4"/>
    <w:rsid w:val="009129EC"/>
    <w:rsid w:val="00932395"/>
    <w:rsid w:val="00954C85"/>
    <w:rsid w:val="00955985"/>
    <w:rsid w:val="00955BFA"/>
    <w:rsid w:val="00957F4A"/>
    <w:rsid w:val="009626E4"/>
    <w:rsid w:val="009751B1"/>
    <w:rsid w:val="009A0829"/>
    <w:rsid w:val="009A0DC4"/>
    <w:rsid w:val="009B2B82"/>
    <w:rsid w:val="009B3B1E"/>
    <w:rsid w:val="009C0810"/>
    <w:rsid w:val="009C2121"/>
    <w:rsid w:val="009E1441"/>
    <w:rsid w:val="009F413F"/>
    <w:rsid w:val="009F6748"/>
    <w:rsid w:val="00A034CF"/>
    <w:rsid w:val="00A04E9F"/>
    <w:rsid w:val="00A05421"/>
    <w:rsid w:val="00A067DE"/>
    <w:rsid w:val="00A0786D"/>
    <w:rsid w:val="00A102CC"/>
    <w:rsid w:val="00A15016"/>
    <w:rsid w:val="00A302A8"/>
    <w:rsid w:val="00A34442"/>
    <w:rsid w:val="00A37C86"/>
    <w:rsid w:val="00A46A39"/>
    <w:rsid w:val="00A61740"/>
    <w:rsid w:val="00A707AD"/>
    <w:rsid w:val="00AE750E"/>
    <w:rsid w:val="00AF17D1"/>
    <w:rsid w:val="00AF4E62"/>
    <w:rsid w:val="00B06422"/>
    <w:rsid w:val="00B13923"/>
    <w:rsid w:val="00B17E9F"/>
    <w:rsid w:val="00B25C0A"/>
    <w:rsid w:val="00B27825"/>
    <w:rsid w:val="00B536A2"/>
    <w:rsid w:val="00B654A4"/>
    <w:rsid w:val="00B75463"/>
    <w:rsid w:val="00B7580B"/>
    <w:rsid w:val="00B83499"/>
    <w:rsid w:val="00B937C4"/>
    <w:rsid w:val="00B946B2"/>
    <w:rsid w:val="00BB72DF"/>
    <w:rsid w:val="00BC59BB"/>
    <w:rsid w:val="00BC5E9F"/>
    <w:rsid w:val="00BD608A"/>
    <w:rsid w:val="00BE20BD"/>
    <w:rsid w:val="00BF3EBA"/>
    <w:rsid w:val="00C03F51"/>
    <w:rsid w:val="00C04541"/>
    <w:rsid w:val="00C045B5"/>
    <w:rsid w:val="00C1538C"/>
    <w:rsid w:val="00C169BC"/>
    <w:rsid w:val="00C21C9A"/>
    <w:rsid w:val="00C2216B"/>
    <w:rsid w:val="00C23C34"/>
    <w:rsid w:val="00C24E23"/>
    <w:rsid w:val="00C352A6"/>
    <w:rsid w:val="00C4332C"/>
    <w:rsid w:val="00C51665"/>
    <w:rsid w:val="00C60BCF"/>
    <w:rsid w:val="00C670D3"/>
    <w:rsid w:val="00C81002"/>
    <w:rsid w:val="00C96B18"/>
    <w:rsid w:val="00C973CB"/>
    <w:rsid w:val="00CA4CE3"/>
    <w:rsid w:val="00CB7C10"/>
    <w:rsid w:val="00CD0FE4"/>
    <w:rsid w:val="00CF54D0"/>
    <w:rsid w:val="00D027D7"/>
    <w:rsid w:val="00D03164"/>
    <w:rsid w:val="00D25D6D"/>
    <w:rsid w:val="00D37BEB"/>
    <w:rsid w:val="00D9113D"/>
    <w:rsid w:val="00D96FD8"/>
    <w:rsid w:val="00D97A7E"/>
    <w:rsid w:val="00DA15F0"/>
    <w:rsid w:val="00DB19B1"/>
    <w:rsid w:val="00DB1DEA"/>
    <w:rsid w:val="00DC627B"/>
    <w:rsid w:val="00DC7239"/>
    <w:rsid w:val="00DD4603"/>
    <w:rsid w:val="00DD4CE6"/>
    <w:rsid w:val="00DD5104"/>
    <w:rsid w:val="00DE21D1"/>
    <w:rsid w:val="00DF201C"/>
    <w:rsid w:val="00DF2510"/>
    <w:rsid w:val="00E17464"/>
    <w:rsid w:val="00E3085E"/>
    <w:rsid w:val="00E37F84"/>
    <w:rsid w:val="00E547A9"/>
    <w:rsid w:val="00E65538"/>
    <w:rsid w:val="00E65A6E"/>
    <w:rsid w:val="00E67E9F"/>
    <w:rsid w:val="00E73544"/>
    <w:rsid w:val="00E75B4E"/>
    <w:rsid w:val="00E803DD"/>
    <w:rsid w:val="00E8313B"/>
    <w:rsid w:val="00EB7EB6"/>
    <w:rsid w:val="00ED219F"/>
    <w:rsid w:val="00ED7041"/>
    <w:rsid w:val="00EE217F"/>
    <w:rsid w:val="00EE41C0"/>
    <w:rsid w:val="00EF47FF"/>
    <w:rsid w:val="00EF5371"/>
    <w:rsid w:val="00F04179"/>
    <w:rsid w:val="00F0513E"/>
    <w:rsid w:val="00F11134"/>
    <w:rsid w:val="00F13961"/>
    <w:rsid w:val="00F13F9C"/>
    <w:rsid w:val="00F24730"/>
    <w:rsid w:val="00F34305"/>
    <w:rsid w:val="00F5009A"/>
    <w:rsid w:val="00F50B0A"/>
    <w:rsid w:val="00F53CB7"/>
    <w:rsid w:val="00F60D59"/>
    <w:rsid w:val="00F6482B"/>
    <w:rsid w:val="00F74A0E"/>
    <w:rsid w:val="00F76DA8"/>
    <w:rsid w:val="00F84859"/>
    <w:rsid w:val="00F86C15"/>
    <w:rsid w:val="00F92A0F"/>
    <w:rsid w:val="00F97066"/>
    <w:rsid w:val="00FA0AC9"/>
    <w:rsid w:val="00FA22B9"/>
    <w:rsid w:val="00FB1973"/>
    <w:rsid w:val="00FC2D1B"/>
    <w:rsid w:val="00FD557D"/>
    <w:rsid w:val="00FE0614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5E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24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24E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2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4E23"/>
  </w:style>
  <w:style w:type="paragraph" w:styleId="Rodap">
    <w:name w:val="footer"/>
    <w:basedOn w:val="Normal"/>
    <w:link w:val="RodapCarcter"/>
    <w:uiPriority w:val="99"/>
    <w:unhideWhenUsed/>
    <w:rsid w:val="00C24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4E23"/>
  </w:style>
  <w:style w:type="paragraph" w:styleId="PargrafodaLista">
    <w:name w:val="List Paragraph"/>
    <w:basedOn w:val="Normal"/>
    <w:uiPriority w:val="34"/>
    <w:qFormat/>
    <w:rsid w:val="003D2DDA"/>
    <w:pPr>
      <w:ind w:left="720"/>
      <w:contextualSpacing/>
    </w:pPr>
  </w:style>
  <w:style w:type="character" w:styleId="Hiperligao">
    <w:name w:val="Hyperlink"/>
    <w:unhideWhenUsed/>
    <w:rsid w:val="00DC7239"/>
    <w:rPr>
      <w:color w:val="0000FF"/>
      <w:u w:val="single"/>
    </w:rPr>
  </w:style>
  <w:style w:type="paragraph" w:customStyle="1" w:styleId="contactname">
    <w:name w:val="contact name"/>
    <w:basedOn w:val="Normal"/>
    <w:rsid w:val="00DC7239"/>
    <w:pPr>
      <w:tabs>
        <w:tab w:val="right" w:pos="3952"/>
      </w:tabs>
      <w:spacing w:after="0" w:line="240" w:lineRule="auto"/>
      <w:ind w:right="9"/>
    </w:pPr>
    <w:rPr>
      <w:rFonts w:ascii="Arial" w:hAnsi="Arial" w:cs="Arial"/>
      <w:lang w:eastAsia="he-IL" w:bidi="he-IL"/>
    </w:rPr>
  </w:style>
  <w:style w:type="paragraph" w:customStyle="1" w:styleId="Default">
    <w:name w:val="Default"/>
    <w:basedOn w:val="Normal"/>
    <w:rsid w:val="00DC7239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7B566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B566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B5666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B5666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7B5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DCC.163D9E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67F6-8CCC-4B9D-9A3F-E6ACA3577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B2819-457F-4739-9144-6C9F4FA0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D7358A-1EB2-4BAB-91BE-E03E09751BC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8AC2AB-9A5D-4012-8D01-328E2218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rodrigo.fernandes</dc:creator>
  <cp:lastModifiedBy>catarina.querido</cp:lastModifiedBy>
  <cp:revision>4</cp:revision>
  <dcterms:created xsi:type="dcterms:W3CDTF">2019-01-29T11:22:00Z</dcterms:created>
  <dcterms:modified xsi:type="dcterms:W3CDTF">2019-02-27T14:53:00Z</dcterms:modified>
</cp:coreProperties>
</file>