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CB6E" w14:textId="77777777" w:rsidR="001050A6" w:rsidRDefault="00D408C1">
      <w:pPr>
        <w:spacing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Informacja prasowa VMLY&amp;R Poland                                                                            Warszawa, 7 marca 2019</w:t>
      </w:r>
    </w:p>
    <w:p w14:paraId="6D9F2AD4" w14:textId="77777777" w:rsidR="001050A6" w:rsidRDefault="001050A6">
      <w:pPr>
        <w:shd w:val="clear" w:color="auto" w:fill="FFFFFF"/>
        <w:spacing w:before="280" w:after="280" w:line="240" w:lineRule="auto"/>
        <w:ind w:right="150"/>
        <w:rPr>
          <w:rFonts w:ascii="Helvetica Neue" w:eastAsia="Helvetica Neue" w:hAnsi="Helvetica Neue" w:cs="Helvetica Neue"/>
          <w:b/>
          <w:color w:val="000000"/>
          <w:sz w:val="20"/>
          <w:szCs w:val="20"/>
          <w:highlight w:val="white"/>
        </w:rPr>
      </w:pPr>
    </w:p>
    <w:p w14:paraId="0E3AE820" w14:textId="77777777" w:rsidR="001050A6" w:rsidRDefault="00D408C1">
      <w:pPr>
        <w:shd w:val="clear" w:color="auto" w:fill="FFFFFF"/>
        <w:spacing w:before="280" w:after="280" w:line="240" w:lineRule="auto"/>
        <w:ind w:right="150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Ostatni „Twój Weekend” – Gazeta.pl kupuje i… zamyka kontrowersyjny magazyn erotyczn</w:t>
      </w:r>
      <w:r>
        <w:rPr>
          <w:rFonts w:ascii="Helvetica Neue" w:eastAsia="Helvetica Neue" w:hAnsi="Helvetica Neue" w:cs="Helvetica Neue"/>
          <w:b/>
          <w:sz w:val="24"/>
          <w:szCs w:val="24"/>
        </w:rPr>
        <w:t>y</w:t>
      </w:r>
    </w:p>
    <w:p w14:paraId="04E7D6B1" w14:textId="395CEDB0" w:rsidR="001050A6" w:rsidRDefault="00D408C1">
      <w:pPr>
        <w:shd w:val="clear" w:color="auto" w:fill="FFFFFF"/>
        <w:spacing w:before="280" w:after="280" w:line="240" w:lineRule="auto"/>
        <w:ind w:right="15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Od piątku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8 marca w kioskach oraz na stronie internetowej </w:t>
      </w:r>
      <w:r>
        <w:rPr>
          <w:rFonts w:ascii="Helvetica Neue" w:eastAsia="Helvetica Neue" w:hAnsi="Helvetica Neue" w:cs="Helvetica Neue"/>
          <w:b/>
          <w:sz w:val="20"/>
          <w:szCs w:val="20"/>
        </w:rPr>
        <w:t>T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wojweekend.pl dostępny będzie ostatni w historii numer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najbardziej znanego polskiego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pisma erotycznego „Twój Weekend” – </w:t>
      </w:r>
      <w:r w:rsidR="006F36E5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tym razem jako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zupełne przeciwieństwo tego, czym magazyn był przez ostatnie 27 lat.</w:t>
      </w:r>
    </w:p>
    <w:p w14:paraId="4D23E738" w14:textId="77777777" w:rsidR="001050A6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Zamknięcie najdłużej wydawanego polskiego pisma erotycznego to sprzeciw wobec uprzedmi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towi</w:t>
      </w:r>
      <w:r>
        <w:rPr>
          <w:rFonts w:ascii="Helvetica Neue" w:eastAsia="Helvetica Neue" w:hAnsi="Helvetica Neue" w:cs="Helvetica Neue"/>
          <w:sz w:val="20"/>
          <w:szCs w:val="20"/>
        </w:rPr>
        <w:t>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ni</w:t>
      </w:r>
      <w:r>
        <w:rPr>
          <w:rFonts w:ascii="Helvetica Neue" w:eastAsia="Helvetica Neue" w:hAnsi="Helvetica Neue" w:cs="Helvetica Neue"/>
          <w:sz w:val="20"/>
          <w:szCs w:val="20"/>
        </w:rPr>
        <w:t>u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kobiet. Przez 27 lat „Twój Weekend” sprowadzał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je wyłącznie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do roli obiektów seksualnych, teraz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Gazeta.pl wraz z partnerami wyda specjalny ostatni numer magazynu, który poświęci m.in. niezwykłym kobietom.</w:t>
      </w:r>
    </w:p>
    <w:p w14:paraId="756A1B8B" w14:textId="3D173E52" w:rsidR="001050A6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–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bookmarkStart w:id="0" w:name="_GoBack"/>
      <w:r w:rsidRPr="00407A8D">
        <w:rPr>
          <w:i/>
          <w:sz w:val="20"/>
          <w:szCs w:val="20"/>
          <w:highlight w:val="white"/>
        </w:rPr>
        <w:t>W grudniu wystawiono na sprzedaż jedno z najstarszych, kultowych w pewnych kręgach polskich pism erotycznych. Natychmiast podjęliśmy decyzję, żeby je kupić. I zamknąć</w:t>
      </w:r>
      <w:r w:rsidRPr="00407A8D">
        <w:rPr>
          <w:i/>
          <w:sz w:val="20"/>
          <w:szCs w:val="20"/>
        </w:rPr>
        <w:t>. Chodzi o symboliczny koniec epoki uprzedmiatawiania kobiet. W ostatnim numerze „Twojego Weekendu” nie będzie więc roz</w:t>
      </w:r>
      <w:r w:rsidRPr="00407A8D">
        <w:rPr>
          <w:i/>
          <w:sz w:val="20"/>
          <w:szCs w:val="20"/>
          <w:highlight w:val="white"/>
        </w:rPr>
        <w:t xml:space="preserve">negliżowanych zdjęć i </w:t>
      </w:r>
      <w:proofErr w:type="spellStart"/>
      <w:r w:rsidRPr="00407A8D">
        <w:rPr>
          <w:i/>
          <w:sz w:val="20"/>
          <w:szCs w:val="20"/>
          <w:highlight w:val="white"/>
        </w:rPr>
        <w:t>seksistowskich</w:t>
      </w:r>
      <w:proofErr w:type="spellEnd"/>
      <w:r w:rsidRPr="00407A8D">
        <w:rPr>
          <w:i/>
          <w:sz w:val="20"/>
          <w:szCs w:val="20"/>
          <w:highlight w:val="white"/>
        </w:rPr>
        <w:t xml:space="preserve"> tekstów. Będą za to materiały o sile, mądrości i pięknie. Zadbały o to utalentowane redaktorki, autorki i fotografki oraz równie zdolni redaktorzy i autorzy. Mamy nadzieję, że właśnie taki „Twój Weekend” będzie głosem w ważnej dyskusji o potrzebie równości</w:t>
      </w:r>
      <w:r>
        <w:rPr>
          <w:i/>
          <w:sz w:val="20"/>
          <w:szCs w:val="20"/>
          <w:highlight w:val="white"/>
        </w:rPr>
        <w:t xml:space="preserve"> </w:t>
      </w:r>
      <w:bookmarkEnd w:id="0"/>
      <w:r w:rsidR="00326D6B">
        <w:rPr>
          <w:rFonts w:ascii="Helvetica Neue" w:eastAsia="Helvetica Neue" w:hAnsi="Helvetica Neue" w:cs="Helvetica Neue"/>
          <w:sz w:val="18"/>
          <w:szCs w:val="18"/>
          <w:highlight w:val="white"/>
        </w:rPr>
        <w:t>–</w:t>
      </w:r>
      <w:r>
        <w:rPr>
          <w:sz w:val="20"/>
          <w:szCs w:val="20"/>
          <w:highlight w:val="white"/>
        </w:rPr>
        <w:t xml:space="preserve"> mówi Agnieszka </w:t>
      </w:r>
      <w:proofErr w:type="spellStart"/>
      <w:r>
        <w:rPr>
          <w:sz w:val="20"/>
          <w:szCs w:val="20"/>
          <w:highlight w:val="white"/>
        </w:rPr>
        <w:t>Siuzdak</w:t>
      </w:r>
      <w:proofErr w:type="spellEnd"/>
      <w:r>
        <w:rPr>
          <w:sz w:val="20"/>
          <w:szCs w:val="20"/>
          <w:highlight w:val="white"/>
        </w:rPr>
        <w:t>, dyrektor pionu Gazeta.pl.</w:t>
      </w:r>
    </w:p>
    <w:p w14:paraId="02AF994A" w14:textId="128E1FDA" w:rsidR="001050A6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Ostatni „Twój Weekend” to historie kobiet i mężczyzn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przedstawione w artykułach, wywiadach i felietonach. Magazyn składa się z 48 stron autentycznych, poruszających treści, które powinien przeczytać każdy, bez względu na płeć.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Wśród autorów znaleźli się m.in.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Rikha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Sharma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Rani, dziennikarka współpracująca m.in. z „New York Times”, Maria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Rotkiel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, terapeutka i psycholożka</w:t>
      </w:r>
      <w:r w:rsidR="00326D6B">
        <w:rPr>
          <w:rFonts w:ascii="Helvetica Neue" w:eastAsia="Helvetica Neue" w:hAnsi="Helvetica Neue" w:cs="Helvetica Neue"/>
          <w:sz w:val="20"/>
          <w:szCs w:val="20"/>
        </w:rPr>
        <w:t>,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oraz Rafał 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Tymek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Bryndalowie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Miłosz Brzeziński czy Rafał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Madajczak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</w:p>
    <w:p w14:paraId="25984DAD" w14:textId="77777777" w:rsidR="001050A6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 ostatnim wydaniu „Twojego Weekendu” zachowane zostały znane dotychczasowym czytelnikom sekcje i rubryki, takie jak: Dossier, Pozycje, Plakat czy Komiks, by w przewrotny sposób nadać im zupełnie nowe znaczenie. W wyjątkowej sesji okładkowej autorstwa Weroniki Ławniczak z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Papaya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Films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wzięły udział Ewa Kasprzyk,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Orina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Krajewska i Joanna Jędrzejczyk.</w:t>
      </w:r>
    </w:p>
    <w:p w14:paraId="5EE8BC9E" w14:textId="3A7062FD" w:rsidR="001050A6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Redaktorkami prowadzącymi ostatni</w:t>
      </w:r>
      <w:r w:rsidR="006D2EF0">
        <w:rPr>
          <w:rFonts w:ascii="Helvetica Neue" w:eastAsia="Helvetica Neue" w:hAnsi="Helvetica Neue" w:cs="Helvetica Neue"/>
          <w:color w:val="000000"/>
          <w:sz w:val="20"/>
          <w:szCs w:val="20"/>
        </w:rPr>
        <w:t>ego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760E2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wydania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„Tw</w:t>
      </w:r>
      <w:r w:rsidR="006D2EF0">
        <w:rPr>
          <w:rFonts w:ascii="Helvetica Neue" w:eastAsia="Helvetica Neue" w:hAnsi="Helvetica Neue" w:cs="Helvetica Neue"/>
          <w:color w:val="000000"/>
          <w:sz w:val="20"/>
          <w:szCs w:val="20"/>
        </w:rPr>
        <w:t>o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</w:t>
      </w:r>
      <w:r w:rsidR="006D2EF0">
        <w:rPr>
          <w:rFonts w:ascii="Helvetica Neue" w:eastAsia="Helvetica Neue" w:hAnsi="Helvetica Neue" w:cs="Helvetica Neue"/>
          <w:color w:val="000000"/>
          <w:sz w:val="20"/>
          <w:szCs w:val="20"/>
        </w:rPr>
        <w:t>ego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Weekend</w:t>
      </w:r>
      <w:r w:rsidR="006D2EF0">
        <w:rPr>
          <w:rFonts w:ascii="Helvetica Neue" w:eastAsia="Helvetica Neue" w:hAnsi="Helvetica Neue" w:cs="Helvetica Neue"/>
          <w:color w:val="000000"/>
          <w:sz w:val="20"/>
          <w:szCs w:val="20"/>
        </w:rPr>
        <w:t>u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” zostały Marzena Szkolak i Magda Karpińska z Gazeta.pl.</w:t>
      </w:r>
    </w:p>
    <w:p w14:paraId="2198D0EB" w14:textId="492DF518" w:rsidR="001050A6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lastRenderedPageBreak/>
        <w:t xml:space="preserve">Inicjatorami i pomysłodawcami akcji są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Gazeta.pl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VMLY&amp;R Poland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a jej głównymi partnerami firmy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Mastercard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Bank BGŻ BNP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Paribas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które angażują się w działania wspierające kobiety oraz wdrażają w swoich organizacjach strategie równościowe.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Wavemaker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odpowiada za media, współpracę z influencerami oraz wsparcie kreatywne projektu. Produkcję wizualną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contentu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realizuje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Papaya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Films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Projekt wspiera także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Fundacja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Sukcesu Pisanego Szminką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7E9380D6" w14:textId="08171F06" w:rsidR="001050A6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Od piątku 8 marca ostatni „Twój Weekend” w nakładzie 20 tysięcy sztuk dostępny będzie przez </w:t>
      </w:r>
      <w:r w:rsidR="00011813">
        <w:rPr>
          <w:rFonts w:ascii="Helvetica Neue" w:eastAsia="Helvetica Neue" w:hAnsi="Helvetica Neue" w:cs="Helvetica Neue"/>
          <w:color w:val="000000"/>
          <w:sz w:val="20"/>
          <w:szCs w:val="20"/>
        </w:rPr>
        <w:t>trzy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miesiące w salonikach prasowych oraz w salonach sieci Empik. Jego wersję elektroniczną można kupić poprzez stronę </w:t>
      </w:r>
      <w:r>
        <w:rPr>
          <w:rFonts w:ascii="Helvetica Neue" w:eastAsia="Helvetica Neue" w:hAnsi="Helvetica Neue" w:cs="Helvetica Neue"/>
          <w:sz w:val="20"/>
          <w:szCs w:val="20"/>
        </w:rPr>
        <w:t>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wojweekend.pl. Cena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wydania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 9,99 zł.</w:t>
      </w:r>
    </w:p>
    <w:p w14:paraId="7BC29E28" w14:textId="3A792978" w:rsidR="001050A6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Akcji towarzyszy kampania reklamowa, która swoim zasięgiem obejmuje nośniki reklamy zewnętrznej, kina, radio, prasę i </w:t>
      </w:r>
      <w:r>
        <w:rPr>
          <w:rFonts w:ascii="Helvetica Neue" w:eastAsia="Helvetica Neue" w:hAnsi="Helvetica Neue" w:cs="Helvetica Neue"/>
          <w:sz w:val="20"/>
          <w:szCs w:val="20"/>
        </w:rPr>
        <w:t>I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nternet (serwisy internetowe i media społecznościowe, m.in. Facebook, Instagram). Na potrzeby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akcji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przebudowano także dotychczasowy serwis T</w:t>
      </w:r>
      <w:hyperlink r:id="rId6">
        <w:r>
          <w:rPr>
            <w:rFonts w:ascii="Helvetica Neue" w:eastAsia="Helvetica Neue" w:hAnsi="Helvetica Neue" w:cs="Helvetica Neue"/>
            <w:color w:val="000000"/>
            <w:sz w:val="20"/>
            <w:szCs w:val="20"/>
            <w:u w:val="single"/>
          </w:rPr>
          <w:t>wojweekend.pl</w:t>
        </w:r>
      </w:hyperlink>
      <w:r>
        <w:rPr>
          <w:rFonts w:ascii="Helvetica Neue" w:eastAsia="Helvetica Neue" w:hAnsi="Helvetica Neue" w:cs="Helvetica Neue"/>
          <w:color w:val="000000"/>
          <w:sz w:val="20"/>
          <w:szCs w:val="20"/>
        </w:rPr>
        <w:t>. Dział</w:t>
      </w:r>
      <w:r>
        <w:rPr>
          <w:rFonts w:ascii="Helvetica Neue" w:eastAsia="Helvetica Neue" w:hAnsi="Helvetica Neue" w:cs="Helvetica Neue"/>
          <w:sz w:val="20"/>
          <w:szCs w:val="20"/>
        </w:rPr>
        <w:t>ania reklamowe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wspierają również influencerzy</w:t>
      </w:r>
      <w:r w:rsidR="00760E2D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743A4DA7" w14:textId="65F984A3" w:rsidR="001050A6" w:rsidRPr="00394128" w:rsidRDefault="00D408C1">
      <w:pPr>
        <w:shd w:val="clear" w:color="auto" w:fill="FFFFFF"/>
        <w:spacing w:before="280" w:after="280" w:line="360" w:lineRule="auto"/>
        <w:ind w:right="15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1" w:name="_gjdgxs" w:colFirst="0" w:colLast="0"/>
      <w:bookmarkEnd w:id="1"/>
      <w:r w:rsidRPr="00394128">
        <w:rPr>
          <w:rFonts w:ascii="Helvetica Neue" w:eastAsia="Helvetica Neue" w:hAnsi="Helvetica Neue" w:cs="Helvetica Neue"/>
          <w:sz w:val="20"/>
          <w:szCs w:val="20"/>
        </w:rPr>
        <w:t>Akcja promowana jest pod hasztagiem #</w:t>
      </w:r>
      <w:proofErr w:type="spellStart"/>
      <w:r w:rsidR="00760E2D">
        <w:rPr>
          <w:rFonts w:ascii="Helvetica Neue" w:eastAsia="Helvetica Neue" w:hAnsi="Helvetica Neue" w:cs="Helvetica Neue"/>
          <w:sz w:val="20"/>
          <w:szCs w:val="20"/>
        </w:rPr>
        <w:t>TwojWeekend</w:t>
      </w:r>
      <w:proofErr w:type="spellEnd"/>
      <w:r w:rsidRPr="00394128">
        <w:rPr>
          <w:rFonts w:ascii="Helvetica Neue" w:eastAsia="Helvetica Neue" w:hAnsi="Helvetica Neue" w:cs="Helvetica Neue"/>
          <w:sz w:val="20"/>
          <w:szCs w:val="20"/>
        </w:rPr>
        <w:t xml:space="preserve"> – o</w:t>
      </w:r>
      <w:r w:rsidRPr="00394128">
        <w:rPr>
          <w:rFonts w:ascii="Helvetica Neue" w:eastAsia="Helvetica Neue" w:hAnsi="Helvetica Neue" w:cs="Helvetica Neue"/>
          <w:color w:val="000000"/>
          <w:sz w:val="20"/>
          <w:szCs w:val="20"/>
        </w:rPr>
        <w:t>rganizatorzy zachęcają internautów do wsparcia inicjatywy poprzez podzielenie się w mediach społecznościowych zdjęciem okładki ostatniego „Twojego Weekendu” wraz z hasztagiem.</w:t>
      </w:r>
    </w:p>
    <w:p w14:paraId="7BC1F9DF" w14:textId="77777777" w:rsidR="001050A6" w:rsidRDefault="00D408C1">
      <w:pPr>
        <w:shd w:val="clear" w:color="auto" w:fill="FFFFFF"/>
        <w:spacing w:before="280" w:after="280" w:line="360" w:lineRule="auto"/>
        <w:ind w:right="150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-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koniec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-</w:t>
      </w:r>
    </w:p>
    <w:p w14:paraId="5B9BEA1A" w14:textId="77777777" w:rsidR="001050A6" w:rsidRDefault="00D4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  <w:highlight w:val="white"/>
        </w:rPr>
        <w:t xml:space="preserve">Kontakt dla mediów: </w:t>
      </w:r>
    </w:p>
    <w:p w14:paraId="0770DEA9" w14:textId="77777777" w:rsidR="001050A6" w:rsidRPr="00725A85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725A85">
        <w:rPr>
          <w:rFonts w:ascii="Helvetica Neue" w:eastAsia="Helvetica Neue" w:hAnsi="Helvetica Neue" w:cs="Helvetica Neue"/>
          <w:color w:val="000000"/>
          <w:sz w:val="20"/>
          <w:szCs w:val="20"/>
        </w:rPr>
        <w:t>Łukasz Majewski</w:t>
      </w:r>
      <w:r w:rsidRPr="00725A85">
        <w:rPr>
          <w:rFonts w:ascii="Helvetica Neue" w:eastAsia="Helvetica Neue" w:hAnsi="Helvetica Neue" w:cs="Helvetica Neue"/>
          <w:color w:val="000000"/>
          <w:sz w:val="20"/>
          <w:szCs w:val="20"/>
        </w:rPr>
        <w:br/>
      </w:r>
      <w:proofErr w:type="spellStart"/>
      <w:r w:rsidRPr="00725A85">
        <w:rPr>
          <w:rFonts w:ascii="Helvetica Neue" w:eastAsia="Helvetica Neue" w:hAnsi="Helvetica Neue" w:cs="Helvetica Neue"/>
          <w:color w:val="000000"/>
          <w:sz w:val="20"/>
          <w:szCs w:val="20"/>
        </w:rPr>
        <w:t>Head</w:t>
      </w:r>
      <w:proofErr w:type="spellEnd"/>
      <w:r w:rsidRPr="00725A85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of PR &amp; Communications </w:t>
      </w:r>
      <w:r w:rsidRPr="00725A85">
        <w:rPr>
          <w:rFonts w:ascii="Helvetica Neue" w:eastAsia="Helvetica Neue" w:hAnsi="Helvetica Neue" w:cs="Helvetica Neue"/>
          <w:color w:val="000000"/>
          <w:sz w:val="20"/>
          <w:szCs w:val="20"/>
        </w:rPr>
        <w:br/>
        <w:t>mobile: +48 604 628 074</w:t>
      </w:r>
      <w:r w:rsidRPr="00725A85">
        <w:rPr>
          <w:rFonts w:ascii="Helvetica Neue" w:eastAsia="Helvetica Neue" w:hAnsi="Helvetica Neue" w:cs="Helvetica Neue"/>
          <w:color w:val="000000"/>
          <w:sz w:val="20"/>
          <w:szCs w:val="20"/>
        </w:rPr>
        <w:br/>
        <w:t>e-mail: lukasz.majewski@vmlyr.com </w:t>
      </w:r>
      <w:r w:rsidRPr="00725A85">
        <w:rPr>
          <w:rFonts w:ascii="Helvetica Neue" w:eastAsia="Helvetica Neue" w:hAnsi="Helvetica Neue" w:cs="Helvetica Neue"/>
          <w:color w:val="000000"/>
          <w:sz w:val="20"/>
          <w:szCs w:val="20"/>
        </w:rPr>
        <w:br/>
        <w:t xml:space="preserve">biuro prasowe: </w:t>
      </w:r>
      <w:hyperlink r:id="rId7">
        <w:r w:rsidRPr="00725A85">
          <w:rPr>
            <w:rFonts w:ascii="Helvetica Neue" w:eastAsia="Helvetica Neue" w:hAnsi="Helvetica Neue" w:cs="Helvetica Neue"/>
            <w:color w:val="000000"/>
            <w:sz w:val="20"/>
            <w:szCs w:val="20"/>
            <w:u w:val="single"/>
          </w:rPr>
          <w:t>biuroprasowe.vml.com</w:t>
        </w:r>
      </w:hyperlink>
    </w:p>
    <w:p w14:paraId="101AAC80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white"/>
        </w:rPr>
        <w:t>O Gazeta.pl:</w:t>
      </w:r>
    </w:p>
    <w:p w14:paraId="6A585954" w14:textId="444F595D" w:rsidR="001050A6" w:rsidRDefault="00D408C1">
      <w:pPr>
        <w:spacing w:before="280" w:after="280" w:line="240" w:lineRule="auto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Gazeta.pl to jeden z najpopularniejszych polskich portali, z którego co miesiąc korzysta kilkanaście milionów internautów. Jego serwisy należą do </w:t>
      </w:r>
      <w:r w:rsidR="00011813">
        <w:rPr>
          <w:rFonts w:ascii="Helvetica Neue" w:eastAsia="Helvetica Neue" w:hAnsi="Helvetica Neue" w:cs="Helvetica Neue"/>
          <w:sz w:val="18"/>
          <w:szCs w:val="18"/>
          <w:highlight w:val="white"/>
        </w:rPr>
        <w:t>najważniejszych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w swoich kategoriach tematycznych i prezentują m.in. informacje z kraju i ze świata, wartościowe artykuły i analizy, ciekawe treści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lifestyle'owe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czy autorskie materiały wideo – dostępne także poprzez aplikacje mobilne.</w:t>
      </w:r>
    </w:p>
    <w:p w14:paraId="5A67D982" w14:textId="6E44318E" w:rsidR="001050A6" w:rsidRDefault="00D408C1">
      <w:pPr>
        <w:spacing w:before="280" w:after="280" w:line="240" w:lineRule="auto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Gazeta.pl chętnie wspiera i inicjuje działania odpowiedzialne społecznie (np. wspólna z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Greenpeace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akcja Adoptuj </w:t>
      </w:r>
      <w:r w:rsidR="00C15301">
        <w:rPr>
          <w:rFonts w:ascii="Helvetica Neue" w:eastAsia="Helvetica Neue" w:hAnsi="Helvetica Neue" w:cs="Helvetica Neue"/>
          <w:sz w:val="18"/>
          <w:szCs w:val="18"/>
          <w:highlight w:val="white"/>
        </w:rPr>
        <w:t>P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szczołę, Tydzień Dobrego Serca, #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JedenDzieńDłużej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i inne).</w:t>
      </w:r>
    </w:p>
    <w:p w14:paraId="5D1042F1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Więcej informacji: </w:t>
      </w:r>
      <w:hyperlink r:id="rId8">
        <w:r>
          <w:rPr>
            <w:rFonts w:ascii="Helvetica Neue" w:eastAsia="Helvetica Neue" w:hAnsi="Helvetica Neue" w:cs="Helvetica Neue"/>
            <w:color w:val="000000"/>
            <w:sz w:val="18"/>
            <w:szCs w:val="18"/>
            <w:u w:val="single"/>
          </w:rPr>
          <w:t>www.gazeta.pl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 </w:t>
      </w:r>
    </w:p>
    <w:p w14:paraId="53E4F4E9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white"/>
        </w:rPr>
        <w:t xml:space="preserve">O VMLY&amp;R Poland: </w:t>
      </w:r>
    </w:p>
    <w:p w14:paraId="119474ED" w14:textId="03F1D06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VMLY&amp;R Poland jest częścią globalnej agencji marketingowej, która sięgając po kreatywność, technologię i kulturę, tworzy powiązane marki (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connected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brands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). Łącząc dziedziny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brand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experience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brand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advertising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VMLY&amp;R Poland jest strategicznym partnerem takich klientów</w:t>
      </w:r>
      <w:r w:rsidR="00011813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jak m.in. T-Mobile, Grupa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Danone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Grupa Żywiec, mBank, Samsung,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Pepsico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3M, Lidl, PZU,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Tic</w:t>
      </w:r>
      <w:proofErr w:type="spellEnd"/>
      <w:r w:rsidR="000118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Tac i Colgate.</w:t>
      </w:r>
    </w:p>
    <w:p w14:paraId="07565941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Projekty agencji są doceniane na polskich i międzynarodowych festiwalach reklamy: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Effie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Golden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Drum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Adweek’s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ARC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Award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KTR,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Innovation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AD, MIXX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Awards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Kreatura,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Golden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Arrow.</w:t>
      </w:r>
    </w:p>
    <w:p w14:paraId="16AACC16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Więcej informacji: </w:t>
      </w:r>
      <w:hyperlink r:id="rId9">
        <w:r w:rsidRPr="00725A85">
          <w:rPr>
            <w:rFonts w:ascii="Helvetica Neue" w:eastAsia="Helvetica Neue" w:hAnsi="Helvetica Neue" w:cs="Helvetica Neue"/>
            <w:color w:val="000000"/>
            <w:sz w:val="18"/>
            <w:szCs w:val="18"/>
          </w:rPr>
          <w:t>www.vml.com/poland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316427AF" w14:textId="77777777" w:rsidR="001050A6" w:rsidRDefault="00D408C1">
      <w:pPr>
        <w:spacing w:before="280" w:after="280" w:line="240" w:lineRule="auto"/>
        <w:jc w:val="both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O Mastercard:</w:t>
      </w:r>
    </w:p>
    <w:p w14:paraId="6A53272F" w14:textId="78A63069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Mastercard jest firmą technologiczną działającą w globalnym obszarze płatności. Obsługuje najszybszą światową sieć przetwarzania płatności, łączącą konsumentów, instytucje finansowe, punkty handlowo-usługowe, rządy i przedsiębiorstwa w ponad 210 krajach i terytoriach. Produkty i rozwiązania Mastercard sprawiają, że czynności związane z zakupami, podróżami, prowadzeniem firmy czy zarządzaniem finansami są łatwiejsze, bezpieczniejsze i bardziej efektywne.</w:t>
      </w:r>
    </w:p>
    <w:p w14:paraId="13132246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Mastercard od ponad 10 lat wdraża strategię różnorodności, której ważnym elementem są działania mające na celu wyrównywanie szans i wspieranie karier kobiet.</w:t>
      </w:r>
    </w:p>
    <w:p w14:paraId="601695FE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Więcej informacji: </w:t>
      </w:r>
      <w:hyperlink r:id="rId10">
        <w:r>
          <w:rPr>
            <w:rFonts w:ascii="Helvetica Neue" w:eastAsia="Helvetica Neue" w:hAnsi="Helvetica Neue" w:cs="Helvetica Neue"/>
            <w:color w:val="000000"/>
            <w:sz w:val="18"/>
            <w:szCs w:val="18"/>
            <w:u w:val="single"/>
          </w:rPr>
          <w:t>www.mastercard.pl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5D8524D0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O BGŻ BNP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Paribas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:</w:t>
      </w:r>
    </w:p>
    <w:p w14:paraId="57E21CD9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Bank BGŻ BNP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Paribas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 jest bankiem uniwersalnym, notowanym na Giełdzie Papierów Wartościowych w Warszawie. Bank oferuje klientom indywidualnym produkty oszczędnościowo-inwestycyjne oraz szeroką gamę kredytów (m.in. mieszkaniowych oraz konsumenckich). Należy do jednych z największych wydawców kart kredytowych w Polsce. Przedsiębiorstwom (mikro, MŚP i korporacjom) dostarcza rozwiązania z zakresu finansowania działalności na rynku krajowym i międzynarodowym. Bank kieruje swoje usługi również do przedsiębiorstw z sektora rolno-spożywczego. Specjalizuje się w finansowaniu rolnictwa, gospodarki żywnościowej oraz infrastruktury regionalnej. Klientom segmentu bankowości prywatnej proponuje kompleksową ofertę w zakresie ochrony, optymalizacji i pomnażania majątku. Klienci Banku mogą również korzystać z usługi doradztwa inwestycyjnego.</w:t>
      </w:r>
    </w:p>
    <w:p w14:paraId="18799025" w14:textId="75A5D555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Misją Banku BGŻ BNP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Paribas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 jest oferowanie w sposób odpowiedzialny nowatorskich rozwiązań finansowych, które pomogą klientom zmienić ich świat i będą wspierać lokalną gospodarkę. Bank jest częścią międzynarodowej grupy bankowej BNP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Paribas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. Bank świadczy usługi poprzez sieć oddziałów bankowych oraz stoisk bankowych w centrach handlowych na terenie całego kraju. Produkty kredytowe dostępne są również za pośrednictwem punktów w sklepach partnerskich, także w wybranych sieciach dealerów samochodów.</w:t>
      </w:r>
    </w:p>
    <w:p w14:paraId="0A9B90B8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  <w:bookmarkStart w:id="2" w:name="_30j0zll" w:colFirst="0" w:colLast="0"/>
      <w:bookmarkEnd w:id="2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Więcej informacji: </w:t>
      </w:r>
      <w:hyperlink r:id="rId11">
        <w:r>
          <w:rPr>
            <w:rFonts w:ascii="Helvetica Neue" w:eastAsia="Helvetica Neue" w:hAnsi="Helvetica Neue" w:cs="Helvetica Neue"/>
            <w:color w:val="000000"/>
            <w:sz w:val="18"/>
            <w:szCs w:val="18"/>
            <w:u w:val="single"/>
          </w:rPr>
          <w:t>www.bgzbnpparibas.pl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0D0B9BF1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O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Wavemaker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:</w:t>
      </w:r>
    </w:p>
    <w:p w14:paraId="116A2FC4" w14:textId="76CD7D5D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Wavemaker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jest globalną agencją komunikacyjną działającą w obszarze mediów,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kontentu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i technologii. Marka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Wavemaker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obecna jest na 90 rynkach, pracuje dla niej blisko 9 tys. specjalistów reprezentujących szeroki zakres kompetencji </w:t>
      </w:r>
      <w:r w:rsidR="00E46EEE" w:rsidRPr="00394128">
        <w:rPr>
          <w:rFonts w:ascii="Helvetica Neue" w:eastAsia="Helvetica Neue" w:hAnsi="Helvetica Neue" w:cs="Helvetica Neue"/>
          <w:sz w:val="20"/>
          <w:szCs w:val="20"/>
        </w:rPr>
        <w:t>–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od planowania i zakupu, przez badania rynku i analizę danych, po e-commerce i tworzenie treści.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Wavemaker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współtworzy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GroupM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, należącą do WPP największą globalną firmę zarządzającą inwestycjami w mediach.</w:t>
      </w:r>
    </w:p>
    <w:p w14:paraId="31B7230F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Więcej informacji: </w:t>
      </w:r>
      <w:hyperlink r:id="rId12">
        <w:r>
          <w:rPr>
            <w:rFonts w:ascii="Helvetica Neue" w:eastAsia="Helvetica Neue" w:hAnsi="Helvetica Neue" w:cs="Helvetica Neue"/>
            <w:color w:val="000000"/>
            <w:sz w:val="18"/>
            <w:szCs w:val="18"/>
            <w:u w:val="single"/>
          </w:rPr>
          <w:t>www.wavemakerglobal.com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59C8BA68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O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Papaya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Films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:</w:t>
      </w:r>
    </w:p>
    <w:p w14:paraId="04A41E52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lastRenderedPageBreak/>
        <w:t>Papaya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to społeczność producentów i twórców, którzy postanowili zmienić branżę filmową i reklamową oraz media, tworząc kreatywne i efektywne treści. Społeczność otwarta i egalitarna, w której nadrzędnymi wartościami są osobowość i kreacja.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Papaya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Films</w:t>
      </w:r>
      <w:proofErr w:type="spellEnd"/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wspiera zarówno doświadczonych, jak i młodych, demokratycznie dzieli się wiedzą, burzy bariery i pokonuje przeszkody. To społeczność, która doceniła niezależność i zbudowała własne kanały komunikacji.</w:t>
      </w:r>
    </w:p>
    <w:p w14:paraId="272BF0E7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Więcej informacji: </w:t>
      </w:r>
      <w:hyperlink r:id="rId13">
        <w:r>
          <w:rPr>
            <w:rFonts w:ascii="Helvetica Neue" w:eastAsia="Helvetica Neue" w:hAnsi="Helvetica Neue" w:cs="Helvetica Neue"/>
            <w:color w:val="000000"/>
            <w:sz w:val="18"/>
            <w:szCs w:val="18"/>
            <w:u w:val="single"/>
          </w:rPr>
          <w:t>www.papaya-films.com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5BC5A1D6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O Fundacji Sukcesu Pisanego Szminką: </w:t>
      </w:r>
    </w:p>
    <w:p w14:paraId="47DE795D" w14:textId="6EC10A95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Sukces Pisany Szminką to pierwsza polska organizacja zapewniająca kompleksowe wsparcie i promocję kobiet </w:t>
      </w:r>
      <w:r w:rsidR="00E46EEE"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 biznesie, przedsiębiorczości i nauce. Od 2016 roku Fundacja koncentruje się na wzmacnianiu pozycji kobiet </w:t>
      </w:r>
      <w:r w:rsidR="00E46EEE"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 zwiększaniu ich aktywności zawodowej, budowaniu różnorodności i wspieraniu młodych ludzi w rozwoju zawodowym i osobistym. Fundacja szkoli rocznie 20 tys. Polek. </w:t>
      </w:r>
    </w:p>
    <w:p w14:paraId="3CE2D0D5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Programy Fundacji: Konkurs Sukces Pisany Szminką Bizneswoman Roku, Sukces TO JA,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YEP.academy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Klub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Champions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Change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oraz portal wiedzy.</w:t>
      </w:r>
    </w:p>
    <w:p w14:paraId="6472525E" w14:textId="77777777" w:rsidR="001050A6" w:rsidRDefault="00D408C1">
      <w:pPr>
        <w:spacing w:before="280" w:after="280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Więcej informacji: </w:t>
      </w:r>
      <w:hyperlink r:id="rId14">
        <w:r>
          <w:rPr>
            <w:rFonts w:ascii="Helvetica Neue" w:eastAsia="Helvetica Neue" w:hAnsi="Helvetica Neue" w:cs="Helvetica Neue"/>
            <w:color w:val="000000"/>
            <w:sz w:val="18"/>
            <w:szCs w:val="18"/>
            <w:u w:val="single"/>
          </w:rPr>
          <w:t>www.sukcespisanyszminka.pl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10CEDBEF" w14:textId="77777777" w:rsidR="001050A6" w:rsidRDefault="001050A6">
      <w:pPr>
        <w:spacing w:before="280" w:line="240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sectPr w:rsidR="001050A6">
      <w:head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ABB1" w14:textId="77777777" w:rsidR="00BA4D9D" w:rsidRDefault="00BA4D9D">
      <w:pPr>
        <w:spacing w:after="0" w:line="240" w:lineRule="auto"/>
      </w:pPr>
      <w:r>
        <w:separator/>
      </w:r>
    </w:p>
  </w:endnote>
  <w:endnote w:type="continuationSeparator" w:id="0">
    <w:p w14:paraId="7383CBDB" w14:textId="77777777" w:rsidR="00BA4D9D" w:rsidRDefault="00BA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roy ExtraBol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9095" w14:textId="77777777" w:rsidR="00BA4D9D" w:rsidRDefault="00BA4D9D">
      <w:pPr>
        <w:spacing w:after="0" w:line="240" w:lineRule="auto"/>
      </w:pPr>
      <w:r>
        <w:separator/>
      </w:r>
    </w:p>
  </w:footnote>
  <w:footnote w:type="continuationSeparator" w:id="0">
    <w:p w14:paraId="532B9141" w14:textId="77777777" w:rsidR="00BA4D9D" w:rsidRDefault="00BA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5A07" w14:textId="77777777" w:rsidR="001050A6" w:rsidRDefault="001050A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Helvetica Neue" w:eastAsia="Helvetica Neue" w:hAnsi="Helvetica Neue" w:cs="Helvetica Neue"/>
        <w:b/>
        <w:sz w:val="18"/>
        <w:szCs w:val="18"/>
      </w:rPr>
    </w:pPr>
  </w:p>
  <w:tbl>
    <w:tblPr>
      <w:tblStyle w:val="a"/>
      <w:tblW w:w="907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37"/>
      <w:gridCol w:w="7035"/>
    </w:tblGrid>
    <w:tr w:rsidR="001050A6" w14:paraId="49BB1C47" w14:textId="77777777">
      <w:trPr>
        <w:trHeight w:val="1340"/>
        <w:jc w:val="center"/>
      </w:trPr>
      <w:tc>
        <w:tcPr>
          <w:tcW w:w="2037" w:type="dxa"/>
          <w:shd w:val="clear" w:color="auto" w:fill="auto"/>
          <w:vAlign w:val="center"/>
        </w:tcPr>
        <w:p w14:paraId="7AF892AF" w14:textId="77777777" w:rsidR="001050A6" w:rsidRDefault="00D408C1">
          <w:pPr>
            <w:rPr>
              <w:rFonts w:ascii="Gilroy ExtraBold" w:eastAsia="Gilroy ExtraBold" w:hAnsi="Gilroy ExtraBold" w:cs="Gilroy ExtraBol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EC2CD0" wp14:editId="52801B1A">
                <wp:extent cx="995631" cy="529323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31" cy="5293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  <w:vAlign w:val="center"/>
        </w:tcPr>
        <w:p w14:paraId="2D20431B" w14:textId="77777777" w:rsidR="001050A6" w:rsidRDefault="00D408C1">
          <w:pPr>
            <w:spacing w:line="264" w:lineRule="auto"/>
            <w:jc w:val="right"/>
            <w:rPr>
              <w:rFonts w:ascii="Helvetica Neue" w:eastAsia="Helvetica Neue" w:hAnsi="Helvetica Neue" w:cs="Helvetica Neue"/>
              <w:color w:val="0094CB"/>
              <w:sz w:val="18"/>
              <w:szCs w:val="18"/>
            </w:rPr>
          </w:pPr>
          <w:r w:rsidRPr="00760E2D">
            <w:rPr>
              <w:rFonts w:ascii="Helvetica Neue" w:eastAsia="Helvetica Neue" w:hAnsi="Helvetica Neue" w:cs="Helvetica Neue"/>
              <w:color w:val="0094CB"/>
              <w:sz w:val="18"/>
              <w:szCs w:val="18"/>
              <w:lang w:val="en-US"/>
            </w:rPr>
            <w:t>VMLY&amp;R Poland</w:t>
          </w:r>
          <w:r w:rsidRPr="00760E2D">
            <w:rPr>
              <w:rFonts w:ascii="Helvetica Neue" w:eastAsia="Helvetica Neue" w:hAnsi="Helvetica Neue" w:cs="Helvetica Neue"/>
              <w:color w:val="0094CB"/>
              <w:sz w:val="18"/>
              <w:szCs w:val="18"/>
              <w:lang w:val="en-US"/>
            </w:rPr>
            <w:br/>
          </w:r>
          <w:r w:rsidRPr="00760E2D">
            <w:rPr>
              <w:rFonts w:ascii="Helvetica Neue" w:eastAsia="Helvetica Neue" w:hAnsi="Helvetica Neue" w:cs="Helvetica Neue"/>
              <w:color w:val="000000"/>
              <w:sz w:val="18"/>
              <w:szCs w:val="18"/>
              <w:lang w:val="en-US"/>
            </w:rPr>
            <w:t xml:space="preserve"> </w:t>
          </w:r>
          <w:r w:rsidRPr="00760E2D">
            <w:rPr>
              <w:rFonts w:ascii="Helvetica Neue" w:eastAsia="Helvetica Neue" w:hAnsi="Helvetica Neue" w:cs="Helvetica Neue"/>
              <w:color w:val="000000"/>
              <w:sz w:val="18"/>
              <w:szCs w:val="18"/>
              <w:lang w:val="en-US"/>
            </w:rPr>
            <w:br/>
            <w:t>North Gate</w:t>
          </w:r>
          <w:r w:rsidRPr="00760E2D">
            <w:rPr>
              <w:rFonts w:ascii="Helvetica Neue" w:eastAsia="Helvetica Neue" w:hAnsi="Helvetica Neue" w:cs="Helvetica Neue"/>
              <w:color w:val="0094CB"/>
              <w:sz w:val="18"/>
              <w:szCs w:val="18"/>
              <w:lang w:val="en-US"/>
            </w:rPr>
            <w:br/>
          </w:r>
          <w:proofErr w:type="spellStart"/>
          <w:r w:rsidRPr="00760E2D">
            <w:rPr>
              <w:rFonts w:ascii="Helvetica Neue" w:eastAsia="Helvetica Neue" w:hAnsi="Helvetica Neue" w:cs="Helvetica Neue"/>
              <w:color w:val="000000"/>
              <w:sz w:val="18"/>
              <w:szCs w:val="18"/>
              <w:lang w:val="en-US"/>
            </w:rPr>
            <w:t>ul</w:t>
          </w:r>
          <w:proofErr w:type="spellEnd"/>
          <w:r w:rsidRPr="00760E2D">
            <w:rPr>
              <w:rFonts w:ascii="Helvetica Neue" w:eastAsia="Helvetica Neue" w:hAnsi="Helvetica Neue" w:cs="Helvetica Neue"/>
              <w:color w:val="000000"/>
              <w:sz w:val="18"/>
              <w:szCs w:val="18"/>
              <w:lang w:val="en-US"/>
            </w:rPr>
            <w:t xml:space="preserve">. </w:t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t>Bonifraterska 17</w:t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br/>
            <w:t>00-203 Warszawa</w:t>
          </w:r>
          <w:r>
            <w:rPr>
              <w:rFonts w:ascii="Helvetica Neue" w:eastAsia="Helvetica Neue" w:hAnsi="Helvetica Neue" w:cs="Helvetica Neue"/>
              <w:color w:val="0094CB"/>
              <w:sz w:val="18"/>
              <w:szCs w:val="18"/>
            </w:rPr>
            <w:br/>
          </w:r>
          <w:hyperlink r:id="rId2"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u w:val="single"/>
              </w:rPr>
              <w:t>poland.vml.com</w:t>
            </w:r>
          </w:hyperlink>
        </w:p>
      </w:tc>
    </w:tr>
  </w:tbl>
  <w:p w14:paraId="2A38B5D9" w14:textId="77777777" w:rsidR="001050A6" w:rsidRDefault="0010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A6"/>
    <w:rsid w:val="00011813"/>
    <w:rsid w:val="001050A6"/>
    <w:rsid w:val="00326D6B"/>
    <w:rsid w:val="00364814"/>
    <w:rsid w:val="00394128"/>
    <w:rsid w:val="00407A8D"/>
    <w:rsid w:val="00450191"/>
    <w:rsid w:val="006D2EF0"/>
    <w:rsid w:val="006F36E5"/>
    <w:rsid w:val="00725A85"/>
    <w:rsid w:val="00760E2D"/>
    <w:rsid w:val="00935875"/>
    <w:rsid w:val="00BA4D9D"/>
    <w:rsid w:val="00C15301"/>
    <w:rsid w:val="00D408C1"/>
    <w:rsid w:val="00E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51FB"/>
  <w15:docId w15:val="{A4576D27-6247-CD4E-AB01-A6D2D38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28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.pl" TargetMode="External"/><Relationship Id="rId13" Type="http://schemas.openxmlformats.org/officeDocument/2006/relationships/hyperlink" Target="http://www.papaya-fil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uroprasowe.vml.com" TargetMode="External"/><Relationship Id="rId12" Type="http://schemas.openxmlformats.org/officeDocument/2006/relationships/hyperlink" Target="http://www.wavemakergloba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wojweekend.pl" TargetMode="External"/><Relationship Id="rId11" Type="http://schemas.openxmlformats.org/officeDocument/2006/relationships/hyperlink" Target="http://www.bgzbnpparibas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astercard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ml.com/poland" TargetMode="External"/><Relationship Id="rId14" Type="http://schemas.openxmlformats.org/officeDocument/2006/relationships/hyperlink" Target="http://www.sukcespisanyszmin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land.vm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Witkiewicz</dc:creator>
  <cp:lastModifiedBy>Lukasz Majewski</cp:lastModifiedBy>
  <cp:revision>5</cp:revision>
  <dcterms:created xsi:type="dcterms:W3CDTF">2019-03-05T09:27:00Z</dcterms:created>
  <dcterms:modified xsi:type="dcterms:W3CDTF">2019-03-06T17:01:00Z</dcterms:modified>
</cp:coreProperties>
</file>