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84" w:rsidRDefault="00F75284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sz w:val="14"/>
          <w:szCs w:val="24"/>
          <w:u w:val="single"/>
        </w:rPr>
      </w:pPr>
    </w:p>
    <w:p w:rsidR="00A81C03" w:rsidRDefault="00A81C03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sz w:val="14"/>
          <w:szCs w:val="24"/>
          <w:u w:val="single"/>
        </w:rPr>
      </w:pPr>
    </w:p>
    <w:p w:rsidR="00A81C03" w:rsidRDefault="00A81C03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sz w:val="14"/>
          <w:szCs w:val="24"/>
          <w:u w:val="single"/>
        </w:rPr>
      </w:pPr>
    </w:p>
    <w:p w:rsidR="00A81C03" w:rsidRDefault="00A81C03" w:rsidP="00A81C03">
      <w:pPr>
        <w:pStyle w:val="contactname"/>
        <w:spacing w:line="276" w:lineRule="auto"/>
        <w:jc w:val="center"/>
        <w:rPr>
          <w:rFonts w:asciiTheme="minorHAnsi" w:hAnsiTheme="minorHAnsi" w:cstheme="minorHAnsi"/>
          <w:sz w:val="28"/>
          <w:szCs w:val="24"/>
          <w:u w:val="single"/>
        </w:rPr>
      </w:pPr>
      <w:r w:rsidRPr="00A81C03">
        <w:rPr>
          <w:rFonts w:asciiTheme="minorHAnsi" w:hAnsiTheme="minorHAnsi" w:cstheme="minorHAnsi"/>
          <w:noProof/>
          <w:sz w:val="28"/>
          <w:szCs w:val="24"/>
          <w:lang w:eastAsia="pt-PT" w:bidi="ar-SA"/>
        </w:rPr>
        <w:drawing>
          <wp:inline distT="0" distB="0" distL="0" distR="0">
            <wp:extent cx="1530350" cy="648010"/>
            <wp:effectExtent l="19050" t="0" r="0" b="0"/>
            <wp:docPr id="1" name="Imagem 0" descr="Logo-Nest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stlé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92" cy="6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84" w:rsidRDefault="00F75284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sz w:val="28"/>
          <w:szCs w:val="24"/>
          <w:u w:val="single"/>
        </w:rPr>
      </w:pPr>
    </w:p>
    <w:p w:rsidR="00CF7110" w:rsidRDefault="00BB7DAF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i/>
          <w:sz w:val="28"/>
          <w:szCs w:val="24"/>
          <w:u w:val="single"/>
        </w:rPr>
      </w:pPr>
      <w:r w:rsidRPr="00BB7DAF">
        <w:rPr>
          <w:rFonts w:asciiTheme="minorHAnsi" w:hAnsiTheme="minorHAnsi" w:cstheme="minorHAnsi"/>
          <w:sz w:val="28"/>
          <w:szCs w:val="24"/>
          <w:u w:val="single"/>
        </w:rPr>
        <w:t xml:space="preserve">Plataforma </w:t>
      </w:r>
      <w:r w:rsidRPr="00BB7DAF">
        <w:rPr>
          <w:rFonts w:asciiTheme="minorHAnsi" w:hAnsiTheme="minorHAnsi" w:cstheme="minorHAnsi"/>
          <w:i/>
          <w:sz w:val="28"/>
          <w:szCs w:val="24"/>
          <w:u w:val="single"/>
        </w:rPr>
        <w:t xml:space="preserve">40 </w:t>
      </w:r>
      <w:proofErr w:type="spellStart"/>
      <w:r w:rsidRPr="00BB7DAF">
        <w:rPr>
          <w:rFonts w:asciiTheme="minorHAnsi" w:hAnsiTheme="minorHAnsi" w:cstheme="minorHAnsi"/>
          <w:i/>
          <w:sz w:val="28"/>
          <w:szCs w:val="24"/>
          <w:u w:val="single"/>
        </w:rPr>
        <w:t>in</w:t>
      </w:r>
      <w:proofErr w:type="spellEnd"/>
      <w:r w:rsidRPr="00BB7DAF">
        <w:rPr>
          <w:rFonts w:asciiTheme="minorHAnsi" w:hAnsiTheme="minorHAnsi" w:cstheme="minorHAnsi"/>
          <w:i/>
          <w:sz w:val="28"/>
          <w:szCs w:val="24"/>
          <w:u w:val="single"/>
        </w:rPr>
        <w:t xml:space="preserve"> </w:t>
      </w:r>
      <w:proofErr w:type="spellStart"/>
      <w:r w:rsidRPr="00BB7DAF">
        <w:rPr>
          <w:rFonts w:asciiTheme="minorHAnsi" w:hAnsiTheme="minorHAnsi" w:cstheme="minorHAnsi"/>
          <w:i/>
          <w:sz w:val="28"/>
          <w:szCs w:val="24"/>
          <w:u w:val="single"/>
        </w:rPr>
        <w:t>their</w:t>
      </w:r>
      <w:proofErr w:type="spellEnd"/>
      <w:r w:rsidRPr="00BB7DAF">
        <w:rPr>
          <w:rFonts w:asciiTheme="minorHAnsi" w:hAnsiTheme="minorHAnsi" w:cstheme="minorHAnsi"/>
          <w:i/>
          <w:sz w:val="28"/>
          <w:szCs w:val="24"/>
          <w:u w:val="single"/>
        </w:rPr>
        <w:t xml:space="preserve"> 40s</w:t>
      </w:r>
    </w:p>
    <w:p w:rsidR="00BB7DAF" w:rsidRPr="00BB7DAF" w:rsidRDefault="00BB7DAF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CF7110" w:rsidRPr="00BB7DAF" w:rsidRDefault="00BB7DAF" w:rsidP="00BB7DAF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Diretora Jurídica da Nestlé Portugal distinguida pelo </w:t>
      </w:r>
      <w:r w:rsidRPr="00BB7DAF">
        <w:rPr>
          <w:rFonts w:asciiTheme="minorHAnsi" w:hAnsiTheme="minorHAnsi" w:cstheme="minorHAnsi"/>
          <w:b/>
          <w:i/>
          <w:sz w:val="32"/>
          <w:szCs w:val="24"/>
        </w:rPr>
        <w:t>Notable Women Competition Professionals</w:t>
      </w:r>
    </w:p>
    <w:p w:rsidR="003B5B0C" w:rsidRPr="00637E97" w:rsidRDefault="003B5B0C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CF7110" w:rsidRPr="00637E97" w:rsidRDefault="00CF7110" w:rsidP="00CF7110">
      <w:pPr>
        <w:pStyle w:val="contactname"/>
        <w:spacing w:line="224" w:lineRule="exact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4E2D80" w:rsidRDefault="004E2D80" w:rsidP="004E2D80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A81C03">
        <w:rPr>
          <w:rFonts w:asciiTheme="minorHAnsi" w:hAnsiTheme="minorHAnsi" w:cstheme="minorHAnsi"/>
          <w:i/>
          <w:sz w:val="24"/>
          <w:szCs w:val="24"/>
        </w:rPr>
        <w:t xml:space="preserve">Linda-a-Velha, </w:t>
      </w:r>
      <w:r w:rsidR="00341627">
        <w:rPr>
          <w:rFonts w:asciiTheme="minorHAnsi" w:hAnsiTheme="minorHAnsi" w:cstheme="minorHAnsi"/>
          <w:i/>
          <w:sz w:val="24"/>
          <w:szCs w:val="24"/>
        </w:rPr>
        <w:t xml:space="preserve">20 </w:t>
      </w:r>
      <w:r w:rsidRPr="00A81C03">
        <w:rPr>
          <w:rFonts w:asciiTheme="minorHAnsi" w:hAnsiTheme="minorHAnsi" w:cstheme="minorHAnsi"/>
          <w:i/>
          <w:sz w:val="24"/>
          <w:szCs w:val="24"/>
        </w:rPr>
        <w:t xml:space="preserve">de março </w:t>
      </w:r>
      <w:r w:rsidR="00FB3299" w:rsidRPr="00A81C03">
        <w:rPr>
          <w:rFonts w:asciiTheme="minorHAnsi" w:hAnsiTheme="minorHAnsi" w:cstheme="minorHAnsi"/>
          <w:i/>
          <w:sz w:val="24"/>
          <w:szCs w:val="24"/>
        </w:rPr>
        <w:t>de 2019</w:t>
      </w:r>
      <w:r w:rsidR="00CF7110" w:rsidRPr="004E2D80">
        <w:rPr>
          <w:rFonts w:asciiTheme="minorHAnsi" w:hAnsiTheme="minorHAnsi" w:cstheme="minorHAnsi"/>
          <w:sz w:val="24"/>
          <w:szCs w:val="24"/>
        </w:rPr>
        <w:t xml:space="preserve"> </w:t>
      </w:r>
      <w:r w:rsidR="00EB005B" w:rsidRPr="004E2D80">
        <w:rPr>
          <w:rFonts w:asciiTheme="minorHAnsi" w:hAnsiTheme="minorHAnsi" w:cstheme="minorHAnsi"/>
          <w:sz w:val="24"/>
          <w:szCs w:val="24"/>
        </w:rPr>
        <w:t>–</w:t>
      </w:r>
      <w:r w:rsidR="00CF7110" w:rsidRPr="004E2D80">
        <w:rPr>
          <w:rFonts w:asciiTheme="minorHAnsi" w:hAnsiTheme="minorHAnsi" w:cstheme="minorHAnsi"/>
          <w:sz w:val="24"/>
          <w:szCs w:val="24"/>
        </w:rPr>
        <w:t xml:space="preserve"> </w:t>
      </w:r>
      <w:r w:rsidRPr="004E2D80">
        <w:rPr>
          <w:rFonts w:asciiTheme="minorHAnsi" w:hAnsiTheme="minorHAnsi" w:cstheme="minorHAnsi"/>
          <w:sz w:val="24"/>
          <w:szCs w:val="24"/>
        </w:rPr>
        <w:t>Ana Patrícia Carvalho, Diretora Jurídica da Nestlé Portug</w:t>
      </w:r>
      <w:r w:rsidR="0086555C">
        <w:rPr>
          <w:rFonts w:asciiTheme="minorHAnsi" w:hAnsiTheme="minorHAnsi" w:cstheme="minorHAnsi"/>
          <w:sz w:val="24"/>
          <w:szCs w:val="24"/>
        </w:rPr>
        <w:t xml:space="preserve">al, foi reconhecida no ranking </w:t>
      </w:r>
      <w:r w:rsidRPr="0086555C">
        <w:rPr>
          <w:rFonts w:asciiTheme="minorHAnsi" w:hAnsiTheme="minorHAnsi" w:cstheme="minorHAnsi"/>
          <w:i/>
          <w:sz w:val="24"/>
          <w:szCs w:val="24"/>
        </w:rPr>
        <w:t>40 in their 40s Notable Women Competition Professionals</w:t>
      </w:r>
      <w:r w:rsidR="0086555C">
        <w:rPr>
          <w:rFonts w:asciiTheme="minorHAnsi" w:hAnsiTheme="minorHAnsi" w:cstheme="minorHAnsi"/>
          <w:sz w:val="24"/>
          <w:szCs w:val="24"/>
        </w:rPr>
        <w:t xml:space="preserve"> para a Europa, Américas e Á</w:t>
      </w:r>
      <w:r w:rsidRPr="004E2D80">
        <w:rPr>
          <w:rFonts w:asciiTheme="minorHAnsi" w:hAnsiTheme="minorHAnsi" w:cstheme="minorHAnsi"/>
          <w:sz w:val="24"/>
          <w:szCs w:val="24"/>
        </w:rPr>
        <w:t xml:space="preserve">frica, da Women@Competition, na categoria Advogada de Empresa. </w:t>
      </w:r>
      <w:r w:rsidR="00D05EB9">
        <w:rPr>
          <w:rFonts w:asciiTheme="minorHAnsi" w:hAnsiTheme="minorHAnsi" w:cstheme="minorHAnsi"/>
          <w:sz w:val="24"/>
          <w:szCs w:val="24"/>
        </w:rPr>
        <w:t>Neste mesmo ranking foi também nomeada a advogada Ana Rita Andrade, que recentemente se juntou à equipa do Departamento Jurídico da Nestlé Portugal.</w:t>
      </w:r>
    </w:p>
    <w:p w:rsidR="0086555C" w:rsidRPr="004E2D80" w:rsidRDefault="0086555C" w:rsidP="004E2D80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:rsidR="004E2D80" w:rsidRDefault="004E2D80" w:rsidP="004E2D80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4E2D80">
        <w:rPr>
          <w:rFonts w:asciiTheme="minorHAnsi" w:hAnsiTheme="minorHAnsi" w:cstheme="minorHAnsi"/>
          <w:sz w:val="24"/>
          <w:szCs w:val="24"/>
        </w:rPr>
        <w:t>A nomeação foi d</w:t>
      </w:r>
      <w:r w:rsidR="003A6FED">
        <w:rPr>
          <w:rFonts w:asciiTheme="minorHAnsi" w:hAnsiTheme="minorHAnsi" w:cstheme="minorHAnsi"/>
          <w:sz w:val="24"/>
          <w:szCs w:val="24"/>
        </w:rPr>
        <w:t>ivulgada no âmbito da 3ª conferê</w:t>
      </w:r>
      <w:r w:rsidRPr="004E2D80">
        <w:rPr>
          <w:rFonts w:asciiTheme="minorHAnsi" w:hAnsiTheme="minorHAnsi" w:cstheme="minorHAnsi"/>
          <w:sz w:val="24"/>
          <w:szCs w:val="24"/>
        </w:rPr>
        <w:t>ncia anual da Women@Competit</w:t>
      </w:r>
      <w:r w:rsidR="00437FE4">
        <w:rPr>
          <w:rFonts w:asciiTheme="minorHAnsi" w:hAnsiTheme="minorHAnsi" w:cstheme="minorHAnsi"/>
          <w:sz w:val="24"/>
          <w:szCs w:val="24"/>
        </w:rPr>
        <w:t>ion, em Bruxelas, onde Ana Patrí</w:t>
      </w:r>
      <w:r w:rsidRPr="004E2D80">
        <w:rPr>
          <w:rFonts w:asciiTheme="minorHAnsi" w:hAnsiTheme="minorHAnsi" w:cstheme="minorHAnsi"/>
          <w:sz w:val="24"/>
          <w:szCs w:val="24"/>
        </w:rPr>
        <w:t>cia Carvalho foi uma das oradoras convidadas</w:t>
      </w:r>
      <w:r w:rsidR="003A6FED">
        <w:rPr>
          <w:rFonts w:asciiTheme="minorHAnsi" w:hAnsiTheme="minorHAnsi" w:cstheme="minorHAnsi"/>
          <w:sz w:val="24"/>
          <w:szCs w:val="24"/>
        </w:rPr>
        <w:t xml:space="preserve"> no âmbito do debate dedicado ao tema </w:t>
      </w:r>
      <w:r w:rsidRPr="003A6FED">
        <w:rPr>
          <w:rFonts w:asciiTheme="minorHAnsi" w:hAnsiTheme="minorHAnsi" w:cstheme="minorHAnsi"/>
          <w:i/>
          <w:sz w:val="24"/>
          <w:szCs w:val="24"/>
        </w:rPr>
        <w:t>description and judicial review in competition cases</w:t>
      </w:r>
      <w:r w:rsidRPr="004E2D80">
        <w:rPr>
          <w:rFonts w:asciiTheme="minorHAnsi" w:hAnsiTheme="minorHAnsi" w:cstheme="minorHAnsi"/>
          <w:sz w:val="24"/>
          <w:szCs w:val="24"/>
        </w:rPr>
        <w:t>.</w:t>
      </w:r>
      <w:r w:rsidR="00C41C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41CD5" w:rsidRPr="004E2D80" w:rsidRDefault="00C41CD5" w:rsidP="004E2D80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:rsidR="004E2D80" w:rsidRPr="004E2D80" w:rsidRDefault="004E2D80" w:rsidP="004E2D80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4E2D80">
        <w:rPr>
          <w:rFonts w:asciiTheme="minorHAnsi" w:hAnsiTheme="minorHAnsi" w:cstheme="minorHAnsi"/>
          <w:sz w:val="24"/>
          <w:szCs w:val="24"/>
        </w:rPr>
        <w:t>O evento contou com a presença de mais de 2</w:t>
      </w:r>
      <w:r w:rsidR="003A6FED">
        <w:rPr>
          <w:rFonts w:asciiTheme="minorHAnsi" w:hAnsiTheme="minorHAnsi" w:cstheme="minorHAnsi"/>
          <w:sz w:val="24"/>
          <w:szCs w:val="24"/>
        </w:rPr>
        <w:t>00 profissionais associadas ao Direito da C</w:t>
      </w:r>
      <w:r w:rsidRPr="004E2D80">
        <w:rPr>
          <w:rFonts w:asciiTheme="minorHAnsi" w:hAnsiTheme="minorHAnsi" w:cstheme="minorHAnsi"/>
          <w:sz w:val="24"/>
          <w:szCs w:val="24"/>
        </w:rPr>
        <w:t>oncorrência a nível internacional, provenientes da Comissão Europeia, entidades reguladoras nacionais, escritórios de advo</w:t>
      </w:r>
      <w:r w:rsidR="00313854">
        <w:rPr>
          <w:rFonts w:asciiTheme="minorHAnsi" w:hAnsiTheme="minorHAnsi" w:cstheme="minorHAnsi"/>
          <w:sz w:val="24"/>
          <w:szCs w:val="24"/>
        </w:rPr>
        <w:t>gados</w:t>
      </w:r>
      <w:r w:rsidRPr="004E2D80">
        <w:rPr>
          <w:rFonts w:asciiTheme="minorHAnsi" w:hAnsiTheme="minorHAnsi" w:cstheme="minorHAnsi"/>
          <w:sz w:val="24"/>
          <w:szCs w:val="24"/>
        </w:rPr>
        <w:t>, empresas privadas, consultoras, universidades, tribunais e administração pública de vários países.</w:t>
      </w:r>
      <w:r w:rsidR="00C41C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2D80" w:rsidRDefault="004E2D80" w:rsidP="004E2D80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:rsidR="004E2D80" w:rsidRPr="003A6FED" w:rsidRDefault="00C41CD5" w:rsidP="004E2D80">
      <w:pPr>
        <w:pStyle w:val="contactname"/>
        <w:ind w:right="11"/>
        <w:jc w:val="both"/>
        <w:rPr>
          <w:rFonts w:asciiTheme="minorHAnsi" w:hAnsiTheme="minorHAnsi" w:cstheme="minorHAnsi"/>
          <w:bCs/>
          <w:sz w:val="24"/>
          <w:szCs w:val="16"/>
          <w:lang w:val="pt-BR"/>
        </w:rPr>
      </w:pPr>
      <w:r>
        <w:rPr>
          <w:rFonts w:asciiTheme="minorHAnsi" w:hAnsiTheme="minorHAnsi" w:cstheme="minorHAnsi"/>
          <w:bCs/>
          <w:sz w:val="24"/>
          <w:szCs w:val="16"/>
          <w:lang w:val="pt-BR"/>
        </w:rPr>
        <w:t xml:space="preserve">A plataforma </w:t>
      </w:r>
      <w:r w:rsidR="00BB7DAF" w:rsidRPr="00BB7DAF">
        <w:rPr>
          <w:rFonts w:asciiTheme="minorHAnsi" w:hAnsiTheme="minorHAnsi" w:cstheme="minorHAnsi"/>
          <w:bCs/>
          <w:i/>
          <w:sz w:val="24"/>
          <w:szCs w:val="16"/>
        </w:rPr>
        <w:t>40 in their 40s Notable Women Competition Professionals</w:t>
      </w:r>
      <w:r w:rsidR="00BB7DAF" w:rsidRPr="00BB7DAF">
        <w:rPr>
          <w:rFonts w:asciiTheme="minorHAnsi" w:hAnsiTheme="minorHAnsi" w:cstheme="minorHAnsi"/>
          <w:bCs/>
          <w:sz w:val="24"/>
          <w:szCs w:val="16"/>
        </w:rPr>
        <w:t xml:space="preserve"> </w:t>
      </w:r>
      <w:r w:rsidR="00BB7DAF">
        <w:rPr>
          <w:rFonts w:asciiTheme="minorHAnsi" w:hAnsiTheme="minorHAnsi" w:cstheme="minorHAnsi"/>
          <w:bCs/>
          <w:sz w:val="24"/>
          <w:szCs w:val="16"/>
        </w:rPr>
        <w:t xml:space="preserve">tem como objetivo </w:t>
      </w:r>
      <w:r w:rsidR="00BB7DAF">
        <w:rPr>
          <w:rFonts w:asciiTheme="minorHAnsi" w:hAnsiTheme="minorHAnsi" w:cstheme="minorHAnsi"/>
          <w:bCs/>
          <w:sz w:val="24"/>
          <w:szCs w:val="16"/>
          <w:lang w:val="pt-BR"/>
        </w:rPr>
        <w:t xml:space="preserve">capacitar </w:t>
      </w:r>
      <w:r w:rsidR="004E2D80" w:rsidRPr="003A6FED">
        <w:rPr>
          <w:rFonts w:asciiTheme="minorHAnsi" w:hAnsiTheme="minorHAnsi" w:cstheme="minorHAnsi"/>
          <w:bCs/>
          <w:sz w:val="24"/>
          <w:szCs w:val="16"/>
          <w:lang w:val="pt-BR"/>
        </w:rPr>
        <w:t>mulheres profissionais a serem facilmente encontradas com base no mérito</w:t>
      </w:r>
      <w:r w:rsidR="00BB7DAF">
        <w:rPr>
          <w:rFonts w:asciiTheme="minorHAnsi" w:hAnsiTheme="minorHAnsi" w:cstheme="minorHAnsi"/>
          <w:bCs/>
          <w:sz w:val="24"/>
          <w:szCs w:val="16"/>
          <w:lang w:val="pt-BR"/>
        </w:rPr>
        <w:t xml:space="preserve">, </w:t>
      </w:r>
      <w:r w:rsidR="004E2D80" w:rsidRPr="003A6FED">
        <w:rPr>
          <w:rFonts w:asciiTheme="minorHAnsi" w:hAnsiTheme="minorHAnsi" w:cstheme="minorHAnsi"/>
          <w:bCs/>
          <w:sz w:val="24"/>
          <w:szCs w:val="16"/>
          <w:lang w:val="pt-BR"/>
        </w:rPr>
        <w:t xml:space="preserve">normalizar a </w:t>
      </w:r>
      <w:r w:rsidR="00BB7DAF">
        <w:rPr>
          <w:rFonts w:asciiTheme="minorHAnsi" w:hAnsiTheme="minorHAnsi" w:cstheme="minorHAnsi"/>
          <w:bCs/>
          <w:sz w:val="24"/>
          <w:szCs w:val="16"/>
          <w:lang w:val="pt-BR"/>
        </w:rPr>
        <w:t xml:space="preserve">sua </w:t>
      </w:r>
      <w:r w:rsidR="004E2D80" w:rsidRPr="003A6FED">
        <w:rPr>
          <w:rFonts w:asciiTheme="minorHAnsi" w:hAnsiTheme="minorHAnsi" w:cstheme="minorHAnsi"/>
          <w:bCs/>
          <w:sz w:val="24"/>
          <w:szCs w:val="16"/>
          <w:lang w:val="pt-BR"/>
        </w:rPr>
        <w:t xml:space="preserve">presença </w:t>
      </w:r>
      <w:r w:rsidR="00BB7DAF">
        <w:rPr>
          <w:rFonts w:asciiTheme="minorHAnsi" w:hAnsiTheme="minorHAnsi" w:cstheme="minorHAnsi"/>
          <w:bCs/>
          <w:sz w:val="24"/>
          <w:szCs w:val="16"/>
          <w:lang w:val="pt-BR"/>
        </w:rPr>
        <w:t xml:space="preserve">no espaço público e </w:t>
      </w:r>
      <w:r w:rsidR="004E2D80" w:rsidRPr="003A6FED">
        <w:rPr>
          <w:rFonts w:asciiTheme="minorHAnsi" w:hAnsiTheme="minorHAnsi" w:cstheme="minorHAnsi"/>
          <w:bCs/>
          <w:sz w:val="24"/>
          <w:szCs w:val="16"/>
          <w:lang w:val="pt-BR"/>
        </w:rPr>
        <w:t xml:space="preserve">facilitar a descoberta e </w:t>
      </w:r>
      <w:r w:rsidR="00BB7DAF">
        <w:rPr>
          <w:rFonts w:asciiTheme="minorHAnsi" w:hAnsiTheme="minorHAnsi" w:cstheme="minorHAnsi"/>
          <w:bCs/>
          <w:sz w:val="24"/>
          <w:szCs w:val="16"/>
          <w:lang w:val="pt-BR"/>
        </w:rPr>
        <w:t xml:space="preserve">a </w:t>
      </w:r>
      <w:r w:rsidR="004E2D80" w:rsidRPr="003A6FED">
        <w:rPr>
          <w:rFonts w:asciiTheme="minorHAnsi" w:hAnsiTheme="minorHAnsi" w:cstheme="minorHAnsi"/>
          <w:bCs/>
          <w:sz w:val="24"/>
          <w:szCs w:val="16"/>
          <w:lang w:val="pt-BR"/>
        </w:rPr>
        <w:t>conexão entre si.</w:t>
      </w:r>
    </w:p>
    <w:p w:rsidR="004E2D80" w:rsidRPr="004E2D80" w:rsidRDefault="004E2D80" w:rsidP="004E2D80">
      <w:pPr>
        <w:pStyle w:val="contactname"/>
        <w:ind w:right="11"/>
        <w:jc w:val="both"/>
        <w:rPr>
          <w:bCs/>
          <w:sz w:val="24"/>
          <w:szCs w:val="16"/>
          <w:lang w:val="pt-BR"/>
        </w:rPr>
      </w:pPr>
    </w:p>
    <w:p w:rsidR="00A90F43" w:rsidRDefault="00A90F43" w:rsidP="008D1BC6">
      <w:pPr>
        <w:pStyle w:val="contactname"/>
        <w:jc w:val="right"/>
        <w:rPr>
          <w:rFonts w:asciiTheme="minorHAnsi" w:hAnsiTheme="minorHAnsi" w:cstheme="minorHAnsi"/>
          <w:sz w:val="24"/>
          <w:szCs w:val="24"/>
        </w:rPr>
      </w:pPr>
    </w:p>
    <w:p w:rsidR="00341627" w:rsidRPr="00341627" w:rsidRDefault="00341627" w:rsidP="00341627">
      <w:pPr>
        <w:rPr>
          <w:b/>
          <w:bCs/>
          <w:sz w:val="18"/>
          <w:szCs w:val="18"/>
          <w:u w:val="single"/>
        </w:rPr>
      </w:pPr>
      <w:r w:rsidRPr="00341627">
        <w:rPr>
          <w:b/>
          <w:bCs/>
          <w:sz w:val="18"/>
          <w:szCs w:val="18"/>
          <w:u w:val="single"/>
        </w:rPr>
        <w:t>Sobre a Nestlé</w:t>
      </w:r>
    </w:p>
    <w:p w:rsidR="00341627" w:rsidRPr="00341627" w:rsidRDefault="00341627" w:rsidP="00341627">
      <w:pPr>
        <w:jc w:val="both"/>
        <w:rPr>
          <w:bCs/>
          <w:sz w:val="18"/>
          <w:szCs w:val="18"/>
        </w:rPr>
      </w:pPr>
      <w:r w:rsidRPr="00341627">
        <w:rPr>
          <w:bCs/>
          <w:sz w:val="18"/>
          <w:szCs w:val="18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341627">
        <w:rPr>
          <w:bCs/>
          <w:sz w:val="18"/>
          <w:szCs w:val="18"/>
        </w:rPr>
        <w:t>Nespresso</w:t>
      </w:r>
      <w:proofErr w:type="spellEnd"/>
      <w:r w:rsidRPr="00341627">
        <w:rPr>
          <w:bCs/>
          <w:sz w:val="18"/>
          <w:szCs w:val="18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341627">
        <w:rPr>
          <w:bCs/>
          <w:sz w:val="18"/>
          <w:szCs w:val="18"/>
        </w:rPr>
        <w:t>Vevey</w:t>
      </w:r>
      <w:proofErr w:type="spellEnd"/>
      <w:r w:rsidRPr="00341627">
        <w:rPr>
          <w:bCs/>
          <w:sz w:val="18"/>
          <w:szCs w:val="18"/>
        </w:rPr>
        <w:t>, onde foi fundada há mais de 150 anos.</w:t>
      </w:r>
    </w:p>
    <w:p w:rsidR="00341627" w:rsidRPr="00341627" w:rsidRDefault="00341627" w:rsidP="00341627">
      <w:pPr>
        <w:jc w:val="both"/>
        <w:rPr>
          <w:bCs/>
          <w:sz w:val="18"/>
          <w:szCs w:val="18"/>
        </w:rPr>
      </w:pPr>
      <w:r w:rsidRPr="00341627">
        <w:rPr>
          <w:bCs/>
          <w:sz w:val="18"/>
          <w:szCs w:val="18"/>
        </w:rPr>
        <w:lastRenderedPageBreak/>
        <w:t xml:space="preserve">Em Portugal, a Nestlé está presente desde 1923 e tem atualmente 2066 Colaboradores, tendo gerado em 2018 um volume de negócios de 500 milhões de euros. Conta atualmente com duas fábricas (Porto e </w:t>
      </w:r>
      <w:proofErr w:type="spellStart"/>
      <w:r w:rsidRPr="00341627">
        <w:rPr>
          <w:bCs/>
          <w:sz w:val="18"/>
          <w:szCs w:val="18"/>
        </w:rPr>
        <w:t>Avanca</w:t>
      </w:r>
      <w:proofErr w:type="spellEnd"/>
      <w:r w:rsidRPr="00341627">
        <w:rPr>
          <w:bCs/>
          <w:sz w:val="18"/>
          <w:szCs w:val="18"/>
        </w:rPr>
        <w:t>), um centro de distribuição (</w:t>
      </w:r>
      <w:proofErr w:type="spellStart"/>
      <w:r w:rsidRPr="00341627">
        <w:rPr>
          <w:bCs/>
          <w:sz w:val="18"/>
          <w:szCs w:val="18"/>
        </w:rPr>
        <w:t>Avanca</w:t>
      </w:r>
      <w:proofErr w:type="spellEnd"/>
      <w:r w:rsidRPr="00341627">
        <w:rPr>
          <w:bCs/>
          <w:sz w:val="18"/>
          <w:szCs w:val="18"/>
        </w:rPr>
        <w:t>) e cinco delegações comerciais espalhadas pelo Continente e pelas ilhas.</w:t>
      </w:r>
    </w:p>
    <w:p w:rsidR="00AC6743" w:rsidRPr="003A5C7F" w:rsidRDefault="00AC6743" w:rsidP="00AC6743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t>P</w:t>
      </w:r>
      <w:r w:rsidRPr="003A5C7F">
        <w:rPr>
          <w:rFonts w:ascii="Calibri" w:hAnsi="Calibri"/>
          <w:sz w:val="16"/>
          <w:szCs w:val="16"/>
          <w:u w:val="single"/>
        </w:rPr>
        <w:t>ara mais informações, contactar:</w:t>
      </w:r>
    </w:p>
    <w:p w:rsidR="00AC6743" w:rsidRPr="0018363E" w:rsidRDefault="00AC6743" w:rsidP="00AC6743">
      <w:pPr>
        <w:pStyle w:val="contactname"/>
        <w:spacing w:line="224" w:lineRule="exact"/>
        <w:jc w:val="right"/>
        <w:rPr>
          <w:rFonts w:ascii="Calibri" w:hAnsi="Calibri"/>
          <w:b/>
          <w:i/>
          <w:sz w:val="16"/>
          <w:szCs w:val="16"/>
        </w:rPr>
      </w:pPr>
      <w:r w:rsidRPr="0018363E">
        <w:rPr>
          <w:rFonts w:ascii="Calibri" w:hAnsi="Calibri"/>
          <w:b/>
          <w:i/>
          <w:sz w:val="16"/>
          <w:szCs w:val="16"/>
        </w:rPr>
        <w:t xml:space="preserve">Lift </w:t>
      </w:r>
      <w:proofErr w:type="spellStart"/>
      <w:r w:rsidRPr="0018363E">
        <w:rPr>
          <w:rFonts w:ascii="Calibri" w:hAnsi="Calibri"/>
          <w:b/>
          <w:i/>
          <w:sz w:val="16"/>
          <w:szCs w:val="16"/>
        </w:rPr>
        <w:t>Consulting</w:t>
      </w:r>
      <w:proofErr w:type="spellEnd"/>
    </w:p>
    <w:p w:rsidR="00AC6743" w:rsidRPr="002703DE" w:rsidRDefault="00AC6743" w:rsidP="00AC6743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Susana Lourenço</w:t>
      </w:r>
    </w:p>
    <w:p w:rsidR="00AC6743" w:rsidRDefault="00AC6743" w:rsidP="00AC6743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1" w:history="1">
        <w:r w:rsidRPr="008C2233">
          <w:rPr>
            <w:rStyle w:val="Hiperligao"/>
            <w:rFonts w:ascii="Calibri" w:hAnsi="Calibri"/>
            <w:sz w:val="16"/>
            <w:szCs w:val="16"/>
            <w:lang w:val="sv-SE"/>
          </w:rPr>
          <w:t>susana.lourenco@lift.com.pt</w:t>
        </w:r>
      </w:hyperlink>
    </w:p>
    <w:p w:rsidR="00AC6743" w:rsidRDefault="00AC6743" w:rsidP="00AC6743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CF4C7C">
        <w:rPr>
          <w:rFonts w:ascii="Calibri" w:hAnsi="Calibri"/>
          <w:sz w:val="16"/>
          <w:szCs w:val="16"/>
          <w:lang w:val="sv-SE"/>
        </w:rPr>
        <w:t xml:space="preserve"> +351 914 409 595</w:t>
      </w:r>
    </w:p>
    <w:p w:rsidR="00AC6743" w:rsidRDefault="00AC6743" w:rsidP="00AC6743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Helena Azevedo</w:t>
      </w:r>
    </w:p>
    <w:p w:rsidR="00AC6743" w:rsidRDefault="00AC6743" w:rsidP="00AC6743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2" w:history="1">
        <w:r>
          <w:rPr>
            <w:rStyle w:val="Hiperligao"/>
            <w:rFonts w:ascii="Calibri" w:hAnsi="Calibri"/>
            <w:sz w:val="16"/>
            <w:szCs w:val="16"/>
            <w:lang w:val="sv-SE"/>
          </w:rPr>
          <w:t>helena.azevedo</w:t>
        </w:r>
        <w:r w:rsidRPr="00EF409C">
          <w:rPr>
            <w:rStyle w:val="Hiperligao"/>
            <w:rFonts w:ascii="Calibri" w:hAnsi="Calibri"/>
            <w:sz w:val="16"/>
            <w:szCs w:val="16"/>
            <w:lang w:val="sv-SE"/>
          </w:rPr>
          <w:t xml:space="preserve"> @lift.com.pt</w:t>
        </w:r>
      </w:hyperlink>
    </w:p>
    <w:p w:rsidR="00AC6743" w:rsidRDefault="00AC6743" w:rsidP="00AC6743">
      <w:pPr>
        <w:pStyle w:val="contactname"/>
        <w:spacing w:line="224" w:lineRule="exact"/>
        <w:jc w:val="right"/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2703DE">
        <w:rPr>
          <w:rFonts w:ascii="Calibri" w:hAnsi="Calibri"/>
          <w:b/>
          <w:sz w:val="16"/>
          <w:szCs w:val="16"/>
          <w:lang w:val="sv-SE"/>
        </w:rPr>
        <w:t xml:space="preserve"> </w:t>
      </w:r>
      <w:r w:rsidRPr="002703DE">
        <w:rPr>
          <w:rFonts w:ascii="Calibri" w:hAnsi="Calibri"/>
          <w:sz w:val="16"/>
          <w:szCs w:val="16"/>
          <w:lang w:val="sv-SE"/>
        </w:rPr>
        <w:t>+351 9</w:t>
      </w:r>
      <w:r>
        <w:rPr>
          <w:rFonts w:ascii="Calibri" w:hAnsi="Calibri"/>
          <w:sz w:val="16"/>
          <w:szCs w:val="16"/>
          <w:lang w:val="sv-SE"/>
        </w:rPr>
        <w:t xml:space="preserve">1 035 00 55 </w:t>
      </w:r>
    </w:p>
    <w:p w:rsidR="00AC6743" w:rsidRPr="004B183C" w:rsidRDefault="00AC6743" w:rsidP="00AC6743">
      <w:pPr>
        <w:jc w:val="both"/>
        <w:rPr>
          <w:rFonts w:ascii="Arial Narrow" w:hAnsi="Arial Narrow"/>
          <w:bCs/>
          <w:sz w:val="24"/>
        </w:rPr>
      </w:pPr>
    </w:p>
    <w:p w:rsidR="00CF7110" w:rsidRPr="00CB38D8" w:rsidRDefault="00CF7110" w:rsidP="00341627">
      <w:pPr>
        <w:pStyle w:val="contactname"/>
        <w:jc w:val="both"/>
        <w:rPr>
          <w:bCs/>
          <w:sz w:val="16"/>
          <w:szCs w:val="16"/>
        </w:rPr>
      </w:pPr>
    </w:p>
    <w:sectPr w:rsidR="00CF7110" w:rsidRPr="00CB38D8" w:rsidSect="00BB30C9">
      <w:headerReference w:type="default" r:id="rId13"/>
      <w:pgSz w:w="11906" w:h="16838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E4" w:rsidRDefault="00437FE4" w:rsidP="00AE0B8D">
      <w:pPr>
        <w:spacing w:after="0" w:line="240" w:lineRule="auto"/>
      </w:pPr>
      <w:r>
        <w:separator/>
      </w:r>
    </w:p>
  </w:endnote>
  <w:endnote w:type="continuationSeparator" w:id="0">
    <w:p w:rsidR="00437FE4" w:rsidRDefault="00437FE4" w:rsidP="00A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E4" w:rsidRDefault="00437FE4" w:rsidP="00AE0B8D">
      <w:pPr>
        <w:spacing w:after="0" w:line="240" w:lineRule="auto"/>
      </w:pPr>
      <w:r>
        <w:separator/>
      </w:r>
    </w:p>
  </w:footnote>
  <w:footnote w:type="continuationSeparator" w:id="0">
    <w:p w:rsidR="00437FE4" w:rsidRDefault="00437FE4" w:rsidP="00AE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E4" w:rsidRDefault="00437FE4">
    <w:pPr>
      <w:pStyle w:val="Cabealho"/>
    </w:pPr>
    <w:r w:rsidRPr="00AE0B8D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520190" cy="640080"/>
          <wp:effectExtent l="1905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91" cy="63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978"/>
    <w:multiLevelType w:val="hybridMultilevel"/>
    <w:tmpl w:val="7D441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1251D"/>
    <w:multiLevelType w:val="hybridMultilevel"/>
    <w:tmpl w:val="FE06B2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3855"/>
    <w:multiLevelType w:val="hybridMultilevel"/>
    <w:tmpl w:val="635E80E0"/>
    <w:lvl w:ilvl="0" w:tplc="08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valho,Antonio Jose,LISBOA,Relacoes Corporativas &amp; Comunic Interna">
    <w15:presenceInfo w15:providerId="AD" w15:userId="S-1-5-21-1220945662-2111687655-725345543-128416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F72C8"/>
    <w:rsid w:val="0005535C"/>
    <w:rsid w:val="00071EB4"/>
    <w:rsid w:val="000A7D2F"/>
    <w:rsid w:val="000F54C4"/>
    <w:rsid w:val="00147DA9"/>
    <w:rsid w:val="00165D62"/>
    <w:rsid w:val="00190FF9"/>
    <w:rsid w:val="00196C0A"/>
    <w:rsid w:val="001C48AA"/>
    <w:rsid w:val="00201D58"/>
    <w:rsid w:val="00204CB1"/>
    <w:rsid w:val="00210790"/>
    <w:rsid w:val="00212DA5"/>
    <w:rsid w:val="00223C4F"/>
    <w:rsid w:val="002275DB"/>
    <w:rsid w:val="00236388"/>
    <w:rsid w:val="00290A71"/>
    <w:rsid w:val="00294271"/>
    <w:rsid w:val="00297EC7"/>
    <w:rsid w:val="002B5B77"/>
    <w:rsid w:val="002E68C6"/>
    <w:rsid w:val="00313854"/>
    <w:rsid w:val="00314468"/>
    <w:rsid w:val="00326593"/>
    <w:rsid w:val="00327B7A"/>
    <w:rsid w:val="00341627"/>
    <w:rsid w:val="00343F95"/>
    <w:rsid w:val="00354CDF"/>
    <w:rsid w:val="00360069"/>
    <w:rsid w:val="00372EB4"/>
    <w:rsid w:val="0038473A"/>
    <w:rsid w:val="00395647"/>
    <w:rsid w:val="003964C6"/>
    <w:rsid w:val="003A6D44"/>
    <w:rsid w:val="003A6FED"/>
    <w:rsid w:val="003B5B0C"/>
    <w:rsid w:val="003B6B79"/>
    <w:rsid w:val="003D5E3A"/>
    <w:rsid w:val="003E5505"/>
    <w:rsid w:val="003F5B28"/>
    <w:rsid w:val="00404054"/>
    <w:rsid w:val="00417EA0"/>
    <w:rsid w:val="00420EC2"/>
    <w:rsid w:val="00437FE4"/>
    <w:rsid w:val="004648E2"/>
    <w:rsid w:val="00467CD1"/>
    <w:rsid w:val="00492245"/>
    <w:rsid w:val="00496EBF"/>
    <w:rsid w:val="004A3883"/>
    <w:rsid w:val="004C0E24"/>
    <w:rsid w:val="004C2BDF"/>
    <w:rsid w:val="004C74E7"/>
    <w:rsid w:val="004E2D80"/>
    <w:rsid w:val="004F34DB"/>
    <w:rsid w:val="0050036E"/>
    <w:rsid w:val="00514A4D"/>
    <w:rsid w:val="00555C4F"/>
    <w:rsid w:val="005751B2"/>
    <w:rsid w:val="00591E4E"/>
    <w:rsid w:val="005B1DDA"/>
    <w:rsid w:val="005E0647"/>
    <w:rsid w:val="005E440A"/>
    <w:rsid w:val="005F0A2F"/>
    <w:rsid w:val="005F2C81"/>
    <w:rsid w:val="00632391"/>
    <w:rsid w:val="00637E97"/>
    <w:rsid w:val="00650FE9"/>
    <w:rsid w:val="006572E9"/>
    <w:rsid w:val="006667BF"/>
    <w:rsid w:val="00667728"/>
    <w:rsid w:val="00675215"/>
    <w:rsid w:val="006841A4"/>
    <w:rsid w:val="006B41B5"/>
    <w:rsid w:val="006E7A49"/>
    <w:rsid w:val="006F152C"/>
    <w:rsid w:val="006F2213"/>
    <w:rsid w:val="00703A69"/>
    <w:rsid w:val="00704F05"/>
    <w:rsid w:val="00740A5B"/>
    <w:rsid w:val="00790650"/>
    <w:rsid w:val="007A085E"/>
    <w:rsid w:val="007B7A14"/>
    <w:rsid w:val="007C0F44"/>
    <w:rsid w:val="007C16EF"/>
    <w:rsid w:val="007F72C8"/>
    <w:rsid w:val="00800464"/>
    <w:rsid w:val="00807988"/>
    <w:rsid w:val="00843476"/>
    <w:rsid w:val="008509C5"/>
    <w:rsid w:val="0086555C"/>
    <w:rsid w:val="00872AA6"/>
    <w:rsid w:val="008755F9"/>
    <w:rsid w:val="00880BBB"/>
    <w:rsid w:val="00894DCC"/>
    <w:rsid w:val="008B5FCF"/>
    <w:rsid w:val="008D1BC6"/>
    <w:rsid w:val="00923885"/>
    <w:rsid w:val="00923F3C"/>
    <w:rsid w:val="0093083B"/>
    <w:rsid w:val="00980186"/>
    <w:rsid w:val="00986908"/>
    <w:rsid w:val="00991324"/>
    <w:rsid w:val="00997F89"/>
    <w:rsid w:val="009B3997"/>
    <w:rsid w:val="009B3EB1"/>
    <w:rsid w:val="009B60C1"/>
    <w:rsid w:val="009E167D"/>
    <w:rsid w:val="009F4F75"/>
    <w:rsid w:val="00A20A65"/>
    <w:rsid w:val="00A56B49"/>
    <w:rsid w:val="00A73ADE"/>
    <w:rsid w:val="00A81C03"/>
    <w:rsid w:val="00A90F43"/>
    <w:rsid w:val="00AC6743"/>
    <w:rsid w:val="00AE0B8D"/>
    <w:rsid w:val="00AE4928"/>
    <w:rsid w:val="00B02E72"/>
    <w:rsid w:val="00B239D2"/>
    <w:rsid w:val="00B35F4E"/>
    <w:rsid w:val="00B36321"/>
    <w:rsid w:val="00B84411"/>
    <w:rsid w:val="00BA4852"/>
    <w:rsid w:val="00BB30C9"/>
    <w:rsid w:val="00BB7DAF"/>
    <w:rsid w:val="00C05E59"/>
    <w:rsid w:val="00C15426"/>
    <w:rsid w:val="00C265F0"/>
    <w:rsid w:val="00C41CD5"/>
    <w:rsid w:val="00C502F1"/>
    <w:rsid w:val="00CA002E"/>
    <w:rsid w:val="00CB38D8"/>
    <w:rsid w:val="00CD4CDE"/>
    <w:rsid w:val="00CE7C37"/>
    <w:rsid w:val="00CF4C7C"/>
    <w:rsid w:val="00CF7110"/>
    <w:rsid w:val="00D05EB9"/>
    <w:rsid w:val="00D45EDB"/>
    <w:rsid w:val="00D57694"/>
    <w:rsid w:val="00D73236"/>
    <w:rsid w:val="00D763B9"/>
    <w:rsid w:val="00E0265C"/>
    <w:rsid w:val="00E21DB2"/>
    <w:rsid w:val="00E711D2"/>
    <w:rsid w:val="00E8215E"/>
    <w:rsid w:val="00E85AC5"/>
    <w:rsid w:val="00E944CE"/>
    <w:rsid w:val="00EA23BF"/>
    <w:rsid w:val="00EA4C16"/>
    <w:rsid w:val="00EB005B"/>
    <w:rsid w:val="00ED58C3"/>
    <w:rsid w:val="00EE27E7"/>
    <w:rsid w:val="00F16919"/>
    <w:rsid w:val="00F27F5B"/>
    <w:rsid w:val="00F36632"/>
    <w:rsid w:val="00F65202"/>
    <w:rsid w:val="00F659D5"/>
    <w:rsid w:val="00F75284"/>
    <w:rsid w:val="00F763D0"/>
    <w:rsid w:val="00F841E3"/>
    <w:rsid w:val="00F9691C"/>
    <w:rsid w:val="00FB3299"/>
    <w:rsid w:val="00FB742C"/>
    <w:rsid w:val="00FC6B87"/>
    <w:rsid w:val="00FD558B"/>
    <w:rsid w:val="00FE5AD6"/>
    <w:rsid w:val="00FE7978"/>
    <w:rsid w:val="00FF2F62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7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CF4C7C"/>
    <w:rPr>
      <w:color w:val="0000FF"/>
      <w:u w:val="single"/>
    </w:rPr>
  </w:style>
  <w:style w:type="paragraph" w:customStyle="1" w:styleId="contactname">
    <w:name w:val="contact name"/>
    <w:basedOn w:val="Normal"/>
    <w:rsid w:val="00CF4C7C"/>
    <w:pPr>
      <w:tabs>
        <w:tab w:val="right" w:pos="3952"/>
      </w:tabs>
      <w:spacing w:after="0" w:line="240" w:lineRule="auto"/>
      <w:ind w:right="9"/>
    </w:pPr>
    <w:rPr>
      <w:rFonts w:ascii="Arial" w:eastAsia="Times New Roman" w:hAnsi="Arial" w:cs="Arial"/>
      <w:lang w:eastAsia="he-IL" w:bidi="he-IL"/>
    </w:rPr>
  </w:style>
  <w:style w:type="paragraph" w:styleId="NormalWeb">
    <w:name w:val="Normal (Web)"/>
    <w:basedOn w:val="Normal"/>
    <w:uiPriority w:val="99"/>
    <w:unhideWhenUsed/>
    <w:rsid w:val="00CF4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0B8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0B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0464"/>
    <w:rPr>
      <w:rFonts w:ascii="Segoe UI" w:eastAsia="Calibri" w:hAnsi="Segoe UI" w:cs="Segoe UI"/>
      <w:sz w:val="18"/>
      <w:szCs w:val="18"/>
    </w:rPr>
  </w:style>
  <w:style w:type="character" w:customStyle="1" w:styleId="s9">
    <w:name w:val="s9"/>
    <w:basedOn w:val="Tipodeletrapredefinidodopargrafo"/>
    <w:rsid w:val="00297EC7"/>
  </w:style>
  <w:style w:type="paragraph" w:styleId="Textosimples">
    <w:name w:val="Plain Text"/>
    <w:basedOn w:val="Normal"/>
    <w:link w:val="TextosimplesCarcter"/>
    <w:uiPriority w:val="99"/>
    <w:semiHidden/>
    <w:unhideWhenUsed/>
    <w:rsid w:val="002275DB"/>
    <w:pPr>
      <w:spacing w:after="0" w:line="240" w:lineRule="auto"/>
    </w:pPr>
    <w:rPr>
      <w:rFonts w:eastAsiaTheme="minorHAnsi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2275DB"/>
    <w:rPr>
      <w:rFonts w:ascii="Calibri" w:hAnsi="Calibri" w:cs="Times New Roman"/>
      <w:lang w:eastAsia="pt-PT"/>
    </w:rPr>
  </w:style>
  <w:style w:type="paragraph" w:styleId="Corpodetexto2">
    <w:name w:val="Body Text 2"/>
    <w:basedOn w:val="Normal"/>
    <w:link w:val="Corpodetexto2Carcter"/>
    <w:rsid w:val="005F0A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5F0A2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14A4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14A4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14A4D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14A4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14A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51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brito@lift.com.pt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AAC4D6-F54F-4DF9-BBC9-AC62559CA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CE1AC-A695-433A-B3DF-10DF936DD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5E27CE-AD02-4534-BA6E-5EC9C1929BD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susana.lourenco</dc:creator>
  <cp:lastModifiedBy>susana.lourenco</cp:lastModifiedBy>
  <cp:revision>6</cp:revision>
  <cp:lastPrinted>2019-01-25T16:31:00Z</cp:lastPrinted>
  <dcterms:created xsi:type="dcterms:W3CDTF">2019-03-18T11:20:00Z</dcterms:created>
  <dcterms:modified xsi:type="dcterms:W3CDTF">2019-03-20T11:39:00Z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0x010100E3D1E93A8995AA4BB175F65C38644753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iteId">
    <vt:lpwstr>12a3af23-a769-4654-847f-958f3d479f4a</vt:lpwstr>
  </property>
  <property fmtid="{D5CDD505-2E9C-101B-9397-08002B2CF9AE}" pid="5" name="MSIP_Label_1ada0a2f-b917-4d51-b0d0-d418a10c8b23_Owner">
    <vt:lpwstr>Maria.Cano@pt.nestle.com</vt:lpwstr>
  </property>
  <property fmtid="{D5CDD505-2E9C-101B-9397-08002B2CF9AE}" pid="6" name="MSIP_Label_1ada0a2f-b917-4d51-b0d0-d418a10c8b23_SetDate">
    <vt:lpwstr>2019-01-18T18:18:41.6203649Z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