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0" w:rsidRPr="005A1AD3" w:rsidRDefault="005A6C0B" w:rsidP="006D7B03">
      <w:pPr>
        <w:spacing w:line="360" w:lineRule="auto"/>
        <w:rPr>
          <w:rFonts w:ascii="Verdana" w:hAnsi="Verdana"/>
        </w:rPr>
      </w:pPr>
      <w:bookmarkStart w:id="0" w:name="_GoBack"/>
      <w:bookmarkEnd w:id="0"/>
      <w:r w:rsidRPr="005A6C0B">
        <w:rPr>
          <w:rFonts w:ascii="Verdana" w:hAnsi="Verdana"/>
          <w:noProof/>
          <w:sz w:val="20"/>
          <w:szCs w:val="2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1.25pt;margin-top:1.95pt;width:169.85pt;height:42.4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Fu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" stroked="f">
            <v:textbox>
              <w:txbxContent>
                <w:p w:rsidR="00404EF5" w:rsidRPr="003D09F9" w:rsidRDefault="00404EF5" w:rsidP="0055264F">
                  <w:pPr>
                    <w:pStyle w:val="Cabealho"/>
                    <w:jc w:val="right"/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COMUNICADO À</w:t>
                  </w:r>
                  <w:r w:rsidRPr="003D09F9">
                    <w:rPr>
                      <w:b/>
                      <w:color w:val="808080" w:themeColor="background1" w:themeShade="80"/>
                    </w:rPr>
                    <w:t xml:space="preserve"> IMPRENSA</w:t>
                  </w:r>
                </w:p>
                <w:p w:rsidR="00404EF5" w:rsidRPr="003D09F9" w:rsidRDefault="00685089" w:rsidP="0055264F">
                  <w:pPr>
                    <w:pStyle w:val="Cabealho"/>
                    <w:jc w:val="right"/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21</w:t>
                  </w:r>
                  <w:r w:rsidR="00404EF5">
                    <w:rPr>
                      <w:b/>
                      <w:color w:val="808080" w:themeColor="background1" w:themeShade="80"/>
                    </w:rPr>
                    <w:t xml:space="preserve"> de março de </w:t>
                  </w:r>
                  <w:r w:rsidR="00404EF5" w:rsidRPr="003D09F9">
                    <w:rPr>
                      <w:b/>
                      <w:color w:val="808080" w:themeColor="background1" w:themeShade="80"/>
                    </w:rPr>
                    <w:t>201</w:t>
                  </w:r>
                  <w:r w:rsidR="00404EF5">
                    <w:rPr>
                      <w:b/>
                      <w:color w:val="808080" w:themeColor="background1" w:themeShade="80"/>
                    </w:rPr>
                    <w:t>9</w:t>
                  </w:r>
                </w:p>
                <w:p w:rsidR="00404EF5" w:rsidRPr="003D09F9" w:rsidRDefault="00404EF5" w:rsidP="0055264F">
                  <w:pPr>
                    <w:pStyle w:val="Cabealho"/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</w:pict>
      </w:r>
    </w:p>
    <w:p w:rsidR="00785513" w:rsidRDefault="00785513" w:rsidP="0055264F">
      <w:pPr>
        <w:rPr>
          <w:rFonts w:ascii="Verdana" w:hAnsi="Verdana"/>
          <w:b/>
          <w:bCs/>
          <w:i/>
          <w:sz w:val="20"/>
          <w:szCs w:val="21"/>
        </w:rPr>
      </w:pPr>
    </w:p>
    <w:p w:rsidR="00C95EDA" w:rsidRDefault="00C95EDA" w:rsidP="00460509">
      <w:pPr>
        <w:jc w:val="center"/>
        <w:rPr>
          <w:rFonts w:cstheme="minorHAnsi"/>
          <w:b/>
          <w:bCs/>
          <w:sz w:val="28"/>
          <w:szCs w:val="21"/>
          <w:u w:val="single"/>
        </w:rPr>
      </w:pPr>
    </w:p>
    <w:p w:rsidR="00E60A4B" w:rsidRDefault="008B6CD0" w:rsidP="00E60A4B">
      <w:pPr>
        <w:jc w:val="center"/>
        <w:rPr>
          <w:rFonts w:cstheme="minorHAnsi"/>
          <w:b/>
          <w:bCs/>
          <w:sz w:val="28"/>
          <w:szCs w:val="21"/>
          <w:u w:val="single"/>
        </w:rPr>
      </w:pPr>
      <w:r>
        <w:rPr>
          <w:rFonts w:cstheme="minorHAnsi"/>
          <w:b/>
          <w:bCs/>
          <w:sz w:val="28"/>
          <w:szCs w:val="21"/>
          <w:u w:val="single"/>
        </w:rPr>
        <w:t xml:space="preserve">CIN promoveu </w:t>
      </w:r>
      <w:r w:rsidR="00404EF5">
        <w:rPr>
          <w:rFonts w:cstheme="minorHAnsi"/>
          <w:b/>
          <w:bCs/>
          <w:sz w:val="28"/>
          <w:szCs w:val="21"/>
          <w:u w:val="single"/>
        </w:rPr>
        <w:t>‘Campeonato de Cores’</w:t>
      </w:r>
      <w:r>
        <w:rPr>
          <w:rFonts w:cstheme="minorHAnsi"/>
          <w:b/>
          <w:bCs/>
          <w:sz w:val="28"/>
          <w:szCs w:val="21"/>
          <w:u w:val="single"/>
        </w:rPr>
        <w:t xml:space="preserve"> para assinalar a data</w:t>
      </w:r>
    </w:p>
    <w:p w:rsidR="0055264F" w:rsidRPr="00A10208" w:rsidRDefault="00E60A4B" w:rsidP="00E60A4B">
      <w:pPr>
        <w:jc w:val="center"/>
        <w:rPr>
          <w:rFonts w:cstheme="minorHAnsi"/>
          <w:b/>
          <w:bCs/>
          <w:i/>
          <w:sz w:val="52"/>
          <w:szCs w:val="38"/>
        </w:rPr>
      </w:pPr>
      <w:r w:rsidRPr="00A10208">
        <w:rPr>
          <w:rFonts w:cstheme="minorHAnsi"/>
          <w:b/>
          <w:bCs/>
          <w:color w:val="000000"/>
          <w:sz w:val="52"/>
          <w:szCs w:val="38"/>
        </w:rPr>
        <w:t xml:space="preserve">Dia Internacional da Cor: </w:t>
      </w:r>
      <w:r w:rsidR="00880EA7" w:rsidRPr="00880EA7">
        <w:rPr>
          <w:rFonts w:cstheme="minorHAnsi"/>
          <w:b/>
          <w:bCs/>
          <w:i/>
          <w:color w:val="000000"/>
          <w:sz w:val="52"/>
          <w:szCs w:val="38"/>
        </w:rPr>
        <w:t>New Blush</w:t>
      </w:r>
      <w:r w:rsidR="00C05B59" w:rsidRPr="00A10208">
        <w:rPr>
          <w:rFonts w:cstheme="minorHAnsi"/>
          <w:b/>
          <w:bCs/>
          <w:color w:val="000000"/>
          <w:sz w:val="52"/>
          <w:szCs w:val="38"/>
        </w:rPr>
        <w:t xml:space="preserve"> é a cor </w:t>
      </w:r>
      <w:r w:rsidR="00A10208" w:rsidRPr="00A10208">
        <w:rPr>
          <w:rFonts w:cstheme="minorHAnsi"/>
          <w:b/>
          <w:bCs/>
          <w:color w:val="000000"/>
          <w:sz w:val="52"/>
          <w:szCs w:val="38"/>
        </w:rPr>
        <w:t>p</w:t>
      </w:r>
      <w:r w:rsidR="00C05B59" w:rsidRPr="00A10208">
        <w:rPr>
          <w:rFonts w:cstheme="minorHAnsi"/>
          <w:b/>
          <w:bCs/>
          <w:color w:val="000000"/>
          <w:sz w:val="52"/>
          <w:szCs w:val="38"/>
        </w:rPr>
        <w:t xml:space="preserve">referida dos </w:t>
      </w:r>
      <w:r w:rsidR="00404EF5" w:rsidRPr="00A10208">
        <w:rPr>
          <w:rFonts w:cstheme="minorHAnsi"/>
          <w:b/>
          <w:bCs/>
          <w:color w:val="000000"/>
          <w:sz w:val="52"/>
          <w:szCs w:val="38"/>
        </w:rPr>
        <w:t>Portugueses</w:t>
      </w:r>
    </w:p>
    <w:p w:rsidR="00902BF5" w:rsidRPr="00902BF5" w:rsidRDefault="00902BF5" w:rsidP="00902BF5">
      <w:pPr>
        <w:pStyle w:val="Default"/>
        <w:spacing w:before="200"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9413DC" w:rsidRDefault="004A7836" w:rsidP="00B008EF">
      <w:pPr>
        <w:jc w:val="both"/>
        <w:rPr>
          <w:rFonts w:cstheme="minorHAnsi"/>
          <w:color w:val="000000"/>
          <w:szCs w:val="20"/>
        </w:rPr>
      </w:pPr>
      <w:r>
        <w:rPr>
          <w:rFonts w:cstheme="minorHAnsi"/>
          <w:noProof/>
          <w:color w:val="000000"/>
          <w:szCs w:val="20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793750</wp:posOffset>
            </wp:positionV>
            <wp:extent cx="2657475" cy="2656840"/>
            <wp:effectExtent l="19050" t="0" r="9525" b="0"/>
            <wp:wrapSquare wrapText="bothSides"/>
            <wp:docPr id="1" name="Imagem 0" descr="CIN Tendências de Cor 2019 #690 New Blus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 Tendências de Cor 2019 #690 New Blush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EF5">
        <w:rPr>
          <w:rFonts w:cstheme="minorHAnsi"/>
          <w:color w:val="000000"/>
          <w:szCs w:val="20"/>
        </w:rPr>
        <w:t xml:space="preserve">Para assinalar o Dia </w:t>
      </w:r>
      <w:r w:rsidR="00BF5F90">
        <w:rPr>
          <w:rFonts w:cstheme="minorHAnsi"/>
          <w:color w:val="000000"/>
          <w:szCs w:val="20"/>
        </w:rPr>
        <w:t>Internacional</w:t>
      </w:r>
      <w:r w:rsidR="00404EF5">
        <w:rPr>
          <w:rFonts w:cstheme="minorHAnsi"/>
          <w:color w:val="000000"/>
          <w:szCs w:val="20"/>
        </w:rPr>
        <w:t xml:space="preserve"> da Cor, </w:t>
      </w:r>
      <w:r w:rsidR="00282C3F">
        <w:rPr>
          <w:rFonts w:cstheme="minorHAnsi"/>
          <w:color w:val="000000"/>
          <w:szCs w:val="20"/>
        </w:rPr>
        <w:t xml:space="preserve">que se celebra a 21 de Março, </w:t>
      </w:r>
      <w:r w:rsidR="00404EF5">
        <w:rPr>
          <w:rFonts w:cstheme="minorHAnsi"/>
          <w:color w:val="000000"/>
          <w:szCs w:val="20"/>
        </w:rPr>
        <w:t xml:space="preserve">a CIN lançou </w:t>
      </w:r>
      <w:r w:rsidR="009413DC">
        <w:rPr>
          <w:rFonts w:cstheme="minorHAnsi"/>
          <w:color w:val="000000"/>
          <w:szCs w:val="20"/>
        </w:rPr>
        <w:t xml:space="preserve">um ‘Campeonato de Cores’ que desafiava os portugueses a elegerem a sua cor CIN preferida. O repto foi lançado no </w:t>
      </w:r>
      <w:hyperlink r:id="rId12" w:history="1">
        <w:r w:rsidR="009413DC" w:rsidRPr="00E60A4B">
          <w:rPr>
            <w:rStyle w:val="Hiperligao"/>
            <w:rFonts w:cstheme="minorHAnsi"/>
            <w:szCs w:val="20"/>
          </w:rPr>
          <w:t>perfil da marca</w:t>
        </w:r>
      </w:hyperlink>
      <w:r w:rsidR="009413DC">
        <w:rPr>
          <w:rFonts w:cstheme="minorHAnsi"/>
          <w:color w:val="000000"/>
          <w:szCs w:val="20"/>
        </w:rPr>
        <w:t xml:space="preserve"> na rede social Instagram</w:t>
      </w:r>
      <w:r w:rsidR="00E60A4B">
        <w:rPr>
          <w:rFonts w:cstheme="minorHAnsi"/>
          <w:color w:val="000000"/>
          <w:szCs w:val="20"/>
        </w:rPr>
        <w:t>,</w:t>
      </w:r>
      <w:r w:rsidR="00BF5F90">
        <w:rPr>
          <w:rFonts w:cstheme="minorHAnsi"/>
          <w:color w:val="000000"/>
          <w:szCs w:val="20"/>
        </w:rPr>
        <w:t xml:space="preserve"> com uma votação a decorrer </w:t>
      </w:r>
      <w:r w:rsidR="009413DC">
        <w:rPr>
          <w:rFonts w:cstheme="minorHAnsi"/>
          <w:color w:val="000000"/>
          <w:szCs w:val="20"/>
        </w:rPr>
        <w:t xml:space="preserve">nas </w:t>
      </w:r>
      <w:r w:rsidR="00BF5F90">
        <w:rPr>
          <w:rFonts w:cstheme="minorHAnsi"/>
          <w:color w:val="000000"/>
          <w:szCs w:val="20"/>
        </w:rPr>
        <w:t xml:space="preserve">histórias, para que os </w:t>
      </w:r>
      <w:r w:rsidR="00E60A4B">
        <w:rPr>
          <w:rFonts w:cstheme="minorHAnsi"/>
          <w:color w:val="000000"/>
          <w:szCs w:val="20"/>
        </w:rPr>
        <w:t xml:space="preserve">seus </w:t>
      </w:r>
      <w:r w:rsidR="00BF5F90">
        <w:rPr>
          <w:rFonts w:cstheme="minorHAnsi"/>
          <w:color w:val="000000"/>
          <w:szCs w:val="20"/>
        </w:rPr>
        <w:t xml:space="preserve">seguidores pudessem </w:t>
      </w:r>
      <w:r w:rsidR="00E60A4B">
        <w:rPr>
          <w:rFonts w:cstheme="minorHAnsi"/>
          <w:color w:val="000000"/>
          <w:szCs w:val="20"/>
        </w:rPr>
        <w:t>demonstrar as suas preferências e ajudar a colorir as celebrações deste dia</w:t>
      </w:r>
      <w:r w:rsidR="00BF5F90">
        <w:rPr>
          <w:rFonts w:cstheme="minorHAnsi"/>
          <w:color w:val="000000"/>
          <w:szCs w:val="20"/>
        </w:rPr>
        <w:t xml:space="preserve">. </w:t>
      </w:r>
    </w:p>
    <w:p w:rsidR="00880EA7" w:rsidRDefault="00C05B59" w:rsidP="00B008EF">
      <w:pPr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Os portugueses votaram e escolheram </w:t>
      </w:r>
      <w:r w:rsidR="00A10208">
        <w:rPr>
          <w:rFonts w:cstheme="minorHAnsi"/>
          <w:i/>
          <w:color w:val="000000"/>
          <w:szCs w:val="20"/>
        </w:rPr>
        <w:t xml:space="preserve">#E690 New Blush </w:t>
      </w:r>
      <w:r>
        <w:rPr>
          <w:rFonts w:cstheme="minorHAnsi"/>
          <w:color w:val="000000"/>
          <w:szCs w:val="20"/>
        </w:rPr>
        <w:t>como a su</w:t>
      </w:r>
      <w:r w:rsidR="00685089">
        <w:rPr>
          <w:rFonts w:cstheme="minorHAnsi"/>
          <w:color w:val="000000"/>
          <w:szCs w:val="20"/>
        </w:rPr>
        <w:t>a cor preferida, resultado de uma eleição que</w:t>
      </w:r>
      <w:r>
        <w:rPr>
          <w:rFonts w:cstheme="minorHAnsi"/>
          <w:color w:val="000000"/>
          <w:szCs w:val="20"/>
        </w:rPr>
        <w:t>, e</w:t>
      </w:r>
      <w:r w:rsidR="00E60A4B">
        <w:rPr>
          <w:rFonts w:cstheme="minorHAnsi"/>
          <w:color w:val="000000"/>
          <w:szCs w:val="20"/>
        </w:rPr>
        <w:t>ntre 12 e 2</w:t>
      </w:r>
      <w:r w:rsidR="0009275C">
        <w:rPr>
          <w:rFonts w:cstheme="minorHAnsi"/>
          <w:color w:val="000000"/>
          <w:szCs w:val="20"/>
        </w:rPr>
        <w:t>0</w:t>
      </w:r>
      <w:r w:rsidR="00E60A4B">
        <w:rPr>
          <w:rFonts w:cstheme="minorHAnsi"/>
          <w:color w:val="000000"/>
          <w:szCs w:val="20"/>
        </w:rPr>
        <w:t xml:space="preserve"> de Março, colocou em duelo algumas das cores</w:t>
      </w:r>
      <w:r>
        <w:rPr>
          <w:rFonts w:cstheme="minorHAnsi"/>
          <w:color w:val="000000"/>
          <w:szCs w:val="20"/>
        </w:rPr>
        <w:t xml:space="preserve"> das colecções de</w:t>
      </w:r>
      <w:r w:rsidR="00E60A4B">
        <w:rPr>
          <w:rFonts w:cstheme="minorHAnsi"/>
          <w:color w:val="000000"/>
          <w:szCs w:val="20"/>
        </w:rPr>
        <w:t xml:space="preserve"> Tendência</w:t>
      </w:r>
      <w:r>
        <w:rPr>
          <w:rFonts w:cstheme="minorHAnsi"/>
          <w:color w:val="000000"/>
          <w:szCs w:val="20"/>
        </w:rPr>
        <w:t>s</w:t>
      </w:r>
      <w:r w:rsidR="00E60A4B">
        <w:rPr>
          <w:rFonts w:cstheme="minorHAnsi"/>
          <w:color w:val="000000"/>
          <w:szCs w:val="20"/>
        </w:rPr>
        <w:t xml:space="preserve"> do catálogo </w:t>
      </w:r>
      <w:hyperlink r:id="rId13" w:history="1">
        <w:r w:rsidR="00E60A4B" w:rsidRPr="002A3B0D">
          <w:rPr>
            <w:rStyle w:val="Hiperligao"/>
            <w:rFonts w:cstheme="minorHAnsi"/>
            <w:szCs w:val="20"/>
          </w:rPr>
          <w:t>Color Revelation</w:t>
        </w:r>
      </w:hyperlink>
      <w:r w:rsidR="00E60A4B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>da CIN</w:t>
      </w:r>
      <w:r w:rsidR="00685089">
        <w:rPr>
          <w:rFonts w:cstheme="minorHAnsi"/>
          <w:color w:val="000000"/>
          <w:szCs w:val="20"/>
        </w:rPr>
        <w:t xml:space="preserve">. A cor eleita, </w:t>
      </w:r>
      <w:r w:rsidR="00A10208">
        <w:rPr>
          <w:rFonts w:cstheme="minorHAnsi"/>
          <w:i/>
          <w:color w:val="000000"/>
          <w:szCs w:val="20"/>
        </w:rPr>
        <w:t>#E690 New Blush</w:t>
      </w:r>
      <w:r w:rsidR="00685089">
        <w:rPr>
          <w:rFonts w:cstheme="minorHAnsi"/>
          <w:color w:val="000000"/>
          <w:szCs w:val="20"/>
        </w:rPr>
        <w:t>,</w:t>
      </w:r>
      <w:r>
        <w:rPr>
          <w:rFonts w:cstheme="minorHAnsi"/>
          <w:color w:val="000000"/>
          <w:szCs w:val="20"/>
        </w:rPr>
        <w:t xml:space="preserve"> é</w:t>
      </w:r>
      <w:r w:rsidR="00A10208">
        <w:rPr>
          <w:rFonts w:cstheme="minorHAnsi"/>
          <w:color w:val="000000"/>
          <w:szCs w:val="20"/>
        </w:rPr>
        <w:t xml:space="preserve"> </w:t>
      </w:r>
      <w:r w:rsidR="00A10208" w:rsidRPr="00A10208">
        <w:rPr>
          <w:rFonts w:cstheme="minorHAnsi"/>
          <w:color w:val="000000"/>
          <w:szCs w:val="20"/>
        </w:rPr>
        <w:t>um tom pastel e ultra leve, com um toque especial de rosa e alaranjado</w:t>
      </w:r>
      <w:r w:rsidR="00A10208">
        <w:rPr>
          <w:rFonts w:cstheme="minorHAnsi"/>
          <w:color w:val="000000"/>
          <w:szCs w:val="20"/>
        </w:rPr>
        <w:t xml:space="preserve">, que integra a </w:t>
      </w:r>
      <w:r w:rsidR="00A10208" w:rsidRPr="00A10208">
        <w:rPr>
          <w:rFonts w:cstheme="minorHAnsi"/>
          <w:color w:val="000000"/>
          <w:szCs w:val="20"/>
        </w:rPr>
        <w:t xml:space="preserve">gama Red Revelation </w:t>
      </w:r>
      <w:r>
        <w:rPr>
          <w:rFonts w:cstheme="minorHAnsi"/>
          <w:color w:val="000000"/>
          <w:szCs w:val="20"/>
        </w:rPr>
        <w:t>e revela a preferência dos participantes por</w:t>
      </w:r>
      <w:r w:rsidR="00A10208">
        <w:rPr>
          <w:rFonts w:cstheme="minorHAnsi"/>
          <w:color w:val="000000"/>
          <w:szCs w:val="20"/>
        </w:rPr>
        <w:t xml:space="preserve"> </w:t>
      </w:r>
      <w:r w:rsidR="00A10208" w:rsidRPr="00A10208">
        <w:rPr>
          <w:rFonts w:cstheme="minorHAnsi"/>
          <w:color w:val="000000"/>
          <w:szCs w:val="20"/>
        </w:rPr>
        <w:t> </w:t>
      </w:r>
      <w:r w:rsidR="00880EA7">
        <w:rPr>
          <w:rFonts w:ascii="Calibri" w:eastAsia="Times New Roman" w:hAnsi="Calibri" w:cs="Calibri"/>
          <w:color w:val="000000"/>
        </w:rPr>
        <w:t>tons suaves e femininos, indo ao encontro às tendências de decoração actuais</w:t>
      </w:r>
      <w:r w:rsidR="00A10208">
        <w:rPr>
          <w:rFonts w:cstheme="minorHAnsi"/>
          <w:color w:val="000000"/>
          <w:szCs w:val="20"/>
        </w:rPr>
        <w:t>.</w:t>
      </w:r>
      <w:r w:rsidR="00880EA7">
        <w:rPr>
          <w:rFonts w:cstheme="minorHAnsi"/>
          <w:color w:val="000000"/>
          <w:szCs w:val="20"/>
        </w:rPr>
        <w:t xml:space="preserve"> </w:t>
      </w:r>
    </w:p>
    <w:p w:rsidR="00880EA7" w:rsidRDefault="00B008EF" w:rsidP="00B008EF">
      <w:pPr>
        <w:jc w:val="both"/>
        <w:rPr>
          <w:rFonts w:cstheme="minorHAnsi"/>
          <w:color w:val="000000"/>
          <w:szCs w:val="20"/>
        </w:rPr>
      </w:pPr>
      <w:r w:rsidRPr="001E5CEC">
        <w:rPr>
          <w:rFonts w:cstheme="minorHAnsi"/>
          <w:i/>
          <w:color w:val="000000"/>
          <w:szCs w:val="20"/>
        </w:rPr>
        <w:t>“</w:t>
      </w:r>
      <w:r w:rsidRPr="008B6CD0">
        <w:rPr>
          <w:rFonts w:cstheme="minorHAnsi"/>
          <w:i/>
          <w:color w:val="000000"/>
          <w:szCs w:val="20"/>
        </w:rPr>
        <w:t xml:space="preserve">A CIN </w:t>
      </w:r>
      <w:r w:rsidR="00C05B59" w:rsidRPr="008B6CD0">
        <w:rPr>
          <w:rFonts w:cstheme="minorHAnsi"/>
          <w:i/>
          <w:color w:val="000000"/>
          <w:szCs w:val="20"/>
        </w:rPr>
        <w:t xml:space="preserve">é sinónimo de cor e </w:t>
      </w:r>
      <w:r w:rsidR="001E5CEC" w:rsidRPr="008B6CD0">
        <w:rPr>
          <w:rFonts w:cstheme="minorHAnsi"/>
          <w:i/>
          <w:color w:val="000000"/>
          <w:szCs w:val="20"/>
        </w:rPr>
        <w:t xml:space="preserve">um dos nossos desígnios é </w:t>
      </w:r>
      <w:r w:rsidR="00C05B59" w:rsidRPr="008B6CD0">
        <w:rPr>
          <w:rFonts w:cstheme="minorHAnsi"/>
          <w:i/>
          <w:color w:val="000000"/>
          <w:szCs w:val="20"/>
        </w:rPr>
        <w:t xml:space="preserve">a criação de cores que encantam as pessoas, transmitem sensações e criam ambientes, por isso fazemos questão de todos os anos </w:t>
      </w:r>
      <w:r w:rsidRPr="008B6CD0">
        <w:rPr>
          <w:rFonts w:cstheme="minorHAnsi"/>
          <w:i/>
          <w:color w:val="000000"/>
          <w:szCs w:val="20"/>
        </w:rPr>
        <w:t>assinalar o Dia Internacional da Cor</w:t>
      </w:r>
      <w:r w:rsidR="001E5CEC" w:rsidRPr="008B6CD0">
        <w:rPr>
          <w:rFonts w:cstheme="minorHAnsi"/>
          <w:i/>
          <w:color w:val="000000"/>
          <w:szCs w:val="20"/>
        </w:rPr>
        <w:t>, que tão bem expressa esse potencial</w:t>
      </w:r>
      <w:r w:rsidR="001E5CEC">
        <w:rPr>
          <w:rFonts w:cstheme="minorHAnsi"/>
          <w:color w:val="000000"/>
          <w:szCs w:val="20"/>
        </w:rPr>
        <w:t xml:space="preserve">”, explica </w:t>
      </w:r>
      <w:r w:rsidR="001E5CEC" w:rsidRPr="00B008EF">
        <w:rPr>
          <w:rFonts w:cstheme="minorHAnsi"/>
          <w:color w:val="000000"/>
          <w:szCs w:val="20"/>
        </w:rPr>
        <w:t>Marcos Castro, Director de Marketing da CIN.</w:t>
      </w:r>
      <w:r w:rsidR="001E5CEC">
        <w:rPr>
          <w:rFonts w:cstheme="minorHAnsi"/>
          <w:color w:val="000000"/>
          <w:szCs w:val="20"/>
        </w:rPr>
        <w:t xml:space="preserve"> </w:t>
      </w:r>
      <w:r w:rsidR="00880EA7">
        <w:rPr>
          <w:rFonts w:cstheme="minorHAnsi"/>
          <w:color w:val="000000"/>
          <w:szCs w:val="20"/>
        </w:rPr>
        <w:t>“</w:t>
      </w:r>
      <w:r w:rsidR="008B6CD0" w:rsidRPr="008B6CD0">
        <w:rPr>
          <w:rFonts w:cstheme="minorHAnsi"/>
          <w:i/>
          <w:color w:val="000000"/>
          <w:szCs w:val="20"/>
        </w:rPr>
        <w:t>A forma disputada como decorreu esta votação confirma que a vasta oferta de cores da CIN serve diferentes gostos e personalidades. Contudo, a</w:t>
      </w:r>
      <w:r w:rsidR="00880EA7" w:rsidRPr="008B6CD0">
        <w:rPr>
          <w:rFonts w:cstheme="minorHAnsi"/>
          <w:i/>
          <w:color w:val="000000"/>
          <w:szCs w:val="20"/>
        </w:rPr>
        <w:t xml:space="preserve"> eleição do #E690 New Blush é uma escolha que não nos surpreende, dado que </w:t>
      </w:r>
      <w:r w:rsidR="00880EA7" w:rsidRPr="008B6CD0">
        <w:rPr>
          <w:rFonts w:ascii="Calibri" w:eastAsia="Times New Roman" w:hAnsi="Calibri" w:cs="Calibri"/>
          <w:i/>
          <w:color w:val="000000"/>
        </w:rPr>
        <w:t xml:space="preserve">esta é uma das cores de maior sucesso de vendas da colecção </w:t>
      </w:r>
      <w:r w:rsidR="008B6CD0">
        <w:rPr>
          <w:rFonts w:ascii="Calibri" w:eastAsia="Times New Roman" w:hAnsi="Calibri" w:cs="Calibri"/>
          <w:i/>
          <w:color w:val="000000"/>
        </w:rPr>
        <w:t>de Tendências</w:t>
      </w:r>
      <w:r w:rsidR="00880EA7">
        <w:rPr>
          <w:rFonts w:ascii="Calibri" w:eastAsia="Times New Roman" w:hAnsi="Calibri" w:cs="Calibri"/>
          <w:color w:val="000000"/>
        </w:rPr>
        <w:t>”</w:t>
      </w:r>
      <w:r w:rsidR="008B6CD0">
        <w:rPr>
          <w:rFonts w:ascii="Calibri" w:eastAsia="Times New Roman" w:hAnsi="Calibri" w:cs="Calibri"/>
          <w:color w:val="000000"/>
        </w:rPr>
        <w:t xml:space="preserve">, </w:t>
      </w:r>
      <w:r w:rsidR="008B6CD0" w:rsidRPr="008B6CD0">
        <w:rPr>
          <w:rFonts w:cstheme="minorHAnsi"/>
          <w:color w:val="000000"/>
          <w:szCs w:val="20"/>
        </w:rPr>
        <w:t>conclui</w:t>
      </w:r>
      <w:r w:rsidR="008B6CD0">
        <w:rPr>
          <w:rFonts w:cstheme="minorHAnsi"/>
          <w:color w:val="000000"/>
          <w:szCs w:val="20"/>
        </w:rPr>
        <w:t>.</w:t>
      </w:r>
    </w:p>
    <w:p w:rsidR="008B6CD0" w:rsidRDefault="001E5CEC" w:rsidP="00B008EF">
      <w:pPr>
        <w:jc w:val="both"/>
        <w:rPr>
          <w:rFonts w:cstheme="minorHAnsi"/>
          <w:color w:val="000000"/>
          <w:szCs w:val="20"/>
        </w:rPr>
      </w:pPr>
      <w:r w:rsidRPr="008B6CD0">
        <w:rPr>
          <w:rFonts w:cstheme="minorHAnsi"/>
          <w:color w:val="000000"/>
          <w:szCs w:val="20"/>
        </w:rPr>
        <w:t>H</w:t>
      </w:r>
      <w:r w:rsidR="00B008EF" w:rsidRPr="008B6CD0">
        <w:rPr>
          <w:rFonts w:cstheme="minorHAnsi"/>
          <w:color w:val="000000"/>
          <w:szCs w:val="20"/>
        </w:rPr>
        <w:t>á 1</w:t>
      </w:r>
      <w:r w:rsidR="001A0C5E" w:rsidRPr="008B6CD0">
        <w:rPr>
          <w:rFonts w:cstheme="minorHAnsi"/>
          <w:color w:val="000000"/>
          <w:szCs w:val="20"/>
        </w:rPr>
        <w:t>9</w:t>
      </w:r>
      <w:r w:rsidR="00B008EF" w:rsidRPr="008B6CD0">
        <w:rPr>
          <w:rFonts w:cstheme="minorHAnsi"/>
          <w:color w:val="000000"/>
          <w:szCs w:val="20"/>
        </w:rPr>
        <w:t xml:space="preserve"> anos consecutivos </w:t>
      </w:r>
      <w:r w:rsidRPr="008B6CD0">
        <w:rPr>
          <w:rFonts w:cstheme="minorHAnsi"/>
          <w:color w:val="000000"/>
          <w:szCs w:val="20"/>
        </w:rPr>
        <w:t xml:space="preserve">que </w:t>
      </w:r>
      <w:r w:rsidR="008B6CD0" w:rsidRPr="008B6CD0">
        <w:rPr>
          <w:rFonts w:cstheme="minorHAnsi"/>
          <w:color w:val="000000"/>
          <w:szCs w:val="20"/>
        </w:rPr>
        <w:t>a CIN lança</w:t>
      </w:r>
      <w:r w:rsidRPr="008B6CD0">
        <w:rPr>
          <w:rFonts w:cstheme="minorHAnsi"/>
          <w:color w:val="000000"/>
          <w:szCs w:val="20"/>
        </w:rPr>
        <w:t xml:space="preserve"> tendências de cor </w:t>
      </w:r>
      <w:r w:rsidR="00B008EF" w:rsidRPr="008B6CD0">
        <w:rPr>
          <w:rFonts w:cstheme="minorHAnsi"/>
          <w:color w:val="000000"/>
          <w:szCs w:val="20"/>
        </w:rPr>
        <w:t xml:space="preserve">e o </w:t>
      </w:r>
      <w:r w:rsidR="001A0C5E" w:rsidRPr="008B6CD0">
        <w:rPr>
          <w:rFonts w:cstheme="minorHAnsi"/>
          <w:color w:val="000000"/>
          <w:szCs w:val="20"/>
        </w:rPr>
        <w:t xml:space="preserve">catálogo </w:t>
      </w:r>
      <w:hyperlink r:id="rId14" w:history="1">
        <w:r w:rsidR="008B6CD0" w:rsidRPr="008B6CD0">
          <w:rPr>
            <w:rStyle w:val="Hiperligao"/>
            <w:rFonts w:cstheme="minorHAnsi"/>
            <w:szCs w:val="20"/>
          </w:rPr>
          <w:t>ChromaGuide</w:t>
        </w:r>
      </w:hyperlink>
      <w:r w:rsidR="008B6CD0">
        <w:t xml:space="preserve">, </w:t>
      </w:r>
      <w:r w:rsidR="008B6CD0">
        <w:rPr>
          <w:rFonts w:cstheme="minorHAnsi"/>
          <w:color w:val="000000"/>
          <w:szCs w:val="20"/>
        </w:rPr>
        <w:t xml:space="preserve">com </w:t>
      </w:r>
      <w:r w:rsidR="001A0C5E" w:rsidRPr="008B6CD0">
        <w:rPr>
          <w:rFonts w:cstheme="minorHAnsi"/>
          <w:color w:val="000000"/>
          <w:szCs w:val="20"/>
        </w:rPr>
        <w:t>1650 cores,</w:t>
      </w:r>
      <w:r w:rsidRPr="008B6CD0">
        <w:rPr>
          <w:rFonts w:cstheme="minorHAnsi"/>
          <w:color w:val="000000"/>
          <w:szCs w:val="20"/>
        </w:rPr>
        <w:t xml:space="preserve"> é </w:t>
      </w:r>
      <w:r w:rsidR="00B008EF" w:rsidRPr="008B6CD0">
        <w:rPr>
          <w:rFonts w:cstheme="minorHAnsi"/>
          <w:color w:val="000000"/>
          <w:szCs w:val="20"/>
        </w:rPr>
        <w:t xml:space="preserve">já uma referência nacional. </w:t>
      </w:r>
      <w:r w:rsidR="008B6CD0">
        <w:rPr>
          <w:rFonts w:cstheme="minorHAnsi"/>
          <w:color w:val="000000"/>
          <w:szCs w:val="20"/>
        </w:rPr>
        <w:t xml:space="preserve">Promover a capacidade de </w:t>
      </w:r>
      <w:r w:rsidRPr="008B6CD0">
        <w:rPr>
          <w:rFonts w:cstheme="minorHAnsi"/>
          <w:color w:val="000000"/>
          <w:szCs w:val="20"/>
        </w:rPr>
        <w:t xml:space="preserve">escolha </w:t>
      </w:r>
      <w:r w:rsidR="008B6CD0">
        <w:rPr>
          <w:rFonts w:cstheme="minorHAnsi"/>
          <w:color w:val="000000"/>
          <w:szCs w:val="20"/>
        </w:rPr>
        <w:t xml:space="preserve">do </w:t>
      </w:r>
      <w:r w:rsidRPr="008B6CD0">
        <w:rPr>
          <w:rFonts w:cstheme="minorHAnsi"/>
          <w:color w:val="000000"/>
          <w:szCs w:val="20"/>
        </w:rPr>
        <w:t xml:space="preserve">consumidor, </w:t>
      </w:r>
      <w:r w:rsidRPr="008B6CD0">
        <w:rPr>
          <w:rFonts w:cstheme="minorHAnsi"/>
          <w:color w:val="000000"/>
          <w:szCs w:val="20"/>
        </w:rPr>
        <w:lastRenderedPageBreak/>
        <w:t xml:space="preserve">como </w:t>
      </w:r>
      <w:r w:rsidR="008B6CD0">
        <w:rPr>
          <w:rFonts w:cstheme="minorHAnsi"/>
          <w:color w:val="000000"/>
          <w:szCs w:val="20"/>
        </w:rPr>
        <w:t xml:space="preserve">aconteceu com </w:t>
      </w:r>
      <w:r w:rsidRPr="008B6CD0">
        <w:rPr>
          <w:rFonts w:cstheme="minorHAnsi"/>
          <w:color w:val="000000"/>
          <w:szCs w:val="20"/>
        </w:rPr>
        <w:t xml:space="preserve">este ‘Campeonato de Cores’, está aliás na génese do </w:t>
      </w:r>
      <w:r w:rsidR="00B008EF" w:rsidRPr="008B6CD0">
        <w:rPr>
          <w:rFonts w:cstheme="minorHAnsi"/>
          <w:color w:val="000000"/>
          <w:szCs w:val="20"/>
        </w:rPr>
        <w:t>serviço “Pintar antes de pintar”</w:t>
      </w:r>
      <w:r w:rsidRPr="008B6CD0">
        <w:rPr>
          <w:rFonts w:cstheme="minorHAnsi"/>
          <w:color w:val="000000"/>
          <w:szCs w:val="20"/>
        </w:rPr>
        <w:t>, que disponibiliza</w:t>
      </w:r>
      <w:r w:rsidR="00B008EF" w:rsidRPr="008B6CD0">
        <w:rPr>
          <w:rFonts w:cstheme="minorHAnsi"/>
          <w:color w:val="000000"/>
          <w:szCs w:val="20"/>
        </w:rPr>
        <w:t xml:space="preserve"> um conjunto de ferramentas de ajuda na escolha da c</w:t>
      </w:r>
      <w:r w:rsidRPr="008B6CD0">
        <w:rPr>
          <w:rFonts w:cstheme="minorHAnsi"/>
          <w:color w:val="000000"/>
          <w:szCs w:val="20"/>
        </w:rPr>
        <w:t>or (</w:t>
      </w:r>
      <w:r w:rsidR="00B008EF" w:rsidRPr="008B6CD0">
        <w:rPr>
          <w:rFonts w:cstheme="minorHAnsi"/>
          <w:color w:val="000000"/>
          <w:szCs w:val="20"/>
        </w:rPr>
        <w:t xml:space="preserve">os catálogos, os </w:t>
      </w:r>
      <w:hyperlink r:id="rId15" w:history="1">
        <w:r w:rsidR="00B008EF" w:rsidRPr="008B6CD0">
          <w:rPr>
            <w:rStyle w:val="Hiperligao"/>
            <w:rFonts w:cstheme="minorHAnsi"/>
            <w:szCs w:val="20"/>
          </w:rPr>
          <w:t>TESTiT’s</w:t>
        </w:r>
      </w:hyperlink>
      <w:r w:rsidR="00B008EF" w:rsidRPr="008B6CD0">
        <w:rPr>
          <w:rFonts w:cstheme="minorHAnsi"/>
          <w:color w:val="000000"/>
          <w:szCs w:val="20"/>
        </w:rPr>
        <w:t xml:space="preserve"> - amostras de 250mL de tinta para testar a cor em pequenas áreas – os </w:t>
      </w:r>
      <w:hyperlink r:id="rId16" w:history="1">
        <w:r w:rsidR="00B008EF" w:rsidRPr="008B6CD0">
          <w:rPr>
            <w:rStyle w:val="Hiperligao"/>
            <w:rFonts w:cstheme="minorHAnsi"/>
            <w:szCs w:val="20"/>
          </w:rPr>
          <w:t>Take Home Chips</w:t>
        </w:r>
      </w:hyperlink>
      <w:r w:rsidR="00B008EF" w:rsidRPr="008B6CD0">
        <w:rPr>
          <w:rFonts w:cstheme="minorHAnsi"/>
          <w:color w:val="000000"/>
          <w:szCs w:val="20"/>
        </w:rPr>
        <w:t xml:space="preserve"> - cartões com tinta real aplicada –, a App </w:t>
      </w:r>
      <w:hyperlink r:id="rId17" w:history="1">
        <w:r w:rsidR="00B008EF" w:rsidRPr="008B6CD0">
          <w:rPr>
            <w:rStyle w:val="Hiperligao"/>
            <w:rFonts w:cstheme="minorHAnsi"/>
            <w:szCs w:val="20"/>
          </w:rPr>
          <w:t>COLORiT</w:t>
        </w:r>
      </w:hyperlink>
      <w:r w:rsidR="00B008EF" w:rsidRPr="008B6CD0">
        <w:rPr>
          <w:rFonts w:cstheme="minorHAnsi"/>
          <w:color w:val="000000"/>
          <w:szCs w:val="20"/>
        </w:rPr>
        <w:t xml:space="preserve"> – que permite tirar uma fotografia e identificar a cor CIN mais aproximada -, entre outras</w:t>
      </w:r>
      <w:r w:rsidRPr="008B6CD0">
        <w:rPr>
          <w:rFonts w:cstheme="minorHAnsi"/>
          <w:color w:val="000000"/>
          <w:szCs w:val="20"/>
        </w:rPr>
        <w:t xml:space="preserve">. </w:t>
      </w:r>
    </w:p>
    <w:p w:rsidR="00C95EDA" w:rsidRDefault="00B008EF" w:rsidP="00B008EF">
      <w:pPr>
        <w:jc w:val="both"/>
        <w:rPr>
          <w:rFonts w:cstheme="minorHAnsi"/>
          <w:b/>
          <w:sz w:val="18"/>
          <w:szCs w:val="18"/>
          <w:u w:val="single"/>
        </w:rPr>
      </w:pPr>
      <w:r w:rsidRPr="00B008EF">
        <w:rPr>
          <w:rFonts w:cstheme="minorHAnsi"/>
          <w:color w:val="000000"/>
          <w:szCs w:val="20"/>
        </w:rPr>
        <w:t>A CIN, marca portuguesa e líder ibérica no mercado de tintas e vernizes, está presente em diversos mercados internacionais e é uma referência incontornável nos mercados de Construção Civil, Indústria e Protecção Anticorrosiva.</w:t>
      </w:r>
    </w:p>
    <w:p w:rsidR="00685089" w:rsidRDefault="00685089" w:rsidP="00B954EA">
      <w:pPr>
        <w:jc w:val="both"/>
        <w:rPr>
          <w:rFonts w:cstheme="minorHAnsi"/>
          <w:b/>
          <w:sz w:val="18"/>
          <w:szCs w:val="18"/>
          <w:u w:val="single"/>
        </w:rPr>
      </w:pPr>
    </w:p>
    <w:p w:rsidR="00685089" w:rsidRDefault="00685089" w:rsidP="00B954EA">
      <w:pPr>
        <w:jc w:val="both"/>
        <w:rPr>
          <w:rFonts w:cstheme="minorHAnsi"/>
          <w:b/>
          <w:sz w:val="18"/>
          <w:szCs w:val="18"/>
          <w:u w:val="single"/>
        </w:rPr>
      </w:pPr>
    </w:p>
    <w:p w:rsidR="00685089" w:rsidRDefault="00685089" w:rsidP="00B954EA">
      <w:pPr>
        <w:jc w:val="both"/>
        <w:rPr>
          <w:rFonts w:cstheme="minorHAnsi"/>
          <w:b/>
          <w:sz w:val="18"/>
          <w:szCs w:val="18"/>
          <w:u w:val="single"/>
        </w:rPr>
      </w:pPr>
    </w:p>
    <w:p w:rsidR="00B954EA" w:rsidRPr="00286A4D" w:rsidRDefault="00B954EA" w:rsidP="00B954EA">
      <w:pPr>
        <w:jc w:val="both"/>
        <w:rPr>
          <w:rFonts w:cstheme="minorHAnsi"/>
          <w:b/>
          <w:sz w:val="18"/>
          <w:szCs w:val="18"/>
          <w:u w:val="single"/>
        </w:rPr>
      </w:pPr>
      <w:r w:rsidRPr="00286A4D">
        <w:rPr>
          <w:rFonts w:cstheme="minorHAnsi"/>
          <w:b/>
          <w:sz w:val="18"/>
          <w:szCs w:val="18"/>
          <w:u w:val="single"/>
        </w:rPr>
        <w:t>Sobre a CIN:</w:t>
      </w: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86A4D">
        <w:rPr>
          <w:rFonts w:cstheme="minorHAnsi"/>
          <w:sz w:val="18"/>
          <w:szCs w:val="18"/>
        </w:rPr>
        <w:t>Com</w:t>
      </w:r>
      <w:r w:rsidR="0046325C">
        <w:rPr>
          <w:rFonts w:cstheme="minorHAnsi"/>
          <w:sz w:val="18"/>
          <w:szCs w:val="18"/>
        </w:rPr>
        <w:t xml:space="preserve"> mais de</w:t>
      </w:r>
      <w:r w:rsidRPr="00286A4D">
        <w:rPr>
          <w:rFonts w:cstheme="minorHAnsi"/>
          <w:sz w:val="18"/>
          <w:szCs w:val="18"/>
        </w:rPr>
        <w:t xml:space="preserve"> 100 anos de experiência no mercado de tintas e vernizes, a CIN é líder de mercado na Península Ibérica. Apresenta um volume de negócios consolidado de 23</w:t>
      </w:r>
      <w:r w:rsidR="0046325C">
        <w:rPr>
          <w:rFonts w:cstheme="minorHAnsi"/>
          <w:sz w:val="18"/>
          <w:szCs w:val="18"/>
        </w:rPr>
        <w:t>8</w:t>
      </w:r>
      <w:r w:rsidRPr="00286A4D">
        <w:rPr>
          <w:rFonts w:cstheme="minorHAnsi"/>
          <w:sz w:val="18"/>
          <w:szCs w:val="18"/>
        </w:rPr>
        <w:t xml:space="preserve"> milhões de Euro</w:t>
      </w:r>
      <w:r w:rsidR="0046325C">
        <w:rPr>
          <w:rFonts w:cstheme="minorHAnsi"/>
          <w:sz w:val="18"/>
          <w:szCs w:val="18"/>
        </w:rPr>
        <w:t>s</w:t>
      </w:r>
      <w:r w:rsidRPr="00286A4D">
        <w:rPr>
          <w:rFonts w:cstheme="minorHAnsi"/>
          <w:sz w:val="18"/>
          <w:szCs w:val="18"/>
        </w:rPr>
        <w:t>, em 201</w:t>
      </w:r>
      <w:r w:rsidR="0046325C">
        <w:rPr>
          <w:rFonts w:cstheme="minorHAnsi"/>
          <w:sz w:val="18"/>
          <w:szCs w:val="18"/>
        </w:rPr>
        <w:t>8</w:t>
      </w:r>
      <w:r w:rsidRPr="00286A4D">
        <w:rPr>
          <w:rFonts w:cstheme="minorHAnsi"/>
          <w:sz w:val="18"/>
          <w:szCs w:val="18"/>
        </w:rPr>
        <w:t>, é o 18º maior fabricante europeu de tintas* e o 48º a nível mundial**.</w:t>
      </w: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86A4D">
        <w:rPr>
          <w:rFonts w:cstheme="minorHAnsi"/>
          <w:sz w:val="18"/>
          <w:szCs w:val="18"/>
        </w:rPr>
        <w:t>A CIN está presente nos três principais segmentos de mercado (Construção Civil, Indústria e Protecção Anticorrosiva), contando com cerca de 1.400 colaboradores em mais de 15 países, com presença directa em Portugal, Espanha, França, Polónia, Turquia, Angola, Moçambique, África do Sul e México; e exportando para vários mercados da Europa Central, América Latina e África.</w:t>
      </w: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86A4D">
        <w:rPr>
          <w:rFonts w:cstheme="minorHAnsi"/>
          <w:sz w:val="18"/>
          <w:szCs w:val="18"/>
        </w:rPr>
        <w:t xml:space="preserve">Para mais informações: </w:t>
      </w:r>
      <w:hyperlink r:id="rId18" w:history="1">
        <w:r w:rsidRPr="00286A4D">
          <w:rPr>
            <w:rFonts w:cstheme="minorHAnsi"/>
            <w:sz w:val="18"/>
            <w:szCs w:val="18"/>
          </w:rPr>
          <w:t>www.cin.com</w:t>
        </w:r>
      </w:hyperlink>
      <w:r w:rsidR="0046325C" w:rsidRPr="0046325C">
        <w:rPr>
          <w:rFonts w:cstheme="minorHAnsi"/>
          <w:sz w:val="18"/>
          <w:szCs w:val="18"/>
        </w:rPr>
        <w:t xml:space="preserve"> / ww</w:t>
      </w:r>
      <w:r w:rsidR="0046325C">
        <w:rPr>
          <w:rFonts w:cstheme="minorHAnsi"/>
          <w:sz w:val="18"/>
          <w:szCs w:val="18"/>
        </w:rPr>
        <w:t>w.deco.cin.com</w:t>
      </w: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61318F" w:rsidRPr="00286A4D" w:rsidRDefault="00B954EA" w:rsidP="0046463C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86A4D">
        <w:rPr>
          <w:rFonts w:cstheme="minorHAnsi"/>
          <w:sz w:val="18"/>
          <w:szCs w:val="18"/>
          <w:lang w:val="en-GB"/>
        </w:rPr>
        <w:t>* European Coatings Journal, Maio de 2018</w:t>
      </w:r>
      <w:r w:rsidR="004A7836">
        <w:rPr>
          <w:rFonts w:cstheme="minorHAnsi"/>
          <w:sz w:val="18"/>
          <w:szCs w:val="18"/>
          <w:lang w:val="en-GB"/>
        </w:rPr>
        <w:t xml:space="preserve"> | </w:t>
      </w:r>
      <w:r w:rsidRPr="00286A4D">
        <w:rPr>
          <w:rFonts w:cstheme="minorHAnsi"/>
          <w:sz w:val="18"/>
          <w:szCs w:val="18"/>
          <w:lang w:val="en-GB"/>
        </w:rPr>
        <w:t>** Coatings World Top Companies Report, Julho de 2018</w:t>
      </w:r>
    </w:p>
    <w:sectPr w:rsidR="0061318F" w:rsidRPr="00286A4D" w:rsidSect="006D7B03">
      <w:headerReference w:type="default" r:id="rId19"/>
      <w:footerReference w:type="default" r:id="rId20"/>
      <w:pgSz w:w="11906" w:h="16838"/>
      <w:pgMar w:top="195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86" w:rsidRDefault="00A10586" w:rsidP="002D7DA7">
      <w:pPr>
        <w:spacing w:after="0" w:line="240" w:lineRule="auto"/>
      </w:pPr>
      <w:r>
        <w:separator/>
      </w:r>
    </w:p>
  </w:endnote>
  <w:endnote w:type="continuationSeparator" w:id="0">
    <w:p w:rsidR="00A10586" w:rsidRDefault="00A10586" w:rsidP="002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F5" w:rsidRDefault="00404EF5" w:rsidP="004833E6">
    <w:pPr>
      <w:pStyle w:val="Rodap"/>
      <w:jc w:val="center"/>
    </w:pPr>
  </w:p>
  <w:p w:rsidR="00404EF5" w:rsidRDefault="00404EF5" w:rsidP="00785513">
    <w:pPr>
      <w:spacing w:after="0" w:line="240" w:lineRule="auto"/>
      <w:jc w:val="center"/>
      <w:rPr>
        <w:sz w:val="18"/>
      </w:rPr>
    </w:pPr>
    <w:r w:rsidRPr="008733EE">
      <w:rPr>
        <w:sz w:val="18"/>
      </w:rPr>
      <w:t>Para mais informações contacte:</w:t>
    </w:r>
    <w:r>
      <w:rPr>
        <w:sz w:val="18"/>
      </w:rPr>
      <w:t xml:space="preserve"> </w:t>
    </w:r>
    <w:r w:rsidRPr="008733EE">
      <w:rPr>
        <w:sz w:val="18"/>
      </w:rPr>
      <w:t>Lift Consulting | 214 666</w:t>
    </w:r>
    <w:r>
      <w:rPr>
        <w:sz w:val="18"/>
      </w:rPr>
      <w:t> </w:t>
    </w:r>
    <w:r w:rsidRPr="008733EE">
      <w:rPr>
        <w:sz w:val="18"/>
      </w:rPr>
      <w:t>500</w:t>
    </w:r>
  </w:p>
  <w:p w:rsidR="00404EF5" w:rsidRPr="008733EE" w:rsidRDefault="00404EF5" w:rsidP="00785513">
    <w:pPr>
      <w:spacing w:after="0" w:line="240" w:lineRule="auto"/>
      <w:jc w:val="center"/>
      <w:rPr>
        <w:sz w:val="18"/>
      </w:rPr>
    </w:pPr>
  </w:p>
  <w:p w:rsidR="00404EF5" w:rsidRDefault="00404EF5" w:rsidP="005B633D">
    <w:pPr>
      <w:spacing w:after="0" w:line="240" w:lineRule="auto"/>
      <w:jc w:val="center"/>
    </w:pPr>
    <w:r>
      <w:rPr>
        <w:sz w:val="18"/>
      </w:rPr>
      <w:t>Rita Santiago | 91 865 51 25</w:t>
    </w:r>
    <w:r w:rsidRPr="008733EE">
      <w:rPr>
        <w:sz w:val="18"/>
      </w:rPr>
      <w:t xml:space="preserve"> | </w:t>
    </w:r>
    <w:hyperlink r:id="rId1" w:history="1">
      <w:r w:rsidRPr="00815A8E">
        <w:rPr>
          <w:rStyle w:val="Hiperligao"/>
          <w:sz w:val="18"/>
        </w:rPr>
        <w:t>rita.santiago@lift.com.pt</w:t>
      </w:r>
    </w:hyperlink>
  </w:p>
  <w:p w:rsidR="00404EF5" w:rsidRDefault="00404EF5" w:rsidP="00785513">
    <w:pPr>
      <w:spacing w:after="0" w:line="240" w:lineRule="auto"/>
      <w:jc w:val="center"/>
    </w:pPr>
    <w:r>
      <w:rPr>
        <w:sz w:val="18"/>
      </w:rPr>
      <w:t>Ana Miguel | 93 484 74 94</w:t>
    </w:r>
    <w:r w:rsidRPr="008733EE">
      <w:rPr>
        <w:sz w:val="18"/>
      </w:rPr>
      <w:t xml:space="preserve"> | </w:t>
    </w:r>
    <w:hyperlink r:id="rId2" w:history="1">
      <w:r w:rsidRPr="00690560">
        <w:rPr>
          <w:rStyle w:val="Hiperligao"/>
          <w:sz w:val="18"/>
        </w:rPr>
        <w:t>ana.miguel@lift.com.pt</w:t>
      </w:r>
    </w:hyperlink>
  </w:p>
  <w:p w:rsidR="00404EF5" w:rsidRDefault="00404EF5" w:rsidP="0085744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86" w:rsidRDefault="00A10586" w:rsidP="002D7DA7">
      <w:pPr>
        <w:spacing w:after="0" w:line="240" w:lineRule="auto"/>
      </w:pPr>
      <w:r>
        <w:separator/>
      </w:r>
    </w:p>
  </w:footnote>
  <w:footnote w:type="continuationSeparator" w:id="0">
    <w:p w:rsidR="00A10586" w:rsidRDefault="00A10586" w:rsidP="002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F5" w:rsidRDefault="00404EF5">
    <w:pPr>
      <w:pStyle w:val="Cabealho"/>
    </w:pPr>
    <w:r>
      <w:rPr>
        <w:noProof/>
        <w:lang w:eastAsia="pt-PT"/>
      </w:rPr>
      <w:drawing>
        <wp:inline distT="0" distB="0" distL="0" distR="0">
          <wp:extent cx="2057729" cy="563271"/>
          <wp:effectExtent l="19050" t="0" r="0" b="0"/>
          <wp:docPr id="2" name="Imagem 1" descr="http://srv010/clientes/a-f/cin/GC/Accoes/2016/006%20-%20Nova%20identidade%20corporativa%20CIN/Imagens%20PK/Logo_CIN2.0_MARCA%20verme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rv010/clientes/a-f/cin/GC/Accoes/2016/006%20-%20Nova%20identidade%20corporativa%20CIN/Imagens%20PK/Logo_CIN2.0_MARCA%20verme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268" cy="566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494"/>
    <w:multiLevelType w:val="multilevel"/>
    <w:tmpl w:val="3862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03E6084"/>
    <w:multiLevelType w:val="hybridMultilevel"/>
    <w:tmpl w:val="0636AA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7680"/>
    <w:multiLevelType w:val="multilevel"/>
    <w:tmpl w:val="B9AC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877154"/>
    <w:multiLevelType w:val="hybridMultilevel"/>
    <w:tmpl w:val="E2465B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29D0"/>
    <w:multiLevelType w:val="hybridMultilevel"/>
    <w:tmpl w:val="7F3A40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023A"/>
    <w:multiLevelType w:val="hybridMultilevel"/>
    <w:tmpl w:val="882229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15A1C"/>
    <w:multiLevelType w:val="hybridMultilevel"/>
    <w:tmpl w:val="7EA60E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A4545"/>
    <w:multiLevelType w:val="hybridMultilevel"/>
    <w:tmpl w:val="6DE097F2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9614789"/>
    <w:multiLevelType w:val="hybridMultilevel"/>
    <w:tmpl w:val="E7C4F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8098D"/>
    <w:multiLevelType w:val="hybridMultilevel"/>
    <w:tmpl w:val="112C4BCE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262A2"/>
    <w:rsid w:val="0000107E"/>
    <w:rsid w:val="00001E01"/>
    <w:rsid w:val="0001163B"/>
    <w:rsid w:val="00012A68"/>
    <w:rsid w:val="000154AB"/>
    <w:rsid w:val="00025F43"/>
    <w:rsid w:val="00031A32"/>
    <w:rsid w:val="00037011"/>
    <w:rsid w:val="000375B6"/>
    <w:rsid w:val="000421C8"/>
    <w:rsid w:val="00044D70"/>
    <w:rsid w:val="0005400D"/>
    <w:rsid w:val="00062AD0"/>
    <w:rsid w:val="000639C1"/>
    <w:rsid w:val="00064EC4"/>
    <w:rsid w:val="0007273F"/>
    <w:rsid w:val="00082909"/>
    <w:rsid w:val="00083520"/>
    <w:rsid w:val="0008680D"/>
    <w:rsid w:val="00087BE8"/>
    <w:rsid w:val="0009275C"/>
    <w:rsid w:val="000B3376"/>
    <w:rsid w:val="000B375A"/>
    <w:rsid w:val="000B5048"/>
    <w:rsid w:val="000C0522"/>
    <w:rsid w:val="000C1218"/>
    <w:rsid w:val="000C5C69"/>
    <w:rsid w:val="000D196A"/>
    <w:rsid w:val="000D5364"/>
    <w:rsid w:val="000D5D6B"/>
    <w:rsid w:val="000D6BAD"/>
    <w:rsid w:val="000E1B2F"/>
    <w:rsid w:val="000E2E73"/>
    <w:rsid w:val="000F0AB5"/>
    <w:rsid w:val="00101B96"/>
    <w:rsid w:val="001044C6"/>
    <w:rsid w:val="00123E6D"/>
    <w:rsid w:val="00132AC6"/>
    <w:rsid w:val="00134966"/>
    <w:rsid w:val="00143292"/>
    <w:rsid w:val="00145A60"/>
    <w:rsid w:val="001466A7"/>
    <w:rsid w:val="00151AFA"/>
    <w:rsid w:val="001520AF"/>
    <w:rsid w:val="00163F41"/>
    <w:rsid w:val="00171E9F"/>
    <w:rsid w:val="00175273"/>
    <w:rsid w:val="00180968"/>
    <w:rsid w:val="00183275"/>
    <w:rsid w:val="001A0BED"/>
    <w:rsid w:val="001A0C5E"/>
    <w:rsid w:val="001A1114"/>
    <w:rsid w:val="001B56C3"/>
    <w:rsid w:val="001C0FC8"/>
    <w:rsid w:val="001D7212"/>
    <w:rsid w:val="001E1AEE"/>
    <w:rsid w:val="001E5CEC"/>
    <w:rsid w:val="00200618"/>
    <w:rsid w:val="002102DB"/>
    <w:rsid w:val="0022121B"/>
    <w:rsid w:val="00223215"/>
    <w:rsid w:val="00224BF6"/>
    <w:rsid w:val="00224F92"/>
    <w:rsid w:val="00230361"/>
    <w:rsid w:val="002315FE"/>
    <w:rsid w:val="002364E7"/>
    <w:rsid w:val="00236F78"/>
    <w:rsid w:val="0024264F"/>
    <w:rsid w:val="00254D8E"/>
    <w:rsid w:val="00263568"/>
    <w:rsid w:val="0026575C"/>
    <w:rsid w:val="002824A5"/>
    <w:rsid w:val="00282C3F"/>
    <w:rsid w:val="002857B6"/>
    <w:rsid w:val="00285A2D"/>
    <w:rsid w:val="00286A4D"/>
    <w:rsid w:val="00286E11"/>
    <w:rsid w:val="00292848"/>
    <w:rsid w:val="00293AC4"/>
    <w:rsid w:val="002A3B0D"/>
    <w:rsid w:val="002A3D50"/>
    <w:rsid w:val="002A4559"/>
    <w:rsid w:val="002C670A"/>
    <w:rsid w:val="002D4517"/>
    <w:rsid w:val="002D644F"/>
    <w:rsid w:val="002D792E"/>
    <w:rsid w:val="002D7DA7"/>
    <w:rsid w:val="002E0825"/>
    <w:rsid w:val="002E15B4"/>
    <w:rsid w:val="002E2360"/>
    <w:rsid w:val="002E296E"/>
    <w:rsid w:val="002F4EA3"/>
    <w:rsid w:val="00303558"/>
    <w:rsid w:val="003045EE"/>
    <w:rsid w:val="0030761F"/>
    <w:rsid w:val="003278AB"/>
    <w:rsid w:val="00327E6F"/>
    <w:rsid w:val="0033087E"/>
    <w:rsid w:val="003352C4"/>
    <w:rsid w:val="00346471"/>
    <w:rsid w:val="003465FD"/>
    <w:rsid w:val="0035172A"/>
    <w:rsid w:val="003540B5"/>
    <w:rsid w:val="0035596F"/>
    <w:rsid w:val="00357793"/>
    <w:rsid w:val="00360788"/>
    <w:rsid w:val="003668E0"/>
    <w:rsid w:val="00371D3D"/>
    <w:rsid w:val="00375639"/>
    <w:rsid w:val="00394528"/>
    <w:rsid w:val="00395DB7"/>
    <w:rsid w:val="00395FCB"/>
    <w:rsid w:val="00396E27"/>
    <w:rsid w:val="003971BB"/>
    <w:rsid w:val="003A179A"/>
    <w:rsid w:val="003A17AA"/>
    <w:rsid w:val="003B0C45"/>
    <w:rsid w:val="003C77B5"/>
    <w:rsid w:val="003D3CEB"/>
    <w:rsid w:val="003E0381"/>
    <w:rsid w:val="003E29FF"/>
    <w:rsid w:val="003E5463"/>
    <w:rsid w:val="003E7363"/>
    <w:rsid w:val="003F22D5"/>
    <w:rsid w:val="003F28D9"/>
    <w:rsid w:val="00403C1B"/>
    <w:rsid w:val="00404EF5"/>
    <w:rsid w:val="0041007B"/>
    <w:rsid w:val="00415E64"/>
    <w:rsid w:val="00421A69"/>
    <w:rsid w:val="004532E2"/>
    <w:rsid w:val="00460509"/>
    <w:rsid w:val="0046325C"/>
    <w:rsid w:val="0046397F"/>
    <w:rsid w:val="00463ECB"/>
    <w:rsid w:val="0046463C"/>
    <w:rsid w:val="00465798"/>
    <w:rsid w:val="004675F1"/>
    <w:rsid w:val="0047065A"/>
    <w:rsid w:val="00473666"/>
    <w:rsid w:val="00474F2D"/>
    <w:rsid w:val="00475536"/>
    <w:rsid w:val="004833E6"/>
    <w:rsid w:val="004854D0"/>
    <w:rsid w:val="00486042"/>
    <w:rsid w:val="004968FA"/>
    <w:rsid w:val="00497108"/>
    <w:rsid w:val="004A7836"/>
    <w:rsid w:val="004B216C"/>
    <w:rsid w:val="004B258B"/>
    <w:rsid w:val="004B2600"/>
    <w:rsid w:val="004C46A9"/>
    <w:rsid w:val="004C7C05"/>
    <w:rsid w:val="004D26B8"/>
    <w:rsid w:val="004D33A6"/>
    <w:rsid w:val="004D65B4"/>
    <w:rsid w:val="004D79BF"/>
    <w:rsid w:val="004F7769"/>
    <w:rsid w:val="00500E0A"/>
    <w:rsid w:val="005039E6"/>
    <w:rsid w:val="00505B9D"/>
    <w:rsid w:val="005141B0"/>
    <w:rsid w:val="0051557E"/>
    <w:rsid w:val="00515DBA"/>
    <w:rsid w:val="00522260"/>
    <w:rsid w:val="00522681"/>
    <w:rsid w:val="00532A25"/>
    <w:rsid w:val="005335BA"/>
    <w:rsid w:val="00533E5A"/>
    <w:rsid w:val="00535758"/>
    <w:rsid w:val="00535DC0"/>
    <w:rsid w:val="005369E3"/>
    <w:rsid w:val="00540BD7"/>
    <w:rsid w:val="00542CF6"/>
    <w:rsid w:val="00544BBB"/>
    <w:rsid w:val="00546402"/>
    <w:rsid w:val="00550A12"/>
    <w:rsid w:val="005512F8"/>
    <w:rsid w:val="0055264F"/>
    <w:rsid w:val="005570CA"/>
    <w:rsid w:val="00570187"/>
    <w:rsid w:val="00572D5E"/>
    <w:rsid w:val="005916D8"/>
    <w:rsid w:val="005A1520"/>
    <w:rsid w:val="005A1AD3"/>
    <w:rsid w:val="005A6C0B"/>
    <w:rsid w:val="005B0FCD"/>
    <w:rsid w:val="005B633D"/>
    <w:rsid w:val="005B7590"/>
    <w:rsid w:val="005C26B2"/>
    <w:rsid w:val="005C3EC3"/>
    <w:rsid w:val="005C6EBF"/>
    <w:rsid w:val="005C7B71"/>
    <w:rsid w:val="005C7B8F"/>
    <w:rsid w:val="005F6EB2"/>
    <w:rsid w:val="006069B4"/>
    <w:rsid w:val="0061318F"/>
    <w:rsid w:val="00625C79"/>
    <w:rsid w:val="00626AF8"/>
    <w:rsid w:val="0063153F"/>
    <w:rsid w:val="00632BA0"/>
    <w:rsid w:val="00636D53"/>
    <w:rsid w:val="00636DB4"/>
    <w:rsid w:val="00637E1F"/>
    <w:rsid w:val="00647034"/>
    <w:rsid w:val="006532D2"/>
    <w:rsid w:val="00665993"/>
    <w:rsid w:val="00667F2F"/>
    <w:rsid w:val="00673A2E"/>
    <w:rsid w:val="00676244"/>
    <w:rsid w:val="00677F27"/>
    <w:rsid w:val="00685089"/>
    <w:rsid w:val="00685902"/>
    <w:rsid w:val="00696157"/>
    <w:rsid w:val="006A05C3"/>
    <w:rsid w:val="006A5E38"/>
    <w:rsid w:val="006B014D"/>
    <w:rsid w:val="006B3EBB"/>
    <w:rsid w:val="006B7382"/>
    <w:rsid w:val="006C08D2"/>
    <w:rsid w:val="006C0913"/>
    <w:rsid w:val="006C1AEF"/>
    <w:rsid w:val="006D7B03"/>
    <w:rsid w:val="006E376E"/>
    <w:rsid w:val="00704CE2"/>
    <w:rsid w:val="00715065"/>
    <w:rsid w:val="00716D94"/>
    <w:rsid w:val="00725515"/>
    <w:rsid w:val="00734894"/>
    <w:rsid w:val="00734955"/>
    <w:rsid w:val="00734A7A"/>
    <w:rsid w:val="00742F99"/>
    <w:rsid w:val="0074523A"/>
    <w:rsid w:val="00747917"/>
    <w:rsid w:val="00751957"/>
    <w:rsid w:val="00755ABB"/>
    <w:rsid w:val="00756D75"/>
    <w:rsid w:val="00762B90"/>
    <w:rsid w:val="0076486F"/>
    <w:rsid w:val="00782D29"/>
    <w:rsid w:val="0078493F"/>
    <w:rsid w:val="00785513"/>
    <w:rsid w:val="00786F2C"/>
    <w:rsid w:val="007944DE"/>
    <w:rsid w:val="00796716"/>
    <w:rsid w:val="007A371E"/>
    <w:rsid w:val="007B51B6"/>
    <w:rsid w:val="007B6E04"/>
    <w:rsid w:val="007B7C1D"/>
    <w:rsid w:val="007C12E2"/>
    <w:rsid w:val="007D1D5C"/>
    <w:rsid w:val="007D33D1"/>
    <w:rsid w:val="007E4E98"/>
    <w:rsid w:val="007E6859"/>
    <w:rsid w:val="007F2170"/>
    <w:rsid w:val="007F2993"/>
    <w:rsid w:val="007F456C"/>
    <w:rsid w:val="0081020B"/>
    <w:rsid w:val="00813AAF"/>
    <w:rsid w:val="00813FE3"/>
    <w:rsid w:val="00814879"/>
    <w:rsid w:val="00815A37"/>
    <w:rsid w:val="0082377B"/>
    <w:rsid w:val="008262A2"/>
    <w:rsid w:val="00831B2C"/>
    <w:rsid w:val="00832337"/>
    <w:rsid w:val="008347DD"/>
    <w:rsid w:val="008426AD"/>
    <w:rsid w:val="008437FC"/>
    <w:rsid w:val="00851BA7"/>
    <w:rsid w:val="00856EE4"/>
    <w:rsid w:val="00857446"/>
    <w:rsid w:val="00863217"/>
    <w:rsid w:val="00870B63"/>
    <w:rsid w:val="00872CBD"/>
    <w:rsid w:val="00880EA7"/>
    <w:rsid w:val="00881F40"/>
    <w:rsid w:val="00884517"/>
    <w:rsid w:val="00885339"/>
    <w:rsid w:val="0088591E"/>
    <w:rsid w:val="00890C9E"/>
    <w:rsid w:val="00892430"/>
    <w:rsid w:val="0089529C"/>
    <w:rsid w:val="008A2B09"/>
    <w:rsid w:val="008A2B4B"/>
    <w:rsid w:val="008A50BF"/>
    <w:rsid w:val="008B4247"/>
    <w:rsid w:val="008B6CD0"/>
    <w:rsid w:val="008C2484"/>
    <w:rsid w:val="008D210F"/>
    <w:rsid w:val="008D3B3E"/>
    <w:rsid w:val="008D5CDC"/>
    <w:rsid w:val="008D7B87"/>
    <w:rsid w:val="008D7E57"/>
    <w:rsid w:val="008E11B2"/>
    <w:rsid w:val="008E18BD"/>
    <w:rsid w:val="008F2F9A"/>
    <w:rsid w:val="00902BF5"/>
    <w:rsid w:val="00904FF1"/>
    <w:rsid w:val="00906D96"/>
    <w:rsid w:val="00910134"/>
    <w:rsid w:val="00911129"/>
    <w:rsid w:val="00917E7A"/>
    <w:rsid w:val="00920015"/>
    <w:rsid w:val="00926840"/>
    <w:rsid w:val="00931D3F"/>
    <w:rsid w:val="009357FB"/>
    <w:rsid w:val="009413DC"/>
    <w:rsid w:val="009447FF"/>
    <w:rsid w:val="00950198"/>
    <w:rsid w:val="00960FCB"/>
    <w:rsid w:val="0096444C"/>
    <w:rsid w:val="009669B4"/>
    <w:rsid w:val="0096794F"/>
    <w:rsid w:val="009819D3"/>
    <w:rsid w:val="0099485A"/>
    <w:rsid w:val="009962D3"/>
    <w:rsid w:val="009A209E"/>
    <w:rsid w:val="009A346A"/>
    <w:rsid w:val="009A3BB3"/>
    <w:rsid w:val="009A3F0F"/>
    <w:rsid w:val="009A6016"/>
    <w:rsid w:val="009A7D1F"/>
    <w:rsid w:val="009B1BF0"/>
    <w:rsid w:val="009B3613"/>
    <w:rsid w:val="009C6C98"/>
    <w:rsid w:val="009D09C7"/>
    <w:rsid w:val="009D0B53"/>
    <w:rsid w:val="009D2CF0"/>
    <w:rsid w:val="009D425C"/>
    <w:rsid w:val="009E44A4"/>
    <w:rsid w:val="009F35A0"/>
    <w:rsid w:val="009F448B"/>
    <w:rsid w:val="009F62C2"/>
    <w:rsid w:val="00A02407"/>
    <w:rsid w:val="00A042E1"/>
    <w:rsid w:val="00A05C5D"/>
    <w:rsid w:val="00A06960"/>
    <w:rsid w:val="00A10208"/>
    <w:rsid w:val="00A10586"/>
    <w:rsid w:val="00A11C6E"/>
    <w:rsid w:val="00A200B3"/>
    <w:rsid w:val="00A218A3"/>
    <w:rsid w:val="00A22F82"/>
    <w:rsid w:val="00A264E2"/>
    <w:rsid w:val="00A3008A"/>
    <w:rsid w:val="00A3591D"/>
    <w:rsid w:val="00A41715"/>
    <w:rsid w:val="00A42ADB"/>
    <w:rsid w:val="00A52853"/>
    <w:rsid w:val="00A54DF9"/>
    <w:rsid w:val="00A55AFA"/>
    <w:rsid w:val="00A600F0"/>
    <w:rsid w:val="00A60AD5"/>
    <w:rsid w:val="00A62EB8"/>
    <w:rsid w:val="00A655E0"/>
    <w:rsid w:val="00A66C46"/>
    <w:rsid w:val="00A76A2B"/>
    <w:rsid w:val="00A8060D"/>
    <w:rsid w:val="00A821EE"/>
    <w:rsid w:val="00A83345"/>
    <w:rsid w:val="00A83EFD"/>
    <w:rsid w:val="00A8708D"/>
    <w:rsid w:val="00A91259"/>
    <w:rsid w:val="00A97021"/>
    <w:rsid w:val="00A97BA3"/>
    <w:rsid w:val="00AA5155"/>
    <w:rsid w:val="00AA53E6"/>
    <w:rsid w:val="00AB0C61"/>
    <w:rsid w:val="00AB1E23"/>
    <w:rsid w:val="00AB344C"/>
    <w:rsid w:val="00AB627A"/>
    <w:rsid w:val="00AC093B"/>
    <w:rsid w:val="00AC0BE0"/>
    <w:rsid w:val="00AC319A"/>
    <w:rsid w:val="00AC4E8A"/>
    <w:rsid w:val="00AD5652"/>
    <w:rsid w:val="00AE2979"/>
    <w:rsid w:val="00AF3532"/>
    <w:rsid w:val="00AF454D"/>
    <w:rsid w:val="00B008EF"/>
    <w:rsid w:val="00B0528E"/>
    <w:rsid w:val="00B055A1"/>
    <w:rsid w:val="00B05716"/>
    <w:rsid w:val="00B05D56"/>
    <w:rsid w:val="00B066C6"/>
    <w:rsid w:val="00B06C23"/>
    <w:rsid w:val="00B1076B"/>
    <w:rsid w:val="00B10D61"/>
    <w:rsid w:val="00B166F4"/>
    <w:rsid w:val="00B2383A"/>
    <w:rsid w:val="00B2464D"/>
    <w:rsid w:val="00B24F6B"/>
    <w:rsid w:val="00B253E0"/>
    <w:rsid w:val="00B258B8"/>
    <w:rsid w:val="00B33B19"/>
    <w:rsid w:val="00B33FA6"/>
    <w:rsid w:val="00B4036C"/>
    <w:rsid w:val="00B42F81"/>
    <w:rsid w:val="00B47242"/>
    <w:rsid w:val="00B532C7"/>
    <w:rsid w:val="00B5339F"/>
    <w:rsid w:val="00B5501D"/>
    <w:rsid w:val="00B600FC"/>
    <w:rsid w:val="00B621D0"/>
    <w:rsid w:val="00B628A6"/>
    <w:rsid w:val="00B66FB7"/>
    <w:rsid w:val="00B67C14"/>
    <w:rsid w:val="00B71744"/>
    <w:rsid w:val="00B71A1E"/>
    <w:rsid w:val="00B926DD"/>
    <w:rsid w:val="00B954EA"/>
    <w:rsid w:val="00B95AE7"/>
    <w:rsid w:val="00BA0C58"/>
    <w:rsid w:val="00BA1315"/>
    <w:rsid w:val="00BA2502"/>
    <w:rsid w:val="00BA27EA"/>
    <w:rsid w:val="00BA7F85"/>
    <w:rsid w:val="00BB16A3"/>
    <w:rsid w:val="00BB3E12"/>
    <w:rsid w:val="00BB4E03"/>
    <w:rsid w:val="00BB799F"/>
    <w:rsid w:val="00BC079A"/>
    <w:rsid w:val="00BC1174"/>
    <w:rsid w:val="00BC41DE"/>
    <w:rsid w:val="00BC44A5"/>
    <w:rsid w:val="00BC746D"/>
    <w:rsid w:val="00BD0AC5"/>
    <w:rsid w:val="00BD130A"/>
    <w:rsid w:val="00BD7274"/>
    <w:rsid w:val="00BE13B5"/>
    <w:rsid w:val="00BF18C7"/>
    <w:rsid w:val="00BF18E2"/>
    <w:rsid w:val="00BF4884"/>
    <w:rsid w:val="00BF5760"/>
    <w:rsid w:val="00BF5F90"/>
    <w:rsid w:val="00BF6DCC"/>
    <w:rsid w:val="00C05432"/>
    <w:rsid w:val="00C05B59"/>
    <w:rsid w:val="00C077F7"/>
    <w:rsid w:val="00C16EE4"/>
    <w:rsid w:val="00C17104"/>
    <w:rsid w:val="00C17B3A"/>
    <w:rsid w:val="00C26E4F"/>
    <w:rsid w:val="00C44DBD"/>
    <w:rsid w:val="00C57171"/>
    <w:rsid w:val="00C6083C"/>
    <w:rsid w:val="00C61728"/>
    <w:rsid w:val="00C70DA2"/>
    <w:rsid w:val="00C746BB"/>
    <w:rsid w:val="00C7550D"/>
    <w:rsid w:val="00C77B9B"/>
    <w:rsid w:val="00C861E0"/>
    <w:rsid w:val="00C8794C"/>
    <w:rsid w:val="00C907E9"/>
    <w:rsid w:val="00C92807"/>
    <w:rsid w:val="00C95EDA"/>
    <w:rsid w:val="00CA1576"/>
    <w:rsid w:val="00CA2876"/>
    <w:rsid w:val="00CA31DD"/>
    <w:rsid w:val="00CA3CDA"/>
    <w:rsid w:val="00CA4CE9"/>
    <w:rsid w:val="00CB3C28"/>
    <w:rsid w:val="00CB3E85"/>
    <w:rsid w:val="00CB3FD7"/>
    <w:rsid w:val="00CB5A2B"/>
    <w:rsid w:val="00CB7221"/>
    <w:rsid w:val="00CB7F2E"/>
    <w:rsid w:val="00CC1DE1"/>
    <w:rsid w:val="00CC43F9"/>
    <w:rsid w:val="00CD0E2C"/>
    <w:rsid w:val="00CD4E86"/>
    <w:rsid w:val="00CE3FAA"/>
    <w:rsid w:val="00CF7F6F"/>
    <w:rsid w:val="00D01455"/>
    <w:rsid w:val="00D12958"/>
    <w:rsid w:val="00D2605F"/>
    <w:rsid w:val="00D30B38"/>
    <w:rsid w:val="00D31E40"/>
    <w:rsid w:val="00D33DF3"/>
    <w:rsid w:val="00D379B5"/>
    <w:rsid w:val="00D37D8D"/>
    <w:rsid w:val="00D41992"/>
    <w:rsid w:val="00D41B34"/>
    <w:rsid w:val="00D53653"/>
    <w:rsid w:val="00D602CB"/>
    <w:rsid w:val="00D63393"/>
    <w:rsid w:val="00D64F8C"/>
    <w:rsid w:val="00D65EB4"/>
    <w:rsid w:val="00D65F9C"/>
    <w:rsid w:val="00D7666D"/>
    <w:rsid w:val="00D816BF"/>
    <w:rsid w:val="00D81E74"/>
    <w:rsid w:val="00D8581B"/>
    <w:rsid w:val="00D867E5"/>
    <w:rsid w:val="00D879E5"/>
    <w:rsid w:val="00D91328"/>
    <w:rsid w:val="00D91481"/>
    <w:rsid w:val="00D9180D"/>
    <w:rsid w:val="00D918DC"/>
    <w:rsid w:val="00D91B6D"/>
    <w:rsid w:val="00D950EE"/>
    <w:rsid w:val="00D9642C"/>
    <w:rsid w:val="00DA6DD6"/>
    <w:rsid w:val="00DA7BBD"/>
    <w:rsid w:val="00DA7E1B"/>
    <w:rsid w:val="00DB3AA6"/>
    <w:rsid w:val="00DB626C"/>
    <w:rsid w:val="00DB6A0D"/>
    <w:rsid w:val="00DC06F7"/>
    <w:rsid w:val="00DC0A94"/>
    <w:rsid w:val="00DC4513"/>
    <w:rsid w:val="00DC7992"/>
    <w:rsid w:val="00DD06EB"/>
    <w:rsid w:val="00DD276F"/>
    <w:rsid w:val="00DD39F8"/>
    <w:rsid w:val="00DE3A7B"/>
    <w:rsid w:val="00DE6F9A"/>
    <w:rsid w:val="00DF233F"/>
    <w:rsid w:val="00DF479D"/>
    <w:rsid w:val="00E01EE2"/>
    <w:rsid w:val="00E10DD5"/>
    <w:rsid w:val="00E11896"/>
    <w:rsid w:val="00E16361"/>
    <w:rsid w:val="00E175A7"/>
    <w:rsid w:val="00E21907"/>
    <w:rsid w:val="00E27084"/>
    <w:rsid w:val="00E42381"/>
    <w:rsid w:val="00E445D8"/>
    <w:rsid w:val="00E44626"/>
    <w:rsid w:val="00E548A5"/>
    <w:rsid w:val="00E54E67"/>
    <w:rsid w:val="00E5601C"/>
    <w:rsid w:val="00E60A4B"/>
    <w:rsid w:val="00E64AD6"/>
    <w:rsid w:val="00E66336"/>
    <w:rsid w:val="00E705E9"/>
    <w:rsid w:val="00E82E77"/>
    <w:rsid w:val="00E8704A"/>
    <w:rsid w:val="00E91269"/>
    <w:rsid w:val="00E930DE"/>
    <w:rsid w:val="00E939CA"/>
    <w:rsid w:val="00EA4AAC"/>
    <w:rsid w:val="00EB6797"/>
    <w:rsid w:val="00ED1902"/>
    <w:rsid w:val="00ED494F"/>
    <w:rsid w:val="00ED7784"/>
    <w:rsid w:val="00EE0767"/>
    <w:rsid w:val="00EF2AB7"/>
    <w:rsid w:val="00EF6F7D"/>
    <w:rsid w:val="00F0001F"/>
    <w:rsid w:val="00F00375"/>
    <w:rsid w:val="00F01988"/>
    <w:rsid w:val="00F16D1B"/>
    <w:rsid w:val="00F213E6"/>
    <w:rsid w:val="00F3450B"/>
    <w:rsid w:val="00F3594F"/>
    <w:rsid w:val="00F37BF7"/>
    <w:rsid w:val="00F4092E"/>
    <w:rsid w:val="00F411EC"/>
    <w:rsid w:val="00F42586"/>
    <w:rsid w:val="00F5185A"/>
    <w:rsid w:val="00F542A8"/>
    <w:rsid w:val="00F73ECB"/>
    <w:rsid w:val="00F746CC"/>
    <w:rsid w:val="00F87085"/>
    <w:rsid w:val="00F96D9D"/>
    <w:rsid w:val="00FA5C6A"/>
    <w:rsid w:val="00FA6D73"/>
    <w:rsid w:val="00FB3AE0"/>
    <w:rsid w:val="00FB7D26"/>
    <w:rsid w:val="00FC32E7"/>
    <w:rsid w:val="00FD0260"/>
    <w:rsid w:val="00FD6C9E"/>
    <w:rsid w:val="00FD7545"/>
    <w:rsid w:val="00FE0D72"/>
    <w:rsid w:val="00FE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2D7DA7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2D7DA7"/>
    <w:rPr>
      <w:rFonts w:ascii="Arial" w:eastAsia="Times New Roman" w:hAnsi="Arial" w:cs="Times New Roman"/>
      <w:szCs w:val="20"/>
    </w:rPr>
  </w:style>
  <w:style w:type="character" w:styleId="Hiperligao">
    <w:name w:val="Hyperlink"/>
    <w:basedOn w:val="Tipodeletrapredefinidodopargrafo"/>
    <w:rsid w:val="002D7DA7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2D7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7DA7"/>
  </w:style>
  <w:style w:type="paragraph" w:styleId="Rodap">
    <w:name w:val="footer"/>
    <w:basedOn w:val="Normal"/>
    <w:link w:val="RodapCarcter"/>
    <w:uiPriority w:val="99"/>
    <w:unhideWhenUsed/>
    <w:rsid w:val="002D7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7DA7"/>
  </w:style>
  <w:style w:type="paragraph" w:styleId="Textodebalo">
    <w:name w:val="Balloon Text"/>
    <w:basedOn w:val="Normal"/>
    <w:link w:val="TextodebaloCarcter"/>
    <w:uiPriority w:val="99"/>
    <w:semiHidden/>
    <w:unhideWhenUsed/>
    <w:rsid w:val="002D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DA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cter"/>
    <w:qFormat/>
    <w:rsid w:val="00A62EB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rsid w:val="00A62EB8"/>
    <w:rPr>
      <w:rFonts w:ascii="Cambria" w:eastAsia="Times New Roman" w:hAnsi="Cambria" w:cs="Times New Roman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17A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17A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17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A17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A17A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22F82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254D8E"/>
    <w:rPr>
      <w:b/>
      <w:bCs/>
    </w:rPr>
  </w:style>
  <w:style w:type="paragraph" w:customStyle="1" w:styleId="t-article-content-intro-1">
    <w:name w:val="t-article-content-intro-1"/>
    <w:basedOn w:val="Normal"/>
    <w:rsid w:val="002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ionshareable">
    <w:name w:val="selectionshareable"/>
    <w:basedOn w:val="Normal"/>
    <w:rsid w:val="002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254D8E"/>
  </w:style>
  <w:style w:type="character" w:styleId="nfase">
    <w:name w:val="Emphasis"/>
    <w:basedOn w:val="Tipodeletrapredefinidodopargrafo"/>
    <w:uiPriority w:val="20"/>
    <w:qFormat/>
    <w:rsid w:val="00254D8E"/>
    <w:rPr>
      <w:i/>
      <w:iCs/>
    </w:rPr>
  </w:style>
  <w:style w:type="paragraph" w:styleId="NormalWeb">
    <w:name w:val="Normal (Web)"/>
    <w:basedOn w:val="Normal"/>
    <w:uiPriority w:val="99"/>
    <w:unhideWhenUsed/>
    <w:rsid w:val="002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62B90"/>
    <w:rPr>
      <w:color w:val="800080" w:themeColor="followedHyperlink"/>
      <w:u w:val="single"/>
    </w:rPr>
  </w:style>
  <w:style w:type="paragraph" w:customStyle="1" w:styleId="Default">
    <w:name w:val="Default"/>
    <w:rsid w:val="008D3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61318F"/>
    <w:pPr>
      <w:spacing w:after="0" w:line="240" w:lineRule="auto"/>
    </w:pPr>
  </w:style>
  <w:style w:type="paragraph" w:customStyle="1" w:styleId="xmsonormal">
    <w:name w:val="x_msonormal"/>
    <w:basedOn w:val="Normal"/>
    <w:rsid w:val="00B05D56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379">
          <w:marLeft w:val="0"/>
          <w:marRight w:val="0"/>
          <w:marTop w:val="0"/>
          <w:marBottom w:val="0"/>
          <w:divBdr>
            <w:top w:val="dotted" w:sz="24" w:space="0" w:color="8C8C8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orrevelation.com/pt/" TargetMode="External"/><Relationship Id="rId18" Type="http://schemas.openxmlformats.org/officeDocument/2006/relationships/hyperlink" Target="http://www.ci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tintascin/" TargetMode="External"/><Relationship Id="rId17" Type="http://schemas.openxmlformats.org/officeDocument/2006/relationships/hyperlink" Target="https://deco.cin.com/pt/cor/ferramentas-de-cor/cin-colorit_267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indecor.cin.pt/2016/take-home-chip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deco.cin.com/pt/cor/ferramentas-de-cor/testits_268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indecor.cin.pt/category/chromaguid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a.miguel@lift.com.pt" TargetMode="External"/><Relationship Id="rId1" Type="http://schemas.openxmlformats.org/officeDocument/2006/relationships/hyperlink" Target="mailto:rita.santiag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7999351708443BC806F45CFEDAC45" ma:contentTypeVersion="0" ma:contentTypeDescription="Create a new document." ma:contentTypeScope="" ma:versionID="336448762edae16ba35e32afe46f8b5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251B-D087-45AA-834F-E0C56E3E8B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1F2227-97CD-4074-8513-ADEF347D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65E607-AFCD-42E1-B76F-14AF62FA1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FEA45-88D4-48F2-B40A-0CB7FBCA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 CIN COLOR TRENDS 2019 TENDÊNCIAS</vt:lpstr>
    </vt:vector>
  </TitlesOfParts>
  <Company>Hewlett-Packard Company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CIN COLOR TRENDS 2019 TENDÊNCIAS</dc:title>
  <dc:subject>2019; tendências; trends; tendances; tendencias; cor; cores; colour; color; couleur; colores; innovation; revelation;new; interior; wall; tinta; paredes; casa; home; maison; CIN S.A.; paint; peinture; mur; colors; coatings; katalog; trendy; farby; catalogue; year; season; amethyst; navy; blue; glassy; succulent; green; sage; malachite; canyon; turmeric; rose; breeze; hygge; grey; lava; stone; causeway; inspiration; inspiração; inovação; decoration; architecture; arquitectura; designer; decoração; expertise; design; marcação; previsão; déco; intérieur; furniture; DIY; do it yourself; collection; palette; paleta; chart; portuguese; brand; marca; portugesa; forecast; prévision;savasana;artisan;iris mauve;caelum;reseda;evergreen;</dc:subject>
  <dc:creator>Rita Santiago</dc:creator>
  <cp:keywords>2019; tendências; trends; tendances; tendencias; cor; cores; colour; color; couleur; colores; innovation; revelation; new; interior; wall; tinta; paredes; casa; home; maison; CIN S.A.; paint; peinture; mur; colors; coatings; katalog; trendy; farby; catalogue; year; season; amethyst; navy; blue; glassy; succulent; green; sage; malachite; canyon; turmeric; rose; breeze; hygge; grey; lava; stone; causeway; inspiration; inspiração; inovação; decoration; architecture; arquitectura; designer; decoração; expertise; design; marcação; previsão; déco; intérieur; furniture; DIY; do it yourself; collection; palette; paleta; chart; portuguese; brand; marca; portugesa; forecast; prévision; savasana; artisan; iris mauve; caelum; reseda; evergreen</cp:keywords>
  <dc:description>2019; tendências; trends; tendances; tendencias; cor; cores; colour; color; couleur; colores; innovation; revelation;new; interior; wall; tinta; paredes; casa; home; maison; CIN S.A.; paint; peinture; mur; colors; coatings; katalog; trendy; farby; catalogue; year; season; amethyst; navy; blue; glassy; succulent; green; sage; malachite; canyon; turmeric; rose; breeze; hygge; grey; lava; stone; causeway; inspiration; inspiração; inovação; decoration; architecture; arquitectura; designer; decoração; expertise; design; marcação; previsão; déco; intérieur; furniture; DIY; do it yourself; collection; palette; paleta; chart; portuguese; brand; marca; portugesa; forecast; prévision;savasana;artisan;iris mauve;caelum;reseda;evergreen;</dc:description>
  <cp:lastModifiedBy>rita.santiago</cp:lastModifiedBy>
  <cp:revision>4</cp:revision>
  <cp:lastPrinted>2018-10-26T14:25:00Z</cp:lastPrinted>
  <dcterms:created xsi:type="dcterms:W3CDTF">2019-03-21T11:40:00Z</dcterms:created>
  <dcterms:modified xsi:type="dcterms:W3CDTF">2019-03-21T11:47:00Z</dcterms:modified>
  <cp:category>2019;tendências;trends;tendances;tendencias;cor;cores;colour;color;couleur;colores;innovation;revelation;new;interior;wall;tinta;paredes;casa;home;maison;CIN S.A.;paint;peinture;mur;colors;coatings;katalog;trendy;farby;catalogue;year;season;amethyst;navy;blue;glassy;succulent;green;sage;malachite;canyon;turmeric;rose;breeze;hygge;grey;lava;stone;causeway;inspiration;inspiração;inovação;decoration;architecture;arquitectura;designer;decoração;expertise;design;marcação;previsão;déco;intérieur;furniture;DIY;do it yourself;collection;palette;paleta;chart;portuguese;brand;marca;portugesa;forecast;prévision;savasana;artisan;iris mauve;caelum;reseda;evergreen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0x0101002AA7999351708443BC806F45CFEDAC45</vt:lpwstr>
  </property>
</Properties>
</file>