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A6" w:rsidRPr="005C6143" w:rsidRDefault="00E820A6" w:rsidP="00E820A6">
      <w:pPr>
        <w:spacing w:line="240" w:lineRule="auto"/>
        <w:rPr>
          <w:rFonts w:ascii="Arial" w:hAnsi="Arial" w:cs="Arial"/>
          <w:sz w:val="24"/>
          <w:szCs w:val="24"/>
        </w:rPr>
      </w:pPr>
    </w:p>
    <w:p w:rsidR="00E820A6" w:rsidRPr="005C6143" w:rsidRDefault="00E820A6" w:rsidP="00E820A6">
      <w:pPr>
        <w:spacing w:line="240" w:lineRule="auto"/>
        <w:jc w:val="right"/>
        <w:rPr>
          <w:rFonts w:ascii="Arial" w:hAnsi="Arial" w:cs="Arial"/>
          <w:i/>
          <w:sz w:val="24"/>
          <w:szCs w:val="24"/>
        </w:rPr>
      </w:pPr>
      <w:r w:rsidRPr="005C6143">
        <w:rPr>
          <w:rFonts w:ascii="Arial" w:hAnsi="Arial" w:cs="Arial"/>
          <w:i/>
          <w:sz w:val="24"/>
          <w:szCs w:val="24"/>
        </w:rPr>
        <w:t>Informacja prasowa</w:t>
      </w:r>
    </w:p>
    <w:p w:rsidR="00E820A6" w:rsidRPr="005C6143" w:rsidRDefault="00E820A6" w:rsidP="00E820A6">
      <w:pPr>
        <w:spacing w:line="240" w:lineRule="auto"/>
        <w:jc w:val="right"/>
        <w:rPr>
          <w:rFonts w:ascii="Arial" w:hAnsi="Arial" w:cs="Arial"/>
          <w:sz w:val="24"/>
          <w:szCs w:val="24"/>
        </w:rPr>
      </w:pPr>
      <w:r w:rsidRPr="005C6143">
        <w:rPr>
          <w:rFonts w:ascii="Arial" w:hAnsi="Arial" w:cs="Arial"/>
          <w:sz w:val="24"/>
          <w:szCs w:val="24"/>
        </w:rPr>
        <w:t xml:space="preserve">Warszawa, </w:t>
      </w:r>
      <w:r w:rsidR="00B07D2C">
        <w:rPr>
          <w:rFonts w:ascii="Arial" w:hAnsi="Arial" w:cs="Arial"/>
          <w:sz w:val="24"/>
          <w:szCs w:val="24"/>
        </w:rPr>
        <w:t>25</w:t>
      </w:r>
      <w:r w:rsidRPr="005C6143">
        <w:rPr>
          <w:rFonts w:ascii="Arial" w:hAnsi="Arial" w:cs="Arial"/>
          <w:sz w:val="24"/>
          <w:szCs w:val="24"/>
        </w:rPr>
        <w:t xml:space="preserve"> marca 2019 r. </w:t>
      </w:r>
    </w:p>
    <w:p w:rsidR="00E820A6" w:rsidRPr="00C60156" w:rsidRDefault="00E820A6" w:rsidP="00E820A6">
      <w:pPr>
        <w:spacing w:line="240" w:lineRule="auto"/>
        <w:rPr>
          <w:rFonts w:ascii="Arial" w:eastAsia="Times New Roman" w:hAnsi="Arial" w:cs="Arial"/>
          <w:b/>
          <w:bCs/>
          <w:noProof/>
          <w:color w:val="FF0000"/>
          <w:sz w:val="28"/>
          <w:szCs w:val="28"/>
          <w:lang w:eastAsia="de-DE"/>
        </w:rPr>
      </w:pPr>
    </w:p>
    <w:p w:rsidR="00E820A6" w:rsidRPr="00C60156" w:rsidRDefault="00E820A6" w:rsidP="00E820A6">
      <w:pPr>
        <w:spacing w:line="240" w:lineRule="auto"/>
        <w:jc w:val="center"/>
        <w:rPr>
          <w:rFonts w:ascii="Arial" w:hAnsi="Arial" w:cs="Arial"/>
          <w:b/>
          <w:sz w:val="28"/>
          <w:szCs w:val="28"/>
        </w:rPr>
      </w:pPr>
      <w:r w:rsidRPr="00C60156">
        <w:rPr>
          <w:rFonts w:ascii="Arial" w:hAnsi="Arial" w:cs="Arial"/>
          <w:b/>
          <w:sz w:val="28"/>
          <w:szCs w:val="28"/>
        </w:rPr>
        <w:t>Generacja, która pomaga – lubelscy studenci razem dla chorych na nowotwory krwi.</w:t>
      </w:r>
    </w:p>
    <w:p w:rsidR="00E820A6" w:rsidRPr="00C60156" w:rsidRDefault="00E820A6" w:rsidP="00E820A6">
      <w:pPr>
        <w:spacing w:line="240" w:lineRule="auto"/>
        <w:jc w:val="center"/>
        <w:rPr>
          <w:rFonts w:ascii="Arial" w:hAnsi="Arial" w:cs="Arial"/>
          <w:b/>
          <w:sz w:val="28"/>
          <w:szCs w:val="28"/>
        </w:rPr>
      </w:pPr>
      <w:r w:rsidRPr="00C60156">
        <w:rPr>
          <w:rFonts w:ascii="Arial" w:hAnsi="Arial" w:cs="Arial"/>
          <w:b/>
          <w:sz w:val="28"/>
          <w:szCs w:val="28"/>
        </w:rPr>
        <w:t>Wiosenna edycja akcji HELPERS’ GENERATION</w:t>
      </w:r>
    </w:p>
    <w:p w:rsidR="00E820A6" w:rsidRPr="005C6143" w:rsidRDefault="00E820A6" w:rsidP="00E820A6">
      <w:pPr>
        <w:spacing w:line="240" w:lineRule="auto"/>
        <w:jc w:val="both"/>
        <w:rPr>
          <w:rFonts w:ascii="Arial" w:hAnsi="Arial" w:cs="Arial"/>
          <w:b/>
          <w:sz w:val="24"/>
          <w:szCs w:val="24"/>
        </w:rPr>
      </w:pPr>
      <w:r w:rsidRPr="005C6143">
        <w:rPr>
          <w:rFonts w:ascii="Arial" w:hAnsi="Arial" w:cs="Arial"/>
          <w:b/>
          <w:sz w:val="24"/>
          <w:szCs w:val="24"/>
        </w:rPr>
        <w:t>Młodość, energia i chęć niesienia bezinteresownej pomocy to ich cechy charakterystyczne. Studenci – bo o nich tu mowa – należący do ogólnopolskiej społeczności HELPERS’ GENERATION działają z myślą o innych – chorych na nowotwory</w:t>
      </w:r>
      <w:r w:rsidR="00A74780" w:rsidRPr="005C6143">
        <w:rPr>
          <w:rFonts w:ascii="Arial" w:hAnsi="Arial" w:cs="Arial"/>
          <w:b/>
          <w:sz w:val="24"/>
          <w:szCs w:val="24"/>
        </w:rPr>
        <w:t xml:space="preserve"> krwi, którzy</w:t>
      </w:r>
      <w:r w:rsidRPr="005C6143">
        <w:rPr>
          <w:rFonts w:ascii="Arial" w:hAnsi="Arial" w:cs="Arial"/>
          <w:b/>
          <w:sz w:val="24"/>
          <w:szCs w:val="24"/>
        </w:rPr>
        <w:t xml:space="preserve"> aby wyzdrowieć, potrzebują „bliźniaka genetycznego”.  Dzięki dotychczasowym działaniom studentów z całej Polski, na przestrzeni 5 lat odbyło się 1036 akcji rejestracji, podczas których zarejestrowało się 115 041 Dawców potencjalnych, a aż 633 z nich </w:t>
      </w:r>
      <w:r w:rsidR="00A74780" w:rsidRPr="005C6143">
        <w:rPr>
          <w:rFonts w:ascii="Arial" w:hAnsi="Arial" w:cs="Arial"/>
          <w:b/>
          <w:sz w:val="24"/>
          <w:szCs w:val="24"/>
        </w:rPr>
        <w:t>oddało szpik</w:t>
      </w:r>
      <w:r w:rsidRPr="005C6143">
        <w:rPr>
          <w:rFonts w:ascii="Arial" w:hAnsi="Arial" w:cs="Arial"/>
          <w:b/>
          <w:sz w:val="24"/>
          <w:szCs w:val="24"/>
        </w:rPr>
        <w:t>, dając potrzebującemu przeszczepienia Pacjentowi – szansę na życie. W wiosennej odsłonie projektu udział weźmie</w:t>
      </w:r>
      <w:r w:rsidR="00A74780" w:rsidRPr="005C6143">
        <w:rPr>
          <w:rFonts w:ascii="Arial" w:hAnsi="Arial" w:cs="Arial"/>
          <w:b/>
          <w:sz w:val="24"/>
          <w:szCs w:val="24"/>
        </w:rPr>
        <w:t xml:space="preserve"> aż</w:t>
      </w:r>
      <w:r w:rsidRPr="005C6143">
        <w:rPr>
          <w:rFonts w:ascii="Arial" w:hAnsi="Arial" w:cs="Arial"/>
          <w:b/>
          <w:sz w:val="24"/>
          <w:szCs w:val="24"/>
        </w:rPr>
        <w:t xml:space="preserve"> 46 uczelni z całej Polski, w tym 4 lub</w:t>
      </w:r>
      <w:r w:rsidR="00E94F34" w:rsidRPr="005C6143">
        <w:rPr>
          <w:rFonts w:ascii="Arial" w:hAnsi="Arial" w:cs="Arial"/>
          <w:b/>
          <w:sz w:val="24"/>
          <w:szCs w:val="24"/>
        </w:rPr>
        <w:t>elskie</w:t>
      </w:r>
      <w:r w:rsidRPr="005C6143">
        <w:rPr>
          <w:rFonts w:ascii="Arial" w:hAnsi="Arial" w:cs="Arial"/>
          <w:b/>
          <w:sz w:val="24"/>
          <w:szCs w:val="24"/>
        </w:rPr>
        <w:t xml:space="preserve">. </w:t>
      </w:r>
    </w:p>
    <w:p w:rsidR="00E820A6" w:rsidRPr="005C6143" w:rsidRDefault="00E820A6" w:rsidP="00E820A6">
      <w:pPr>
        <w:spacing w:line="240" w:lineRule="auto"/>
        <w:jc w:val="both"/>
        <w:rPr>
          <w:rFonts w:ascii="Arial" w:hAnsi="Arial" w:cs="Arial"/>
          <w:b/>
          <w:sz w:val="24"/>
          <w:szCs w:val="24"/>
        </w:rPr>
      </w:pPr>
      <w:r w:rsidRPr="005C6143">
        <w:rPr>
          <w:rFonts w:ascii="Arial" w:hAnsi="Arial" w:cs="Arial"/>
          <w:sz w:val="24"/>
          <w:szCs w:val="24"/>
        </w:rPr>
        <w:t xml:space="preserve">Mimo blisko 1,5 mln potencjalnych Dawców szpiku, zarejestrowanych w bazie Fundacji DKMS,  nadal co 5. Pacjent nie znajduje swojego Dawcy. Studencka akcja HELPERS’ GENERATION to nie tylko szansa na to, aby do rejestru potencjalnych Dawców dołączyła osoba, która być może uratuje komuś życie, ale jednocześnie doskonały moment na to, żeby szerzyć ideę dawstwa, obalać mity i pokazywać, że </w:t>
      </w:r>
      <w:r w:rsidR="00A83634" w:rsidRPr="005C6143">
        <w:rPr>
          <w:rFonts w:ascii="Arial" w:hAnsi="Arial" w:cs="Arial"/>
          <w:sz w:val="24"/>
          <w:szCs w:val="24"/>
        </w:rPr>
        <w:t>niemal</w:t>
      </w:r>
      <w:r w:rsidRPr="005C6143">
        <w:rPr>
          <w:rFonts w:ascii="Arial" w:hAnsi="Arial" w:cs="Arial"/>
          <w:sz w:val="24"/>
          <w:szCs w:val="24"/>
        </w:rPr>
        <w:t xml:space="preserve"> każdy z nas nosi w sobie bezcenny - i niemożliwy do wyprodukowania</w:t>
      </w:r>
      <w:r w:rsidR="006013BB">
        <w:rPr>
          <w:rFonts w:ascii="Arial" w:hAnsi="Arial" w:cs="Arial"/>
          <w:sz w:val="24"/>
          <w:szCs w:val="24"/>
        </w:rPr>
        <w:t xml:space="preserve"> w</w:t>
      </w:r>
      <w:r w:rsidRPr="005C6143">
        <w:rPr>
          <w:rFonts w:ascii="Arial" w:hAnsi="Arial" w:cs="Arial"/>
          <w:sz w:val="24"/>
          <w:szCs w:val="24"/>
        </w:rPr>
        <w:t xml:space="preserve"> warunkach laboratoryjnych - lek. </w:t>
      </w:r>
    </w:p>
    <w:p w:rsidR="00E820A6" w:rsidRPr="005C6143" w:rsidRDefault="00E820A6" w:rsidP="00E820A6">
      <w:pPr>
        <w:jc w:val="both"/>
        <w:rPr>
          <w:rFonts w:ascii="Arial" w:hAnsi="Arial" w:cs="Arial"/>
          <w:b/>
          <w:sz w:val="24"/>
          <w:szCs w:val="24"/>
        </w:rPr>
      </w:pPr>
      <w:r w:rsidRPr="005C6143">
        <w:rPr>
          <w:rFonts w:ascii="Arial" w:hAnsi="Arial" w:cs="Arial"/>
          <w:b/>
          <w:sz w:val="24"/>
          <w:szCs w:val="24"/>
        </w:rPr>
        <w:t>Zimowa edycja akcji – w liczbach</w:t>
      </w:r>
    </w:p>
    <w:p w:rsidR="00E820A6" w:rsidRPr="005C6143" w:rsidRDefault="00E820A6" w:rsidP="00E820A6">
      <w:pPr>
        <w:jc w:val="both"/>
        <w:rPr>
          <w:rFonts w:ascii="Arial" w:hAnsi="Arial" w:cs="Arial"/>
          <w:sz w:val="24"/>
          <w:szCs w:val="24"/>
        </w:rPr>
      </w:pPr>
      <w:r w:rsidRPr="005C6143">
        <w:rPr>
          <w:rFonts w:ascii="Arial" w:hAnsi="Arial" w:cs="Arial"/>
          <w:sz w:val="24"/>
          <w:szCs w:val="24"/>
        </w:rPr>
        <w:t>W zimowej edycji projektu udział wzięło 40 uczelni z całej Polski, a akcjom rejestracyjnym przewodziło 70</w:t>
      </w:r>
      <w:bookmarkStart w:id="0" w:name="_GoBack"/>
      <w:bookmarkEnd w:id="0"/>
      <w:r w:rsidRPr="005C6143">
        <w:rPr>
          <w:rFonts w:ascii="Arial" w:hAnsi="Arial" w:cs="Arial"/>
          <w:sz w:val="24"/>
          <w:szCs w:val="24"/>
        </w:rPr>
        <w:t xml:space="preserve"> studenckich Liderów ze społeczności HELPERS’ GENERATION. Efektem wspólnych działań było zarejestrowanie do bazy Fundacji DKMS </w:t>
      </w:r>
      <w:r w:rsidRPr="005C6143">
        <w:rPr>
          <w:rFonts w:ascii="Arial" w:hAnsi="Arial" w:cs="Arial"/>
          <w:b/>
          <w:sz w:val="24"/>
          <w:szCs w:val="24"/>
        </w:rPr>
        <w:t>5 662</w:t>
      </w:r>
      <w:r w:rsidRPr="005C6143">
        <w:rPr>
          <w:rFonts w:ascii="Arial" w:hAnsi="Arial" w:cs="Arial"/>
          <w:sz w:val="24"/>
          <w:szCs w:val="24"/>
        </w:rPr>
        <w:t xml:space="preserve"> Dawców potencjalnych. Każda z tych osób zwiększyła szansę na powrót do zdrowia – nieznajomego Biorcy. </w:t>
      </w:r>
    </w:p>
    <w:p w:rsidR="00E820A6" w:rsidRPr="005C6143" w:rsidRDefault="00E820A6" w:rsidP="00E820A6">
      <w:pPr>
        <w:jc w:val="both"/>
        <w:rPr>
          <w:rFonts w:ascii="Arial" w:hAnsi="Arial" w:cs="Arial"/>
          <w:sz w:val="24"/>
          <w:szCs w:val="24"/>
        </w:rPr>
      </w:pPr>
      <w:r w:rsidRPr="005C6143">
        <w:rPr>
          <w:rFonts w:ascii="Arial" w:hAnsi="Arial" w:cs="Arial"/>
          <w:sz w:val="24"/>
          <w:szCs w:val="24"/>
        </w:rPr>
        <w:t xml:space="preserve">W wiosennej odsłonie projektu udział weźmie 46 polskich uczelni, między innymi z Warszawy, Lublina, Rzeszowa, Krakowa, Bydgoszczy i innych miast, a przewodzić im będzie 75 studenckich Liderów. </w:t>
      </w:r>
    </w:p>
    <w:p w:rsidR="00E820A6" w:rsidRPr="005C6143" w:rsidRDefault="00E820A6" w:rsidP="00E820A6">
      <w:pPr>
        <w:spacing w:line="240" w:lineRule="auto"/>
        <w:jc w:val="both"/>
        <w:rPr>
          <w:rFonts w:ascii="Arial" w:hAnsi="Arial" w:cs="Arial"/>
          <w:b/>
          <w:sz w:val="24"/>
          <w:szCs w:val="24"/>
        </w:rPr>
      </w:pPr>
      <w:r w:rsidRPr="005C6143">
        <w:rPr>
          <w:rFonts w:ascii="Arial" w:hAnsi="Arial" w:cs="Arial"/>
          <w:b/>
          <w:sz w:val="24"/>
          <w:szCs w:val="24"/>
        </w:rPr>
        <w:t>Kto może zostać potencjalnym Dawcą?</w:t>
      </w:r>
    </w:p>
    <w:p w:rsidR="00E820A6" w:rsidRPr="005C6143" w:rsidRDefault="00E820A6" w:rsidP="00E820A6">
      <w:pPr>
        <w:spacing w:line="240" w:lineRule="auto"/>
        <w:jc w:val="both"/>
        <w:rPr>
          <w:rFonts w:ascii="Arial" w:hAnsi="Arial" w:cs="Arial"/>
          <w:sz w:val="24"/>
          <w:szCs w:val="24"/>
        </w:rPr>
      </w:pPr>
      <w:r w:rsidRPr="005C6143">
        <w:rPr>
          <w:rFonts w:ascii="Arial" w:hAnsi="Arial" w:cs="Arial"/>
          <w:sz w:val="24"/>
          <w:szCs w:val="24"/>
        </w:rPr>
        <w:t>Potencjalnym Dawcą szpiku może zostać każdy</w:t>
      </w:r>
      <w:r w:rsidR="00EB4FF3" w:rsidRPr="005C6143">
        <w:rPr>
          <w:rFonts w:ascii="Arial" w:hAnsi="Arial" w:cs="Arial"/>
          <w:sz w:val="24"/>
          <w:szCs w:val="24"/>
        </w:rPr>
        <w:t xml:space="preserve"> ogólnie</w:t>
      </w:r>
      <w:r w:rsidRPr="005C6143">
        <w:rPr>
          <w:rFonts w:ascii="Arial" w:hAnsi="Arial" w:cs="Arial"/>
          <w:sz w:val="24"/>
          <w:szCs w:val="24"/>
        </w:rPr>
        <w:t xml:space="preserve"> zdrowy człowiek, w przedziale wieku 18-55 lat. Waga, dopuszczająca do rejestracji w bazie, to nie mniej niż 50 kg. Wystarczy przyjść, na organizowaną przez studentów akcję, wypełnić formularz rejestracyjny, pobrać wymaz z wewnętrznej strony policzka i na tym etapie - to tyle! </w:t>
      </w:r>
    </w:p>
    <w:p w:rsidR="00E820A6" w:rsidRPr="00C74238" w:rsidRDefault="00E820A6" w:rsidP="00E820A6">
      <w:pPr>
        <w:spacing w:line="240" w:lineRule="auto"/>
        <w:jc w:val="both"/>
        <w:rPr>
          <w:rFonts w:ascii="Arial" w:hAnsi="Arial" w:cs="Arial"/>
          <w:b/>
          <w:sz w:val="24"/>
          <w:szCs w:val="24"/>
        </w:rPr>
      </w:pPr>
      <w:r w:rsidRPr="005C6143">
        <w:rPr>
          <w:rFonts w:ascii="Arial" w:hAnsi="Arial" w:cs="Arial"/>
          <w:b/>
          <w:sz w:val="24"/>
          <w:szCs w:val="24"/>
        </w:rPr>
        <w:t xml:space="preserve">Akcja oczami </w:t>
      </w:r>
      <w:r w:rsidR="006E4105" w:rsidRPr="005C6143">
        <w:rPr>
          <w:rFonts w:ascii="Arial" w:hAnsi="Arial" w:cs="Arial"/>
          <w:b/>
          <w:sz w:val="24"/>
          <w:szCs w:val="24"/>
        </w:rPr>
        <w:t>lubelskiej</w:t>
      </w:r>
      <w:r w:rsidRPr="005C6143">
        <w:rPr>
          <w:rFonts w:ascii="Arial" w:hAnsi="Arial" w:cs="Arial"/>
          <w:b/>
          <w:sz w:val="24"/>
          <w:szCs w:val="24"/>
        </w:rPr>
        <w:t xml:space="preserve"> Lider</w:t>
      </w:r>
      <w:r w:rsidR="006E4105" w:rsidRPr="005C6143">
        <w:rPr>
          <w:rFonts w:ascii="Arial" w:hAnsi="Arial" w:cs="Arial"/>
          <w:b/>
          <w:sz w:val="24"/>
          <w:szCs w:val="24"/>
        </w:rPr>
        <w:t>ki</w:t>
      </w:r>
    </w:p>
    <w:p w:rsidR="00E820A6" w:rsidRPr="005C6143" w:rsidRDefault="00E820A6" w:rsidP="00E820A6">
      <w:pPr>
        <w:spacing w:line="240" w:lineRule="auto"/>
        <w:jc w:val="both"/>
        <w:rPr>
          <w:rFonts w:ascii="Arial" w:hAnsi="Arial" w:cs="Arial"/>
          <w:sz w:val="24"/>
          <w:szCs w:val="24"/>
        </w:rPr>
      </w:pPr>
      <w:r w:rsidRPr="005C6143">
        <w:rPr>
          <w:rFonts w:ascii="Arial" w:hAnsi="Arial" w:cs="Arial"/>
          <w:sz w:val="24"/>
          <w:szCs w:val="24"/>
        </w:rPr>
        <w:t xml:space="preserve">HELPERS’ GENERATION to projekt oparty na rzetelnej edukacji w zakresie dawstwa szpiku. Akcje na uczelniach poprzedzają warsztaty, prowadzone przez Fundację </w:t>
      </w:r>
      <w:r w:rsidRPr="005C6143">
        <w:rPr>
          <w:rFonts w:ascii="Arial" w:hAnsi="Arial" w:cs="Arial"/>
          <w:sz w:val="24"/>
          <w:szCs w:val="24"/>
        </w:rPr>
        <w:lastRenderedPageBreak/>
        <w:t xml:space="preserve">DKMS, na których Liderzy pogłębiają wiedzę o dawstwie </w:t>
      </w:r>
      <w:r w:rsidR="00D23402" w:rsidRPr="005C6143">
        <w:rPr>
          <w:rFonts w:ascii="Arial" w:hAnsi="Arial" w:cs="Arial"/>
          <w:sz w:val="24"/>
          <w:szCs w:val="24"/>
        </w:rPr>
        <w:t xml:space="preserve">szpiku </w:t>
      </w:r>
      <w:r w:rsidRPr="005C6143">
        <w:rPr>
          <w:rFonts w:ascii="Arial" w:hAnsi="Arial" w:cs="Arial"/>
          <w:sz w:val="24"/>
          <w:szCs w:val="24"/>
        </w:rPr>
        <w:t>oraz metodach pobrania, ale jednocześnie uczą się efektywnego zarządzania zespołem,</w:t>
      </w:r>
      <w:r w:rsidR="00D23402" w:rsidRPr="005C6143">
        <w:rPr>
          <w:rFonts w:ascii="Arial" w:hAnsi="Arial" w:cs="Arial"/>
          <w:sz w:val="24"/>
          <w:szCs w:val="24"/>
        </w:rPr>
        <w:t xml:space="preserve"> organizacji i promocji wydarzeń,</w:t>
      </w:r>
      <w:r w:rsidRPr="005C6143">
        <w:rPr>
          <w:rFonts w:ascii="Arial" w:hAnsi="Arial" w:cs="Arial"/>
          <w:sz w:val="24"/>
          <w:szCs w:val="24"/>
        </w:rPr>
        <w:t xml:space="preserve"> co w przypadku takich inicjatyw – jest niezwykle ważne. Merytoryczna wiedza, którą otrzymują studenci, ma służyć wszystkim osobom, które przyjdą na zorganizowaną przez nich akcję rejestracji, </w:t>
      </w:r>
      <w:r w:rsidR="007B3349" w:rsidRPr="005C6143">
        <w:rPr>
          <w:rFonts w:ascii="Arial" w:hAnsi="Arial" w:cs="Arial"/>
          <w:sz w:val="24"/>
          <w:szCs w:val="24"/>
        </w:rPr>
        <w:t>by móc świadomie dołączyć do bazy Fundacji DKMS</w:t>
      </w:r>
      <w:r w:rsidRPr="005C6143">
        <w:rPr>
          <w:rFonts w:ascii="Arial" w:hAnsi="Arial" w:cs="Arial"/>
          <w:sz w:val="24"/>
          <w:szCs w:val="24"/>
        </w:rPr>
        <w:t xml:space="preserve">. </w:t>
      </w:r>
    </w:p>
    <w:p w:rsidR="00E820A6" w:rsidRPr="005C6143" w:rsidRDefault="00E820A6" w:rsidP="00E820A6">
      <w:pPr>
        <w:spacing w:line="240" w:lineRule="auto"/>
        <w:jc w:val="both"/>
        <w:rPr>
          <w:rFonts w:ascii="Arial" w:hAnsi="Arial" w:cs="Arial"/>
          <w:color w:val="000000" w:themeColor="text1"/>
          <w:sz w:val="24"/>
          <w:szCs w:val="24"/>
        </w:rPr>
      </w:pPr>
      <w:r w:rsidRPr="005C6143">
        <w:rPr>
          <w:rFonts w:ascii="Arial" w:hAnsi="Arial" w:cs="Arial"/>
          <w:color w:val="000000" w:themeColor="text1"/>
          <w:sz w:val="24"/>
          <w:szCs w:val="24"/>
        </w:rPr>
        <w:t xml:space="preserve">Wśród </w:t>
      </w:r>
      <w:r w:rsidR="00B47D99" w:rsidRPr="005C6143">
        <w:rPr>
          <w:rFonts w:ascii="Arial" w:hAnsi="Arial" w:cs="Arial"/>
          <w:color w:val="000000" w:themeColor="text1"/>
          <w:sz w:val="24"/>
          <w:szCs w:val="24"/>
        </w:rPr>
        <w:t>lubelskich</w:t>
      </w:r>
      <w:r w:rsidRPr="005C6143">
        <w:rPr>
          <w:rFonts w:ascii="Arial" w:hAnsi="Arial" w:cs="Arial"/>
          <w:color w:val="000000" w:themeColor="text1"/>
          <w:sz w:val="24"/>
          <w:szCs w:val="24"/>
        </w:rPr>
        <w:t xml:space="preserve"> Liderów znalazł</w:t>
      </w:r>
      <w:r w:rsidR="00B47D99" w:rsidRPr="005C6143">
        <w:rPr>
          <w:rFonts w:ascii="Arial" w:hAnsi="Arial" w:cs="Arial"/>
          <w:color w:val="000000" w:themeColor="text1"/>
          <w:sz w:val="24"/>
          <w:szCs w:val="24"/>
        </w:rPr>
        <w:t>a</w:t>
      </w:r>
      <w:r w:rsidRPr="005C6143">
        <w:rPr>
          <w:rFonts w:ascii="Arial" w:hAnsi="Arial" w:cs="Arial"/>
          <w:color w:val="000000" w:themeColor="text1"/>
          <w:sz w:val="24"/>
          <w:szCs w:val="24"/>
        </w:rPr>
        <w:t xml:space="preserve"> się </w:t>
      </w:r>
      <w:r w:rsidR="00B47D99" w:rsidRPr="005C6143">
        <w:rPr>
          <w:rFonts w:ascii="Arial" w:hAnsi="Arial" w:cs="Arial"/>
          <w:color w:val="000000" w:themeColor="text1"/>
          <w:sz w:val="24"/>
          <w:szCs w:val="24"/>
        </w:rPr>
        <w:t>Aleksandra Bukiel</w:t>
      </w:r>
      <w:r w:rsidRPr="005C6143">
        <w:rPr>
          <w:rFonts w:ascii="Arial" w:hAnsi="Arial" w:cs="Arial"/>
          <w:color w:val="000000" w:themeColor="text1"/>
          <w:sz w:val="24"/>
          <w:szCs w:val="24"/>
        </w:rPr>
        <w:t>, student</w:t>
      </w:r>
      <w:r w:rsidR="00B47D99" w:rsidRPr="005C6143">
        <w:rPr>
          <w:rFonts w:ascii="Arial" w:hAnsi="Arial" w:cs="Arial"/>
          <w:color w:val="000000" w:themeColor="text1"/>
          <w:sz w:val="24"/>
          <w:szCs w:val="24"/>
        </w:rPr>
        <w:t>ka</w:t>
      </w:r>
      <w:r w:rsidRPr="005C6143">
        <w:rPr>
          <w:rFonts w:ascii="Arial" w:hAnsi="Arial" w:cs="Arial"/>
          <w:color w:val="000000" w:themeColor="text1"/>
          <w:sz w:val="24"/>
          <w:szCs w:val="24"/>
        </w:rPr>
        <w:t>,</w:t>
      </w:r>
      <w:r w:rsidR="00B47D99" w:rsidRPr="005C6143">
        <w:rPr>
          <w:rFonts w:ascii="Arial" w:hAnsi="Arial" w:cs="Arial"/>
          <w:color w:val="000000" w:themeColor="text1"/>
          <w:sz w:val="24"/>
          <w:szCs w:val="24"/>
        </w:rPr>
        <w:t xml:space="preserve"> która</w:t>
      </w:r>
      <w:r w:rsidRPr="005C6143">
        <w:rPr>
          <w:rFonts w:ascii="Arial" w:hAnsi="Arial" w:cs="Arial"/>
          <w:color w:val="000000" w:themeColor="text1"/>
          <w:sz w:val="24"/>
          <w:szCs w:val="24"/>
        </w:rPr>
        <w:t xml:space="preserve"> o swoim udziale w projekcie powiedział</w:t>
      </w:r>
      <w:r w:rsidR="00B47D99" w:rsidRPr="005C6143">
        <w:rPr>
          <w:rFonts w:ascii="Arial" w:hAnsi="Arial" w:cs="Arial"/>
          <w:color w:val="000000" w:themeColor="text1"/>
          <w:sz w:val="24"/>
          <w:szCs w:val="24"/>
        </w:rPr>
        <w:t>a</w:t>
      </w:r>
      <w:r w:rsidRPr="005C6143">
        <w:rPr>
          <w:rFonts w:ascii="Arial" w:hAnsi="Arial" w:cs="Arial"/>
          <w:color w:val="000000" w:themeColor="text1"/>
          <w:sz w:val="24"/>
          <w:szCs w:val="24"/>
        </w:rPr>
        <w:t>:</w:t>
      </w:r>
    </w:p>
    <w:p w:rsidR="00E820A6" w:rsidRPr="005C6143" w:rsidRDefault="001B5BB2" w:rsidP="001B5BB2">
      <w:pPr>
        <w:jc w:val="both"/>
        <w:rPr>
          <w:rFonts w:ascii="Arial" w:hAnsi="Arial" w:cs="Arial"/>
          <w:sz w:val="24"/>
          <w:szCs w:val="24"/>
        </w:rPr>
      </w:pPr>
      <w:r w:rsidRPr="005C6143">
        <w:rPr>
          <w:rFonts w:ascii="Arial" w:hAnsi="Arial" w:cs="Arial"/>
          <w:i/>
          <w:sz w:val="24"/>
          <w:szCs w:val="24"/>
        </w:rPr>
        <w:t xml:space="preserve">Takie projekty, jak </w:t>
      </w:r>
      <w:r w:rsidR="00360282" w:rsidRPr="005C6143">
        <w:rPr>
          <w:rFonts w:ascii="Arial" w:hAnsi="Arial" w:cs="Arial"/>
          <w:i/>
          <w:sz w:val="24"/>
          <w:szCs w:val="24"/>
        </w:rPr>
        <w:t>HELPERS’ GENERATION</w:t>
      </w:r>
      <w:r w:rsidR="00F767A1" w:rsidRPr="005C6143">
        <w:rPr>
          <w:rFonts w:ascii="Arial" w:hAnsi="Arial" w:cs="Arial"/>
          <w:i/>
          <w:sz w:val="24"/>
          <w:szCs w:val="24"/>
        </w:rPr>
        <w:t>,</w:t>
      </w:r>
      <w:r w:rsidRPr="005C6143">
        <w:rPr>
          <w:rFonts w:ascii="Arial" w:hAnsi="Arial" w:cs="Arial"/>
          <w:i/>
          <w:sz w:val="24"/>
          <w:szCs w:val="24"/>
        </w:rPr>
        <w:t xml:space="preserve"> są doskonałą okazją do uświadamiania ludziom, jak ważna jest bezinteresowna pomoc drugiemu człowiekowi. Społeczeństwo nie ma świadomości, jak często nowotwory krwi dotykają ludzi, prowadzących normalne życie, mających rodziny, pasje i plany. Często słyszymy o przeszczepach narządów, o krwiodawstwie, a mało osób wie o byciu Dawcą szpiku i krwiotwórczych komórek macierzystych. Chciałabym, żeby podczas tego projektu jak najwięcej osób dowiedziało się o Fundacji DKMS i jej działaniach. Dzięki wiedzy i takiej prostej czynności, jaką jest pobranie wymazu, można uratować komuś życie - i to jest cudowne.</w:t>
      </w:r>
      <w:r w:rsidRPr="005C6143">
        <w:rPr>
          <w:rFonts w:ascii="Arial" w:hAnsi="Arial" w:cs="Arial"/>
          <w:sz w:val="24"/>
          <w:szCs w:val="24"/>
        </w:rPr>
        <w:t xml:space="preserve"> </w:t>
      </w:r>
      <w:r w:rsidR="00E820A6" w:rsidRPr="005C6143">
        <w:rPr>
          <w:rFonts w:ascii="Arial" w:hAnsi="Arial" w:cs="Arial"/>
          <w:i/>
          <w:sz w:val="24"/>
          <w:szCs w:val="24"/>
        </w:rPr>
        <w:t xml:space="preserve"> </w:t>
      </w:r>
      <w:r w:rsidR="00E820A6" w:rsidRPr="005C6143">
        <w:rPr>
          <w:rFonts w:ascii="Arial" w:hAnsi="Arial" w:cs="Arial"/>
          <w:b/>
          <w:i/>
          <w:sz w:val="24"/>
          <w:szCs w:val="24"/>
        </w:rPr>
        <w:t xml:space="preserve">– </w:t>
      </w:r>
      <w:r w:rsidR="00E820A6" w:rsidRPr="005C6143">
        <w:rPr>
          <w:rFonts w:ascii="Arial" w:hAnsi="Arial" w:cs="Arial"/>
          <w:b/>
          <w:sz w:val="24"/>
          <w:szCs w:val="24"/>
        </w:rPr>
        <w:t>powiedział</w:t>
      </w:r>
      <w:r w:rsidRPr="005C6143">
        <w:rPr>
          <w:rFonts w:ascii="Arial" w:hAnsi="Arial" w:cs="Arial"/>
          <w:b/>
          <w:sz w:val="24"/>
          <w:szCs w:val="24"/>
        </w:rPr>
        <w:t>a</w:t>
      </w:r>
      <w:r w:rsidR="00E820A6" w:rsidRPr="005C6143">
        <w:rPr>
          <w:rFonts w:ascii="Arial" w:hAnsi="Arial" w:cs="Arial"/>
          <w:b/>
          <w:sz w:val="24"/>
          <w:szCs w:val="24"/>
        </w:rPr>
        <w:t xml:space="preserve"> </w:t>
      </w:r>
      <w:r w:rsidRPr="005C6143">
        <w:rPr>
          <w:rFonts w:ascii="Arial" w:hAnsi="Arial" w:cs="Arial"/>
          <w:b/>
          <w:sz w:val="24"/>
          <w:szCs w:val="24"/>
        </w:rPr>
        <w:t>Aleksandra Bukiel, studencka</w:t>
      </w:r>
      <w:r w:rsidR="00E820A6" w:rsidRPr="005C6143">
        <w:rPr>
          <w:rFonts w:ascii="Arial" w:hAnsi="Arial" w:cs="Arial"/>
          <w:b/>
          <w:sz w:val="24"/>
          <w:szCs w:val="24"/>
        </w:rPr>
        <w:t xml:space="preserve"> Lider</w:t>
      </w:r>
      <w:r w:rsidRPr="005C6143">
        <w:rPr>
          <w:rFonts w:ascii="Arial" w:hAnsi="Arial" w:cs="Arial"/>
          <w:b/>
          <w:sz w:val="24"/>
          <w:szCs w:val="24"/>
        </w:rPr>
        <w:t>ka</w:t>
      </w:r>
      <w:r w:rsidR="00E820A6" w:rsidRPr="005C6143">
        <w:rPr>
          <w:rFonts w:ascii="Arial" w:hAnsi="Arial" w:cs="Arial"/>
          <w:b/>
          <w:sz w:val="24"/>
          <w:szCs w:val="24"/>
        </w:rPr>
        <w:t xml:space="preserve"> z </w:t>
      </w:r>
      <w:r w:rsidRPr="005C6143">
        <w:rPr>
          <w:rFonts w:ascii="Arial" w:hAnsi="Arial" w:cs="Arial"/>
          <w:b/>
          <w:sz w:val="24"/>
          <w:szCs w:val="24"/>
        </w:rPr>
        <w:t>Lublina</w:t>
      </w:r>
      <w:r w:rsidR="00E820A6" w:rsidRPr="005C6143">
        <w:rPr>
          <w:rFonts w:ascii="Arial" w:hAnsi="Arial" w:cs="Arial"/>
          <w:b/>
          <w:sz w:val="24"/>
          <w:szCs w:val="24"/>
        </w:rPr>
        <w:t>.</w:t>
      </w:r>
    </w:p>
    <w:p w:rsidR="00E820A6" w:rsidRPr="005C6143" w:rsidRDefault="001B5BB2" w:rsidP="00E820A6">
      <w:pPr>
        <w:spacing w:line="240" w:lineRule="auto"/>
        <w:jc w:val="both"/>
        <w:rPr>
          <w:rFonts w:ascii="Arial" w:hAnsi="Arial" w:cs="Arial"/>
          <w:b/>
          <w:sz w:val="24"/>
          <w:szCs w:val="24"/>
        </w:rPr>
      </w:pPr>
      <w:r w:rsidRPr="005C6143">
        <w:rPr>
          <w:rFonts w:ascii="Arial" w:hAnsi="Arial" w:cs="Arial"/>
          <w:b/>
          <w:sz w:val="24"/>
          <w:szCs w:val="24"/>
        </w:rPr>
        <w:t>Lublin</w:t>
      </w:r>
      <w:r w:rsidR="00E820A6" w:rsidRPr="005C6143">
        <w:rPr>
          <w:rFonts w:ascii="Arial" w:hAnsi="Arial" w:cs="Arial"/>
          <w:b/>
          <w:sz w:val="24"/>
          <w:szCs w:val="24"/>
        </w:rPr>
        <w:t xml:space="preserve"> do bazy!</w:t>
      </w:r>
    </w:p>
    <w:p w:rsidR="00E820A6" w:rsidRPr="005C6143" w:rsidRDefault="00E820A6" w:rsidP="00E820A6">
      <w:pPr>
        <w:spacing w:line="240" w:lineRule="auto"/>
        <w:jc w:val="both"/>
        <w:rPr>
          <w:rFonts w:ascii="Arial" w:hAnsi="Arial" w:cs="Arial"/>
          <w:sz w:val="24"/>
          <w:szCs w:val="24"/>
        </w:rPr>
      </w:pPr>
      <w:r w:rsidRPr="005C6143">
        <w:rPr>
          <w:rFonts w:ascii="Arial" w:hAnsi="Arial" w:cs="Arial"/>
          <w:sz w:val="24"/>
          <w:szCs w:val="24"/>
        </w:rPr>
        <w:t xml:space="preserve">Tegoroczna, wiosenna edycja HELPERS’ GENERATION odbędzie na 4 </w:t>
      </w:r>
      <w:r w:rsidR="000811FA" w:rsidRPr="005C6143">
        <w:rPr>
          <w:rFonts w:ascii="Arial" w:hAnsi="Arial" w:cs="Arial"/>
          <w:sz w:val="24"/>
          <w:szCs w:val="24"/>
        </w:rPr>
        <w:t>lubelskich</w:t>
      </w:r>
      <w:r w:rsidRPr="005C6143">
        <w:rPr>
          <w:rFonts w:ascii="Arial" w:hAnsi="Arial" w:cs="Arial"/>
          <w:sz w:val="24"/>
          <w:szCs w:val="24"/>
        </w:rPr>
        <w:t xml:space="preserve"> uczelniach, tj.: </w:t>
      </w:r>
      <w:r w:rsidR="000811FA" w:rsidRPr="005C6143">
        <w:rPr>
          <w:rFonts w:ascii="Arial" w:hAnsi="Arial" w:cs="Arial"/>
          <w:sz w:val="24"/>
          <w:szCs w:val="24"/>
        </w:rPr>
        <w:t xml:space="preserve">Katolickim Uniwersytecie Lubelskim, Uniwersytecie Marii Curie-Skłodowskiej, Uniwersytecie Medycznym oraz Uniwersytecie Przyrodniczym. </w:t>
      </w:r>
      <w:r w:rsidR="00CD0C29" w:rsidRPr="005C6143">
        <w:rPr>
          <w:rFonts w:ascii="Arial" w:hAnsi="Arial" w:cs="Arial"/>
          <w:sz w:val="24"/>
          <w:szCs w:val="24"/>
        </w:rPr>
        <w:t>Podczas akcji na poszczególnych uczelniach będzie można zarejestrować się do bazy Dawców Fundacji DKMS</w:t>
      </w:r>
      <w:r w:rsidR="006013BB">
        <w:rPr>
          <w:rFonts w:ascii="Arial" w:hAnsi="Arial" w:cs="Arial"/>
          <w:sz w:val="24"/>
          <w:szCs w:val="24"/>
        </w:rPr>
        <w:t>,</w:t>
      </w:r>
      <w:r w:rsidR="00CD0C29" w:rsidRPr="005C6143">
        <w:rPr>
          <w:rFonts w:ascii="Arial" w:hAnsi="Arial" w:cs="Arial"/>
          <w:sz w:val="24"/>
          <w:szCs w:val="24"/>
        </w:rPr>
        <w:t xml:space="preserve"> a także dowiedzieć więcej na temat idei dawstwa szpiku.</w:t>
      </w:r>
    </w:p>
    <w:p w:rsidR="00873E98" w:rsidRPr="005C6143" w:rsidRDefault="00873E98" w:rsidP="00E820A6">
      <w:pPr>
        <w:spacing w:line="240" w:lineRule="auto"/>
        <w:jc w:val="both"/>
        <w:rPr>
          <w:rFonts w:ascii="Arial" w:hAnsi="Arial" w:cs="Arial"/>
          <w:sz w:val="24"/>
          <w:szCs w:val="24"/>
        </w:rPr>
      </w:pPr>
    </w:p>
    <w:p w:rsidR="00873E98" w:rsidRDefault="00873E98" w:rsidP="00873E98">
      <w:pPr>
        <w:spacing w:line="240" w:lineRule="auto"/>
        <w:jc w:val="both"/>
        <w:rPr>
          <w:rFonts w:ascii="Arial" w:hAnsi="Arial" w:cs="Arial"/>
          <w:color w:val="0563C1"/>
          <w:sz w:val="24"/>
          <w:szCs w:val="24"/>
          <w:u w:val="single"/>
        </w:rPr>
      </w:pPr>
      <w:r w:rsidRPr="005C6143">
        <w:rPr>
          <w:rFonts w:ascii="Arial" w:hAnsi="Arial" w:cs="Arial"/>
          <w:sz w:val="24"/>
          <w:szCs w:val="24"/>
        </w:rPr>
        <w:t>Więcej informacji o terminach akcji na poszczególnych u</w:t>
      </w:r>
      <w:r w:rsidR="00360282">
        <w:rPr>
          <w:rFonts w:ascii="Arial" w:hAnsi="Arial" w:cs="Arial"/>
          <w:sz w:val="24"/>
          <w:szCs w:val="24"/>
        </w:rPr>
        <w:t>czelniach oraz projekcie HELPER</w:t>
      </w:r>
      <w:r w:rsidRPr="005C6143">
        <w:rPr>
          <w:rFonts w:ascii="Arial" w:hAnsi="Arial" w:cs="Arial"/>
          <w:sz w:val="24"/>
          <w:szCs w:val="24"/>
        </w:rPr>
        <w:t>S</w:t>
      </w:r>
      <w:r w:rsidR="00360282">
        <w:rPr>
          <w:rFonts w:ascii="Arial" w:hAnsi="Arial" w:cs="Arial"/>
          <w:sz w:val="24"/>
          <w:szCs w:val="24"/>
        </w:rPr>
        <w:t>’</w:t>
      </w:r>
      <w:r w:rsidRPr="005C6143">
        <w:rPr>
          <w:rFonts w:ascii="Arial" w:hAnsi="Arial" w:cs="Arial"/>
          <w:sz w:val="24"/>
          <w:szCs w:val="24"/>
        </w:rPr>
        <w:t xml:space="preserve"> GENERATION znajdziecie Państwo na stronie: </w:t>
      </w:r>
      <w:hyperlink r:id="rId7" w:history="1">
        <w:r w:rsidR="006013BB" w:rsidRPr="00624C59">
          <w:rPr>
            <w:rStyle w:val="Hipercze"/>
            <w:rFonts w:ascii="Arial" w:hAnsi="Arial" w:cs="Arial"/>
            <w:sz w:val="24"/>
            <w:szCs w:val="24"/>
          </w:rPr>
          <w:t>https://www.dkms.pl/pl/dni-dawcy</w:t>
        </w:r>
      </w:hyperlink>
    </w:p>
    <w:p w:rsidR="006013BB" w:rsidRPr="005C6143" w:rsidRDefault="006013BB" w:rsidP="00873E98">
      <w:pPr>
        <w:spacing w:line="240" w:lineRule="auto"/>
        <w:jc w:val="both"/>
        <w:rPr>
          <w:rFonts w:ascii="Arial" w:hAnsi="Arial" w:cs="Arial"/>
          <w:sz w:val="24"/>
          <w:szCs w:val="24"/>
        </w:rPr>
      </w:pPr>
    </w:p>
    <w:p w:rsidR="006013BB" w:rsidRDefault="006013BB" w:rsidP="006013BB">
      <w:pPr>
        <w:spacing w:line="240" w:lineRule="auto"/>
        <w:rPr>
          <w:rFonts w:ascii="Arial" w:eastAsiaTheme="minorEastAsia" w:hAnsi="Arial" w:cs="Arial"/>
          <w:noProof/>
          <w:color w:val="000000"/>
          <w:sz w:val="20"/>
          <w:szCs w:val="20"/>
        </w:rPr>
      </w:pPr>
      <w:r>
        <w:rPr>
          <w:rFonts w:ascii="Arial" w:eastAsiaTheme="minorEastAsia" w:hAnsi="Arial" w:cs="Arial"/>
          <w:noProof/>
          <w:color w:val="000000"/>
          <w:sz w:val="20"/>
          <w:szCs w:val="20"/>
        </w:rPr>
        <w:t>Aleksandra Parczewska</w:t>
      </w:r>
      <w:r>
        <w:rPr>
          <w:rFonts w:ascii="Arial" w:eastAsiaTheme="minorEastAsia" w:hAnsi="Arial" w:cs="Arial"/>
          <w:noProof/>
          <w:color w:val="000000"/>
          <w:sz w:val="20"/>
          <w:szCs w:val="20"/>
        </w:rPr>
        <w:br/>
        <w:t>Koordynator ds.Rekrutacji Dawców / DR Coordinator</w:t>
      </w:r>
    </w:p>
    <w:p w:rsidR="006013BB" w:rsidRDefault="006013BB" w:rsidP="006013BB">
      <w:pPr>
        <w:spacing w:line="240" w:lineRule="auto"/>
        <w:rPr>
          <w:rFonts w:ascii="Arial" w:eastAsiaTheme="minorEastAsia" w:hAnsi="Arial" w:cs="Arial"/>
          <w:noProof/>
          <w:color w:val="000000"/>
          <w:sz w:val="20"/>
          <w:szCs w:val="20"/>
        </w:rPr>
      </w:pPr>
      <w:r>
        <w:rPr>
          <w:rFonts w:ascii="Arial" w:eastAsiaTheme="minorEastAsia" w:hAnsi="Arial" w:cs="Arial"/>
          <w:b/>
          <w:bCs/>
          <w:noProof/>
          <w:color w:val="000000"/>
          <w:sz w:val="20"/>
          <w:szCs w:val="20"/>
        </w:rPr>
        <w:t>T</w:t>
      </w:r>
      <w:r>
        <w:rPr>
          <w:rFonts w:ascii="Arial" w:eastAsiaTheme="minorEastAsia" w:hAnsi="Arial" w:cs="Arial"/>
          <w:noProof/>
          <w:color w:val="000000"/>
          <w:sz w:val="20"/>
          <w:szCs w:val="20"/>
        </w:rPr>
        <w:t> +48 22 882 95 71</w:t>
      </w:r>
    </w:p>
    <w:p w:rsidR="006013BB" w:rsidRPr="00C27954" w:rsidRDefault="006013BB" w:rsidP="006013BB">
      <w:pPr>
        <w:spacing w:line="240" w:lineRule="auto"/>
        <w:rPr>
          <w:rFonts w:ascii="Arial" w:hAnsi="Arial" w:cs="Arial"/>
          <w:sz w:val="24"/>
          <w:szCs w:val="24"/>
        </w:rPr>
      </w:pPr>
      <w:hyperlink r:id="rId8" w:history="1">
        <w:r>
          <w:rPr>
            <w:rStyle w:val="Hipercze"/>
            <w:rFonts w:ascii="Arial" w:eastAsiaTheme="minorEastAsia" w:hAnsi="Arial" w:cs="Arial"/>
            <w:noProof/>
            <w:sz w:val="20"/>
            <w:szCs w:val="20"/>
          </w:rPr>
          <w:t>aleksandra.parczewska@dkms.pl</w:t>
        </w:r>
      </w:hyperlink>
    </w:p>
    <w:p w:rsidR="00E820A6" w:rsidRPr="005C6143" w:rsidRDefault="00E820A6" w:rsidP="00E820A6">
      <w:pPr>
        <w:spacing w:line="240" w:lineRule="auto"/>
        <w:rPr>
          <w:rFonts w:ascii="Arial" w:hAnsi="Arial" w:cs="Arial"/>
          <w:sz w:val="24"/>
          <w:szCs w:val="24"/>
        </w:rPr>
      </w:pPr>
    </w:p>
    <w:p w:rsidR="00E820A6" w:rsidRPr="003E4788" w:rsidRDefault="00E820A6" w:rsidP="00E820A6">
      <w:pPr>
        <w:jc w:val="center"/>
        <w:rPr>
          <w:rFonts w:ascii="Arial" w:eastAsia="Times New Roman" w:hAnsi="Arial" w:cs="Arial"/>
          <w:b/>
          <w:bCs/>
          <w:color w:val="000000" w:themeColor="text1"/>
          <w:sz w:val="20"/>
          <w:szCs w:val="20"/>
        </w:rPr>
      </w:pPr>
      <w:r w:rsidRPr="003E4788">
        <w:rPr>
          <w:rFonts w:ascii="Arial" w:hAnsi="Arial" w:cs="Arial"/>
          <w:b/>
          <w:bCs/>
          <w:color w:val="000000" w:themeColor="text1"/>
          <w:sz w:val="20"/>
          <w:szCs w:val="20"/>
        </w:rPr>
        <w:t>Więcej informacji o Fundacji DKMS:</w:t>
      </w:r>
    </w:p>
    <w:p w:rsidR="00E820A6" w:rsidRPr="003E4788" w:rsidRDefault="00EB52A9" w:rsidP="00E820A6">
      <w:pPr>
        <w:jc w:val="center"/>
        <w:rPr>
          <w:rFonts w:ascii="Arial" w:eastAsia="Times New Roman" w:hAnsi="Arial" w:cs="Arial"/>
          <w:color w:val="000000" w:themeColor="text1"/>
          <w:sz w:val="20"/>
          <w:szCs w:val="20"/>
        </w:rPr>
      </w:pPr>
      <w:hyperlink r:id="rId9" w:history="1">
        <w:r w:rsidR="00E820A6" w:rsidRPr="003E4788">
          <w:rPr>
            <w:rStyle w:val="Hyperlink1"/>
            <w:rFonts w:ascii="Arial" w:eastAsia="Calibri" w:hAnsi="Arial" w:cs="Arial"/>
            <w:color w:val="000000" w:themeColor="text1"/>
            <w:sz w:val="20"/>
            <w:szCs w:val="20"/>
          </w:rPr>
          <w:t>www.dkms.pl</w:t>
        </w:r>
      </w:hyperlink>
    </w:p>
    <w:p w:rsidR="00E820A6" w:rsidRPr="003E4788" w:rsidRDefault="00E820A6" w:rsidP="00E820A6">
      <w:pPr>
        <w:jc w:val="center"/>
        <w:rPr>
          <w:rFonts w:ascii="Arial" w:eastAsia="Times New Roman" w:hAnsi="Arial" w:cs="Arial"/>
          <w:color w:val="000000" w:themeColor="text1"/>
          <w:sz w:val="20"/>
          <w:szCs w:val="20"/>
        </w:rPr>
      </w:pPr>
      <w:r w:rsidRPr="003E4788">
        <w:rPr>
          <w:rFonts w:ascii="Arial" w:hAnsi="Arial" w:cs="Arial"/>
          <w:color w:val="000000" w:themeColor="text1"/>
          <w:sz w:val="20"/>
          <w:szCs w:val="20"/>
        </w:rPr>
        <w:t>***</w:t>
      </w:r>
    </w:p>
    <w:p w:rsidR="00E820A6" w:rsidRPr="003E4788" w:rsidRDefault="00E820A6" w:rsidP="00E820A6">
      <w:pPr>
        <w:jc w:val="both"/>
        <w:rPr>
          <w:rFonts w:ascii="Arial" w:eastAsia="Arial Unicode MS" w:hAnsi="Arial" w:cs="Arial"/>
          <w:color w:val="000000" w:themeColor="text1"/>
          <w:sz w:val="20"/>
          <w:szCs w:val="20"/>
        </w:rPr>
      </w:pPr>
      <w:r w:rsidRPr="003E4788">
        <w:rPr>
          <w:rFonts w:ascii="Arial" w:hAnsi="Arial" w:cs="Arial"/>
          <w:color w:val="000000" w:themeColor="text1"/>
          <w:sz w:val="20"/>
          <w:szCs w:val="20"/>
        </w:rPr>
        <w:t>Misją Fundacji DKMS jest znalezienie Dawcy dla każdego Pacjenta na świecie potrzebującego przeszczepienia kom</w:t>
      </w:r>
      <w:r w:rsidRPr="003E4788">
        <w:rPr>
          <w:rFonts w:ascii="Arial" w:hAnsi="Arial" w:cs="Arial"/>
          <w:color w:val="000000" w:themeColor="text1"/>
          <w:sz w:val="20"/>
          <w:szCs w:val="20"/>
          <w:lang w:val="es-ES_tradnl"/>
        </w:rPr>
        <w:t>ó</w:t>
      </w:r>
      <w:proofErr w:type="spellStart"/>
      <w:r w:rsidRPr="003E4788">
        <w:rPr>
          <w:rFonts w:ascii="Arial" w:hAnsi="Arial" w:cs="Arial"/>
          <w:color w:val="000000" w:themeColor="text1"/>
          <w:sz w:val="20"/>
          <w:szCs w:val="20"/>
        </w:rPr>
        <w:t>rek</w:t>
      </w:r>
      <w:proofErr w:type="spellEnd"/>
      <w:r w:rsidRPr="003E4788">
        <w:rPr>
          <w:rFonts w:ascii="Arial" w:hAnsi="Arial" w:cs="Arial"/>
          <w:color w:val="000000" w:themeColor="text1"/>
          <w:sz w:val="20"/>
          <w:szCs w:val="20"/>
        </w:rPr>
        <w:t xml:space="preserve"> macierzystych. Fundacja działa w Polsce od 2008 roku jako niezależna organizacja pożytku publicznego oraz jako Ośrodek </w:t>
      </w:r>
      <w:proofErr w:type="spellStart"/>
      <w:r w:rsidRPr="003E4788">
        <w:rPr>
          <w:rFonts w:ascii="Arial" w:hAnsi="Arial" w:cs="Arial"/>
          <w:color w:val="000000" w:themeColor="text1"/>
          <w:sz w:val="20"/>
          <w:szCs w:val="20"/>
        </w:rPr>
        <w:t>Dawc</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 xml:space="preserve">w Szpiku w oparciu o decyzję Ministra </w:t>
      </w:r>
      <w:r w:rsidRPr="003E4788">
        <w:rPr>
          <w:rFonts w:ascii="Arial" w:hAnsi="Arial" w:cs="Arial"/>
          <w:color w:val="000000" w:themeColor="text1"/>
          <w:sz w:val="20"/>
          <w:szCs w:val="20"/>
        </w:rPr>
        <w:lastRenderedPageBreak/>
        <w:t xml:space="preserve">Zdrowia. To największy Ośrodek </w:t>
      </w:r>
      <w:proofErr w:type="spellStart"/>
      <w:r w:rsidRPr="003E4788">
        <w:rPr>
          <w:rFonts w:ascii="Arial" w:hAnsi="Arial" w:cs="Arial"/>
          <w:color w:val="000000" w:themeColor="text1"/>
          <w:sz w:val="20"/>
          <w:szCs w:val="20"/>
        </w:rPr>
        <w:t>Dawc</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 xml:space="preserve">w Szpiku w Polsce, w </w:t>
      </w:r>
      <w:proofErr w:type="spellStart"/>
      <w:r w:rsidRPr="003E4788">
        <w:rPr>
          <w:rFonts w:ascii="Arial" w:hAnsi="Arial" w:cs="Arial"/>
          <w:color w:val="000000" w:themeColor="text1"/>
          <w:sz w:val="20"/>
          <w:szCs w:val="20"/>
        </w:rPr>
        <w:t>kt</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 xml:space="preserve">rym zarejestrowanych jest 1,4 mln potencjalnych </w:t>
      </w:r>
    </w:p>
    <w:p w:rsidR="00A861E3" w:rsidRPr="003E4788" w:rsidRDefault="00E820A6" w:rsidP="00E820A6">
      <w:pPr>
        <w:jc w:val="both"/>
        <w:rPr>
          <w:rFonts w:ascii="Arial" w:eastAsia="Times New Roman" w:hAnsi="Arial" w:cs="Arial"/>
          <w:color w:val="000000" w:themeColor="text1"/>
          <w:sz w:val="20"/>
          <w:szCs w:val="20"/>
        </w:rPr>
      </w:pPr>
      <w:proofErr w:type="spellStart"/>
      <w:r w:rsidRPr="003E4788">
        <w:rPr>
          <w:rFonts w:ascii="Arial" w:hAnsi="Arial" w:cs="Arial"/>
          <w:color w:val="000000" w:themeColor="text1"/>
          <w:sz w:val="20"/>
          <w:szCs w:val="20"/>
        </w:rPr>
        <w:t>Dawc</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 xml:space="preserve">w szpiku, </w:t>
      </w:r>
      <w:proofErr w:type="spellStart"/>
      <w:r w:rsidRPr="003E4788">
        <w:rPr>
          <w:rFonts w:ascii="Arial" w:hAnsi="Arial" w:cs="Arial"/>
          <w:color w:val="000000" w:themeColor="text1"/>
          <w:sz w:val="20"/>
          <w:szCs w:val="20"/>
        </w:rPr>
        <w:t>spośr</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 xml:space="preserve">d </w:t>
      </w:r>
      <w:proofErr w:type="spellStart"/>
      <w:r w:rsidRPr="003E4788">
        <w:rPr>
          <w:rFonts w:ascii="Arial" w:hAnsi="Arial" w:cs="Arial"/>
          <w:color w:val="000000" w:themeColor="text1"/>
          <w:sz w:val="20"/>
          <w:szCs w:val="20"/>
        </w:rPr>
        <w:t>kt</w:t>
      </w:r>
      <w:proofErr w:type="spellEnd"/>
      <w:r w:rsidRPr="003E4788">
        <w:rPr>
          <w:rFonts w:ascii="Arial" w:hAnsi="Arial" w:cs="Arial"/>
          <w:color w:val="000000" w:themeColor="text1"/>
          <w:sz w:val="20"/>
          <w:szCs w:val="20"/>
          <w:lang w:val="es-ES_tradnl"/>
        </w:rPr>
        <w:t>ó</w:t>
      </w:r>
      <w:proofErr w:type="spellStart"/>
      <w:r w:rsidRPr="003E4788">
        <w:rPr>
          <w:rFonts w:ascii="Arial" w:hAnsi="Arial" w:cs="Arial"/>
          <w:color w:val="000000" w:themeColor="text1"/>
          <w:sz w:val="20"/>
          <w:szCs w:val="20"/>
        </w:rPr>
        <w:t>rych</w:t>
      </w:r>
      <w:proofErr w:type="spellEnd"/>
      <w:r w:rsidRPr="003E4788">
        <w:rPr>
          <w:rFonts w:ascii="Arial" w:hAnsi="Arial" w:cs="Arial"/>
          <w:color w:val="000000" w:themeColor="text1"/>
          <w:sz w:val="20"/>
          <w:szCs w:val="20"/>
        </w:rPr>
        <w:t xml:space="preserve"> 6 282 (luty 2019) os</w:t>
      </w:r>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b oddało swoje kom</w:t>
      </w:r>
      <w:r w:rsidRPr="003E4788">
        <w:rPr>
          <w:rFonts w:ascii="Arial" w:hAnsi="Arial" w:cs="Arial"/>
          <w:color w:val="000000" w:themeColor="text1"/>
          <w:sz w:val="20"/>
          <w:szCs w:val="20"/>
          <w:lang w:val="es-ES_tradnl"/>
        </w:rPr>
        <w:t>ó</w:t>
      </w:r>
      <w:proofErr w:type="spellStart"/>
      <w:r w:rsidRPr="003E4788">
        <w:rPr>
          <w:rFonts w:ascii="Arial" w:hAnsi="Arial" w:cs="Arial"/>
          <w:color w:val="000000" w:themeColor="text1"/>
          <w:sz w:val="20"/>
          <w:szCs w:val="20"/>
        </w:rPr>
        <w:t>rki</w:t>
      </w:r>
      <w:proofErr w:type="spellEnd"/>
      <w:r w:rsidRPr="003E4788">
        <w:rPr>
          <w:rFonts w:ascii="Arial" w:hAnsi="Arial" w:cs="Arial"/>
          <w:color w:val="000000" w:themeColor="text1"/>
          <w:sz w:val="20"/>
          <w:szCs w:val="20"/>
        </w:rPr>
        <w:t xml:space="preserve"> macierzyste lub szpik Pacjentom </w:t>
      </w:r>
      <w:proofErr w:type="spellStart"/>
      <w:r w:rsidRPr="003E4788">
        <w:rPr>
          <w:rFonts w:ascii="Arial" w:hAnsi="Arial" w:cs="Arial"/>
          <w:color w:val="000000" w:themeColor="text1"/>
          <w:sz w:val="20"/>
          <w:szCs w:val="20"/>
        </w:rPr>
        <w:t>zar</w:t>
      </w:r>
      <w:proofErr w:type="spellEnd"/>
      <w:r w:rsidRPr="003E4788">
        <w:rPr>
          <w:rFonts w:ascii="Arial" w:hAnsi="Arial" w:cs="Arial"/>
          <w:color w:val="000000" w:themeColor="text1"/>
          <w:sz w:val="20"/>
          <w:szCs w:val="20"/>
          <w:lang w:val="es-ES_tradnl"/>
        </w:rPr>
        <w:t>ó</w:t>
      </w:r>
      <w:proofErr w:type="spellStart"/>
      <w:r w:rsidRPr="003E4788">
        <w:rPr>
          <w:rFonts w:ascii="Arial" w:hAnsi="Arial" w:cs="Arial"/>
          <w:color w:val="000000" w:themeColor="text1"/>
          <w:sz w:val="20"/>
          <w:szCs w:val="20"/>
        </w:rPr>
        <w:t>wno</w:t>
      </w:r>
      <w:proofErr w:type="spellEnd"/>
      <w:r w:rsidRPr="003E4788">
        <w:rPr>
          <w:rFonts w:ascii="Arial" w:hAnsi="Arial" w:cs="Arial"/>
          <w:color w:val="000000" w:themeColor="text1"/>
          <w:sz w:val="20"/>
          <w:szCs w:val="20"/>
        </w:rPr>
        <w:t xml:space="preserve"> w Polsce, jak i na świecie, dając im tym samym szansę na życie. Aby zostać potencjalnym Dawcą, wystarczy przyjść na organizowany przez Fundację Dzień Dawcy szpiku lub wejść </w:t>
      </w:r>
      <w:r w:rsidRPr="003E4788">
        <w:rPr>
          <w:rFonts w:ascii="Arial" w:hAnsi="Arial" w:cs="Arial"/>
          <w:color w:val="000000" w:themeColor="text1"/>
          <w:sz w:val="20"/>
          <w:szCs w:val="20"/>
          <w:lang w:val="it-IT"/>
        </w:rPr>
        <w:t>na stron</w:t>
      </w:r>
      <w:r w:rsidRPr="003E4788">
        <w:rPr>
          <w:rFonts w:ascii="Arial" w:hAnsi="Arial" w:cs="Arial"/>
          <w:color w:val="000000" w:themeColor="text1"/>
          <w:sz w:val="20"/>
          <w:szCs w:val="20"/>
        </w:rPr>
        <w:t xml:space="preserve">ę </w:t>
      </w:r>
      <w:hyperlink r:id="rId10" w:history="1">
        <w:r w:rsidRPr="003E4788">
          <w:rPr>
            <w:rStyle w:val="Hyperlink1"/>
            <w:rFonts w:ascii="Arial" w:eastAsia="Calibri" w:hAnsi="Arial" w:cs="Arial"/>
            <w:color w:val="000000" w:themeColor="text1"/>
            <w:sz w:val="20"/>
            <w:szCs w:val="20"/>
          </w:rPr>
          <w:t>www.dkms.pl</w:t>
        </w:r>
      </w:hyperlink>
      <w:r w:rsidRPr="003E4788">
        <w:rPr>
          <w:rFonts w:ascii="Arial" w:hAnsi="Arial" w:cs="Arial"/>
          <w:color w:val="000000" w:themeColor="text1"/>
          <w:sz w:val="20"/>
          <w:szCs w:val="20"/>
        </w:rPr>
        <w:t xml:space="preserve"> i </w:t>
      </w:r>
      <w:proofErr w:type="spellStart"/>
      <w:r w:rsidRPr="003E4788">
        <w:rPr>
          <w:rFonts w:ascii="Arial" w:hAnsi="Arial" w:cs="Arial"/>
          <w:color w:val="000000" w:themeColor="text1"/>
          <w:sz w:val="20"/>
          <w:szCs w:val="20"/>
        </w:rPr>
        <w:t>zam</w:t>
      </w:r>
      <w:proofErr w:type="spellEnd"/>
      <w:r w:rsidRPr="003E4788">
        <w:rPr>
          <w:rFonts w:ascii="Arial" w:hAnsi="Arial" w:cs="Arial"/>
          <w:color w:val="000000" w:themeColor="text1"/>
          <w:sz w:val="20"/>
          <w:szCs w:val="20"/>
          <w:lang w:val="es-ES_tradnl"/>
        </w:rPr>
        <w:t>ó</w:t>
      </w:r>
      <w:r w:rsidRPr="003E4788">
        <w:rPr>
          <w:rFonts w:ascii="Arial" w:hAnsi="Arial" w:cs="Arial"/>
          <w:color w:val="000000" w:themeColor="text1"/>
          <w:sz w:val="20"/>
          <w:szCs w:val="20"/>
        </w:rPr>
        <w:t>wić pakiet rejestracyjny do domu.</w:t>
      </w:r>
    </w:p>
    <w:sectPr w:rsidR="00A861E3" w:rsidRPr="003E478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A9" w:rsidRDefault="00EB52A9">
      <w:pPr>
        <w:spacing w:after="0" w:line="240" w:lineRule="auto"/>
      </w:pPr>
      <w:r>
        <w:separator/>
      </w:r>
    </w:p>
  </w:endnote>
  <w:endnote w:type="continuationSeparator" w:id="0">
    <w:p w:rsidR="00EB52A9" w:rsidRDefault="00EB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A9" w:rsidRDefault="00EB52A9">
      <w:pPr>
        <w:spacing w:after="0" w:line="240" w:lineRule="auto"/>
      </w:pPr>
      <w:r>
        <w:separator/>
      </w:r>
    </w:p>
  </w:footnote>
  <w:footnote w:type="continuationSeparator" w:id="0">
    <w:p w:rsidR="00EB52A9" w:rsidRDefault="00EB5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345" w:rsidRDefault="003774AA">
    <w:pPr>
      <w:pStyle w:val="Nagwek"/>
    </w:pPr>
    <w:r>
      <w:rPr>
        <w:noProof/>
        <w:lang w:eastAsia="pl-PL"/>
      </w:rPr>
      <w:drawing>
        <wp:anchor distT="0" distB="0" distL="114300" distR="114300" simplePos="0" relativeHeight="251659264" behindDoc="1" locked="0" layoutInCell="1" allowOverlap="1" wp14:anchorId="76B8500F" wp14:editId="17E44504">
          <wp:simplePos x="0" y="0"/>
          <wp:positionH relativeFrom="column">
            <wp:posOffset>-240665</wp:posOffset>
          </wp:positionH>
          <wp:positionV relativeFrom="paragraph">
            <wp:posOffset>33020</wp:posOffset>
          </wp:positionV>
          <wp:extent cx="1819275" cy="540385"/>
          <wp:effectExtent l="0" t="0" r="9525" b="0"/>
          <wp:wrapTight wrapText="bothSides">
            <wp:wrapPolygon edited="0">
              <wp:start x="0" y="0"/>
              <wp:lineTo x="0" y="20559"/>
              <wp:lineTo x="21487" y="20559"/>
              <wp:lineTo x="21487" y="0"/>
              <wp:lineTo x="0" y="0"/>
            </wp:wrapPolygon>
          </wp:wrapTight>
          <wp:docPr id="1" name="Obraz 1" descr="Logo_black_Po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black_Po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AA"/>
    <w:rsid w:val="000811FA"/>
    <w:rsid w:val="00146807"/>
    <w:rsid w:val="001B5BB2"/>
    <w:rsid w:val="002D2FA8"/>
    <w:rsid w:val="00360282"/>
    <w:rsid w:val="003774AA"/>
    <w:rsid w:val="003964AA"/>
    <w:rsid w:val="003E4788"/>
    <w:rsid w:val="004A546B"/>
    <w:rsid w:val="005C6143"/>
    <w:rsid w:val="006013BB"/>
    <w:rsid w:val="006E4105"/>
    <w:rsid w:val="007061F7"/>
    <w:rsid w:val="007344F0"/>
    <w:rsid w:val="007B3349"/>
    <w:rsid w:val="00800B70"/>
    <w:rsid w:val="00873E98"/>
    <w:rsid w:val="00A74780"/>
    <w:rsid w:val="00A83634"/>
    <w:rsid w:val="00A861E3"/>
    <w:rsid w:val="00B05014"/>
    <w:rsid w:val="00B07D2C"/>
    <w:rsid w:val="00B127B6"/>
    <w:rsid w:val="00B47D99"/>
    <w:rsid w:val="00C06050"/>
    <w:rsid w:val="00C60156"/>
    <w:rsid w:val="00C74238"/>
    <w:rsid w:val="00CD0C29"/>
    <w:rsid w:val="00D23402"/>
    <w:rsid w:val="00E20F29"/>
    <w:rsid w:val="00E820A6"/>
    <w:rsid w:val="00E94F34"/>
    <w:rsid w:val="00EB4FF3"/>
    <w:rsid w:val="00EB52A9"/>
    <w:rsid w:val="00F767A1"/>
    <w:rsid w:val="00FD2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4AA"/>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7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74AA"/>
    <w:rPr>
      <w:rFonts w:ascii="Calibri" w:eastAsia="Calibri" w:hAnsi="Calibri" w:cs="Times New Roman"/>
    </w:rPr>
  </w:style>
  <w:style w:type="paragraph" w:styleId="Akapitzlist">
    <w:name w:val="List Paragraph"/>
    <w:basedOn w:val="Normalny"/>
    <w:uiPriority w:val="34"/>
    <w:qFormat/>
    <w:rsid w:val="003774AA"/>
    <w:pPr>
      <w:ind w:left="720"/>
      <w:contextualSpacing/>
    </w:pPr>
  </w:style>
  <w:style w:type="character" w:customStyle="1" w:styleId="Hyperlink1">
    <w:name w:val="Hyperlink.1"/>
    <w:basedOn w:val="Domylnaczcionkaakapitu"/>
    <w:rsid w:val="003774AA"/>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unhideWhenUsed/>
    <w:rsid w:val="00601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4AA"/>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74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74AA"/>
    <w:rPr>
      <w:rFonts w:ascii="Calibri" w:eastAsia="Calibri" w:hAnsi="Calibri" w:cs="Times New Roman"/>
    </w:rPr>
  </w:style>
  <w:style w:type="paragraph" w:styleId="Akapitzlist">
    <w:name w:val="List Paragraph"/>
    <w:basedOn w:val="Normalny"/>
    <w:uiPriority w:val="34"/>
    <w:qFormat/>
    <w:rsid w:val="003774AA"/>
    <w:pPr>
      <w:ind w:left="720"/>
      <w:contextualSpacing/>
    </w:pPr>
  </w:style>
  <w:style w:type="character" w:customStyle="1" w:styleId="Hyperlink1">
    <w:name w:val="Hyperlink.1"/>
    <w:basedOn w:val="Domylnaczcionkaakapitu"/>
    <w:rsid w:val="003774AA"/>
    <w:rPr>
      <w:rFonts w:ascii="Times New Roman" w:eastAsia="Times New Roman" w:hAnsi="Times New Roman" w:cs="Times New Roman" w:hint="default"/>
      <w:color w:val="0563C1"/>
      <w:u w:val="single" w:color="0563C1"/>
    </w:rPr>
  </w:style>
  <w:style w:type="character" w:styleId="Hipercze">
    <w:name w:val="Hyperlink"/>
    <w:basedOn w:val="Domylnaczcionkaakapitu"/>
    <w:uiPriority w:val="99"/>
    <w:unhideWhenUsed/>
    <w:rsid w:val="00601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3209">
      <w:bodyDiv w:val="1"/>
      <w:marLeft w:val="0"/>
      <w:marRight w:val="0"/>
      <w:marTop w:val="0"/>
      <w:marBottom w:val="0"/>
      <w:divBdr>
        <w:top w:val="none" w:sz="0" w:space="0" w:color="auto"/>
        <w:left w:val="none" w:sz="0" w:space="0" w:color="auto"/>
        <w:bottom w:val="none" w:sz="0" w:space="0" w:color="auto"/>
        <w:right w:val="none" w:sz="0" w:space="0" w:color="auto"/>
      </w:divBdr>
    </w:div>
    <w:div w:id="10023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parczewska@dkms.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kms.pl/pl/dni-dawc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kms.pl" TargetMode="External"/><Relationship Id="rId4" Type="http://schemas.openxmlformats.org/officeDocument/2006/relationships/webSettings" Target="webSettings.xml"/><Relationship Id="rId9" Type="http://schemas.openxmlformats.org/officeDocument/2006/relationships/hyperlink" Target="http://www.dkm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764</Words>
  <Characters>4584</Characters>
  <Application>Microsoft Office Word</Application>
  <DocSecurity>0</DocSecurity>
  <Lines>38</Lines>
  <Paragraphs>10</Paragraphs>
  <ScaleCrop>false</ScaleCrop>
  <Company>HP</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145</cp:revision>
  <dcterms:created xsi:type="dcterms:W3CDTF">2019-03-15T15:51:00Z</dcterms:created>
  <dcterms:modified xsi:type="dcterms:W3CDTF">2019-03-25T08:39:00Z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681742</vt:lpwstr>
  </property>
  <property fmtid="{D5CDD505-2E9C-101B-9397-08002B2CF9AE}" pid="3" name="NXPowerLiteSettings">
    <vt:lpwstr>F6000400038000</vt:lpwstr>
  </property>
  <property fmtid="{D5CDD505-2E9C-101B-9397-08002B2CF9AE}" pid="4" name="NXPowerLiteVersion">
    <vt:lpwstr>D4.3.1</vt:lpwstr>
  </property>
</Properties>
</file>