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1A563" w14:textId="77777777" w:rsidR="004A5244" w:rsidRDefault="004A5244">
      <w:pPr>
        <w:rPr>
          <w:rFonts w:ascii="Arial" w:hAnsi="Arial" w:cs="Arial"/>
          <w:color w:val="1C1C1C"/>
          <w:sz w:val="21"/>
          <w:szCs w:val="21"/>
        </w:rPr>
      </w:pPr>
    </w:p>
    <w:p w14:paraId="76B29E1A" w14:textId="77777777" w:rsidR="004A5244" w:rsidRDefault="00817565">
      <w:pPr>
        <w:jc w:val="right"/>
        <w:rPr>
          <w:rFonts w:ascii="Arial" w:hAnsi="Arial" w:cs="Arial"/>
          <w:color w:val="1C1C1C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7620" wp14:anchorId="1FB0DA13" wp14:editId="5EAACFFC">
            <wp:extent cx="2469515" cy="960120"/>
            <wp:effectExtent l="0" t="0" r="0" b="0"/>
            <wp:docPr id="1" name="Obraz 3" descr="Znalezione obrazy dla zapytania lody bo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Znalezione obrazy dla zapytania lody bona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8552A" w14:textId="77777777" w:rsidR="004A5244" w:rsidRDefault="004A5244">
      <w:pPr>
        <w:rPr>
          <w:rFonts w:ascii="Arial" w:hAnsi="Arial" w:cs="Arial"/>
          <w:color w:val="1C1C1C"/>
          <w:sz w:val="21"/>
          <w:szCs w:val="21"/>
        </w:rPr>
      </w:pPr>
    </w:p>
    <w:p w14:paraId="669800B3" w14:textId="77777777" w:rsidR="004A5244" w:rsidRDefault="00817565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705FC810" w14:textId="77777777" w:rsidR="004A5244" w:rsidRDefault="00817565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258B0360" w14:textId="77777777" w:rsidR="004A5244" w:rsidRDefault="00817565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610D5390" w14:textId="77777777" w:rsidR="004A5244" w:rsidRDefault="004A5244">
      <w:pPr>
        <w:rPr>
          <w:rFonts w:ascii="Arial" w:hAnsi="Arial" w:cs="Arial"/>
          <w:color w:val="1C1C1C"/>
          <w:sz w:val="21"/>
          <w:szCs w:val="21"/>
        </w:rPr>
      </w:pPr>
    </w:p>
    <w:p w14:paraId="574BA569" w14:textId="77777777" w:rsidR="004A5244" w:rsidRDefault="00817565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0C158EC8" w14:textId="77777777" w:rsidR="004A5244" w:rsidRDefault="004A5244"/>
    <w:p w14:paraId="321335C5" w14:textId="77777777" w:rsidR="004A5244" w:rsidRDefault="004A5244"/>
    <w:p w14:paraId="2602995D" w14:textId="77777777" w:rsidR="004A5244" w:rsidRDefault="004A5244"/>
    <w:p w14:paraId="4CC2539C" w14:textId="77777777" w:rsidR="004A5244" w:rsidRDefault="00817565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560E64CF" w14:textId="77777777" w:rsidR="004A5244" w:rsidRDefault="00817565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013E2A93" w14:textId="588DAB0F" w:rsidR="004A5244" w:rsidRDefault="00817565" w:rsidP="00334EAC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  <w:t xml:space="preserve">Białystok, </w:t>
      </w:r>
      <w:r w:rsidR="00334EAC">
        <w:rPr>
          <w:rFonts w:ascii="Arial" w:hAnsi="Arial" w:cs="Arial"/>
          <w:color w:val="1C1C1C"/>
          <w:sz w:val="21"/>
          <w:szCs w:val="21"/>
        </w:rPr>
        <w:t>26</w:t>
      </w:r>
      <w:bookmarkStart w:id="0" w:name="_GoBack"/>
      <w:bookmarkEnd w:id="0"/>
      <w:r>
        <w:rPr>
          <w:rFonts w:ascii="Arial" w:hAnsi="Arial" w:cs="Arial"/>
          <w:color w:val="1C1C1C"/>
          <w:sz w:val="21"/>
          <w:szCs w:val="21"/>
        </w:rPr>
        <w:t xml:space="preserve"> marca 2019</w:t>
      </w:r>
    </w:p>
    <w:p w14:paraId="48F406EB" w14:textId="77777777" w:rsidR="004A5244" w:rsidRDefault="004A5244">
      <w:pPr>
        <w:rPr>
          <w:rFonts w:ascii="Arial" w:hAnsi="Arial" w:cs="Arial"/>
          <w:sz w:val="21"/>
          <w:szCs w:val="21"/>
        </w:rPr>
      </w:pPr>
    </w:p>
    <w:p w14:paraId="54BA4415" w14:textId="77777777" w:rsidR="004A5244" w:rsidRDefault="004A5244">
      <w:pPr>
        <w:rPr>
          <w:rFonts w:ascii="Arial" w:hAnsi="Arial" w:cs="Arial"/>
          <w:sz w:val="21"/>
          <w:szCs w:val="21"/>
        </w:rPr>
      </w:pPr>
    </w:p>
    <w:p w14:paraId="08D2AF5A" w14:textId="77777777" w:rsidR="004A5244" w:rsidRDefault="00817565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  <w:t xml:space="preserve">Redakcje: </w:t>
      </w:r>
      <w:r>
        <w:rPr>
          <w:rFonts w:ascii="Arial" w:hAnsi="Arial" w:cs="Arial"/>
          <w:color w:val="FF6600"/>
          <w:sz w:val="21"/>
          <w:szCs w:val="21"/>
          <w:u w:val="single"/>
        </w:rPr>
        <w:t>wszystkie/ lokalne/branżowe</w:t>
      </w:r>
      <w:r>
        <w:rPr>
          <w:rFonts w:ascii="Arial" w:hAnsi="Arial" w:cs="Arial"/>
          <w:color w:val="1C1C1C"/>
          <w:sz w:val="21"/>
          <w:szCs w:val="21"/>
        </w:rPr>
        <w:br/>
      </w:r>
      <w:r>
        <w:rPr>
          <w:rFonts w:ascii="Arial" w:hAnsi="Arial" w:cs="Arial"/>
          <w:i/>
          <w:iCs/>
          <w:color w:val="1C1C1C"/>
          <w:sz w:val="21"/>
          <w:szCs w:val="21"/>
        </w:rPr>
        <w:t>można publikować bez podawania źródła</w:t>
      </w:r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159DBB62" w14:textId="77777777" w:rsidR="004A5244" w:rsidRDefault="00817565">
      <w:pPr>
        <w:suppressAutoHyphens w:val="0"/>
        <w:rPr>
          <w:kern w:val="0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LodyBonano</w:t>
      </w:r>
      <w:proofErr w:type="spellEnd"/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 w nowej odsłonie</w:t>
      </w:r>
    </w:p>
    <w:p w14:paraId="5F2A4E1B" w14:textId="77777777" w:rsidR="004A5244" w:rsidRDefault="004A5244">
      <w:pPr>
        <w:suppressAutoHyphens w:val="0"/>
        <w:rPr>
          <w:kern w:val="0"/>
          <w:sz w:val="24"/>
          <w:szCs w:val="24"/>
          <w:lang w:eastAsia="pl-PL"/>
        </w:rPr>
      </w:pPr>
    </w:p>
    <w:p w14:paraId="750341CA" w14:textId="77777777" w:rsidR="004A5244" w:rsidRDefault="00817565">
      <w:pPr>
        <w:suppressAutoHyphens w:val="0"/>
      </w:pPr>
      <w:proofErr w:type="spellStart"/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BonaNOWY</w:t>
      </w:r>
      <w:proofErr w:type="spellEnd"/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 to nowość w ofercie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LodyBonano</w:t>
      </w:r>
      <w:proofErr w:type="spellEnd"/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, która wraz z początkiem sezonu zagości we wszystkich lodziarniach sieci. Połączenie smaku klasycznej śmietanki z kawałkami świeżych owoców spodoba się fanom naturalnych składników. Również menu czekają wielkie zmiany.</w:t>
      </w:r>
    </w:p>
    <w:p w14:paraId="18FFD660" w14:textId="77777777" w:rsidR="004A5244" w:rsidRDefault="004A5244">
      <w:pPr>
        <w:suppressAutoHyphens w:val="0"/>
        <w:rPr>
          <w:kern w:val="0"/>
          <w:sz w:val="24"/>
          <w:szCs w:val="24"/>
          <w:lang w:eastAsia="pl-PL"/>
        </w:rPr>
      </w:pPr>
    </w:p>
    <w:p w14:paraId="29CFDB3F" w14:textId="77777777" w:rsidR="004A5244" w:rsidRDefault="00817565">
      <w:pPr>
        <w:suppressAutoHyphens w:val="0"/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Siła tkwi w prostocie! W myśl tej zasady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LodyBonano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wejdą w nowy sezon z przysmakiem opierającym </w:t>
      </w:r>
      <w:r w:rsidRPr="00D1581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się na</w:t>
      </w:r>
      <w:r w:rsidR="00D15815" w:rsidRPr="00D1581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</w:t>
      </w:r>
      <w:r w:rsidRPr="00D1581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smaku</w:t>
      </w:r>
      <w:r w:rsidR="00D1581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śmietanki, posypanej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kawałkami owoców. Desery będą serwowane w ekologicznych kubeczkach, a klient sam zdecyduje o </w:t>
      </w:r>
      <w:r w:rsidRPr="00D1581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dodatkach</w:t>
      </w:r>
      <w:r w:rsidR="00D15815" w:rsidRPr="00D1581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.</w:t>
      </w:r>
      <w:r w:rsidRPr="00D1581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Co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ważne, lodziarze zaserwują nam wyłącznie dojrzałe, świeżo zebrane owoce. Zastrzyk witamin i chłodny smak lodów – ten mix ma duże szanse podbić serca miłośników zimnych deserów. </w:t>
      </w:r>
    </w:p>
    <w:p w14:paraId="6C3CC77A" w14:textId="4B23B4D3" w:rsidR="004A5244" w:rsidRDefault="00817565">
      <w:pPr>
        <w:suppressAutoHyphens w:val="0"/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br/>
      </w:r>
    </w:p>
    <w:p w14:paraId="72BD8402" w14:textId="5835ADD8" w:rsidR="004A5244" w:rsidRDefault="00817565">
      <w:pPr>
        <w:suppressAutoHyphens w:val="0"/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– </w:t>
      </w:r>
      <w:proofErr w:type="spellStart"/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BonaNOWY</w:t>
      </w:r>
      <w:proofErr w:type="spellEnd"/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 to lody, które podążają za aktualnymi trendami. Ich oryginalna prostota spodoba się zarówno fanom klasyki, jak i entuzjastom bardziej nowoczesnych, ekologicznych rozwiązań 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– </w:t>
      </w:r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tłumaczy</w:t>
      </w:r>
      <w:r w:rsidR="008D0002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 </w:t>
      </w:r>
      <w:r w:rsidR="00334EAC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Monika Zalewska</w:t>
      </w:r>
      <w:r w:rsidR="008D0002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, manager rozwoju sieci.</w:t>
      </w:r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– </w:t>
      </w:r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Ten deser to nasza odpowiedź na oczekiwania klientów, którzy coraz częściej poszukują naturalnych składników i są otwarci na tworzenie własnych kompozycji.</w:t>
      </w:r>
    </w:p>
    <w:p w14:paraId="6B7E481F" w14:textId="77777777" w:rsidR="004A5244" w:rsidRDefault="004A5244">
      <w:pPr>
        <w:suppressAutoHyphens w:val="0"/>
        <w:rPr>
          <w:kern w:val="0"/>
          <w:sz w:val="24"/>
          <w:szCs w:val="24"/>
          <w:lang w:eastAsia="pl-PL"/>
        </w:rPr>
      </w:pPr>
    </w:p>
    <w:p w14:paraId="66A1AFCA" w14:textId="77777777" w:rsidR="004A5244" w:rsidRDefault="00817565">
      <w:pPr>
        <w:suppressAutoHyphens w:val="0"/>
        <w:rPr>
          <w:kern w:val="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W tym sezonie również menu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LodyBonano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przejdzie prawdziwą metamorfozę. Z blisko dwudziestu modułów pozostanie siedem, cieszących się największą popularnością wśród klientów sieci. </w:t>
      </w:r>
    </w:p>
    <w:p w14:paraId="63E1D330" w14:textId="77777777" w:rsidR="004A5244" w:rsidRDefault="004A5244">
      <w:pPr>
        <w:suppressAutoHyphens w:val="0"/>
        <w:rPr>
          <w:kern w:val="0"/>
          <w:sz w:val="24"/>
          <w:szCs w:val="24"/>
          <w:lang w:eastAsia="pl-PL"/>
        </w:rPr>
      </w:pPr>
    </w:p>
    <w:p w14:paraId="696FCD79" w14:textId="32521C30" w:rsidR="004A5244" w:rsidRDefault="00817565">
      <w:pPr>
        <w:suppressAutoHyphens w:val="0"/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– </w:t>
      </w:r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Postanowiliśmy uprościć naszą ofertę i pozostawić jedynie te produkty, które nasi goście wybierają najchętniej. Oczywiście, nie zabraknie kultowego </w:t>
      </w:r>
      <w:proofErr w:type="spellStart"/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Americanosa</w:t>
      </w:r>
      <w:proofErr w:type="spellEnd"/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, Bąbel Wafla czy uwielbianego przez dzieci </w:t>
      </w:r>
      <w:proofErr w:type="spellStart"/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Disney’a</w:t>
      </w:r>
      <w:proofErr w:type="spellEnd"/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. Ponadto znajdziemy także </w:t>
      </w:r>
      <w:proofErr w:type="spellStart"/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Bonanosa</w:t>
      </w:r>
      <w:proofErr w:type="spellEnd"/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HeyHoo</w:t>
      </w:r>
      <w:proofErr w:type="spellEnd"/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, Premium z posypką, Kajtusia oraz Rurkę </w:t>
      </w:r>
      <w:proofErr w:type="spellStart"/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Niekapkę</w:t>
      </w:r>
      <w:proofErr w:type="spellEnd"/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. Nasze uproszczone menu dopełni kawa mrożona oraz </w:t>
      </w:r>
      <w:proofErr w:type="spellStart"/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shake’i</w:t>
      </w:r>
      <w:proofErr w:type="spellEnd"/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 w czt</w:t>
      </w:r>
      <w:r w:rsidR="008D0002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erech smakach – mówi Monika Zalewska.</w:t>
      </w:r>
    </w:p>
    <w:p w14:paraId="012A9086" w14:textId="77777777" w:rsidR="004A5244" w:rsidRDefault="004A5244">
      <w:pPr>
        <w:suppressAutoHyphens w:val="0"/>
        <w:rPr>
          <w:kern w:val="0"/>
          <w:sz w:val="24"/>
          <w:szCs w:val="24"/>
          <w:lang w:eastAsia="pl-PL"/>
        </w:rPr>
      </w:pPr>
    </w:p>
    <w:p w14:paraId="58F717EE" w14:textId="77777777" w:rsidR="004A5244" w:rsidRDefault="00817565">
      <w:pPr>
        <w:suppressAutoHyphens w:val="0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lastRenderedPageBreak/>
        <w:t xml:space="preserve">Lokali w ramach sieci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LodyBonano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można wypatrywać już na początku kwietnia – to właśnie wtedy otwierają się pierwsze lodziarnie. Oprócz odświeżonej formuły, na klientów czekać będą także akcje promocyjne oraz nowe punkty sprzedaży. </w:t>
      </w:r>
    </w:p>
    <w:p w14:paraId="1A5DE898" w14:textId="77777777" w:rsidR="004A5244" w:rsidRDefault="004A5244"/>
    <w:sectPr w:rsidR="004A5244">
      <w:footerReference w:type="default" r:id="rId8"/>
      <w:pgSz w:w="11906" w:h="16838"/>
      <w:pgMar w:top="1134" w:right="1134" w:bottom="1969" w:left="1134" w:header="0" w:footer="1134" w:gutter="0"/>
      <w:cols w:space="708"/>
      <w:formProt w:val="0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73D857" w15:done="0"/>
  <w15:commentEx w15:paraId="113F5B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73D857" w16cid:durableId="20446A0B"/>
  <w16cid:commentId w16cid:paraId="113F5B26" w16cid:durableId="20446A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DE180" w14:textId="77777777" w:rsidR="00AB0DE0" w:rsidRDefault="00AB0DE0">
      <w:r>
        <w:separator/>
      </w:r>
    </w:p>
  </w:endnote>
  <w:endnote w:type="continuationSeparator" w:id="0">
    <w:p w14:paraId="1A7E5891" w14:textId="77777777" w:rsidR="00AB0DE0" w:rsidRDefault="00AB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D4F" w14:textId="77777777" w:rsidR="004A5244" w:rsidRDefault="00817565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rFonts w:ascii="Arial" w:hAnsi="Arial" w:cs="Arial"/>
        <w:noProof/>
        <w:color w:val="800080"/>
        <w:sz w:val="16"/>
        <w:szCs w:val="16"/>
        <w:lang w:eastAsia="pl-PL"/>
      </w:rPr>
      <w:drawing>
        <wp:anchor distT="0" distB="5715" distL="0" distR="0" simplePos="0" relativeHeight="3" behindDoc="1" locked="0" layoutInCell="1" allowOverlap="1" wp14:anchorId="7C588B23" wp14:editId="6BDEC4F5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28040" cy="699135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0" t="-300" r="-300" b="-300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4FA15F" w14:textId="77777777" w:rsidR="004A5244" w:rsidRDefault="00817565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</w:p>
  <w:p w14:paraId="3BEE92E7" w14:textId="77777777" w:rsidR="004A5244" w:rsidRDefault="00817565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9E6B9" w14:textId="77777777" w:rsidR="00AB0DE0" w:rsidRDefault="00AB0DE0">
      <w:r>
        <w:separator/>
      </w:r>
    </w:p>
  </w:footnote>
  <w:footnote w:type="continuationSeparator" w:id="0">
    <w:p w14:paraId="0851A757" w14:textId="77777777" w:rsidR="00AB0DE0" w:rsidRDefault="00AB0DE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Korpacz">
    <w15:presenceInfo w15:providerId="None" w15:userId="Sylwia Korp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44"/>
    <w:rsid w:val="00254C36"/>
    <w:rsid w:val="00334EAC"/>
    <w:rsid w:val="004A5244"/>
    <w:rsid w:val="00817565"/>
    <w:rsid w:val="008D0002"/>
    <w:rsid w:val="00AB0DE0"/>
    <w:rsid w:val="00B77821"/>
    <w:rsid w:val="00C3181F"/>
    <w:rsid w:val="00D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B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0D"/>
    <w:pPr>
      <w:suppressAutoHyphens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2780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346E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2780D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34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C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C3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C36"/>
    <w:rPr>
      <w:rFonts w:ascii="Times New Roman" w:eastAsia="Times New Roman" w:hAnsi="Times New Roman" w:cs="Times New Roman"/>
      <w:b/>
      <w:bCs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0D"/>
    <w:pPr>
      <w:suppressAutoHyphens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2780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346E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2780D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34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C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C3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C36"/>
    <w:rPr>
      <w:rFonts w:ascii="Times New Roman" w:eastAsia="Times New Roman" w:hAnsi="Times New Roman" w:cs="Times New Roman"/>
      <w:b/>
      <w:bCs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</cp:revision>
  <dcterms:created xsi:type="dcterms:W3CDTF">2019-03-26T08:41:00Z</dcterms:created>
  <dcterms:modified xsi:type="dcterms:W3CDTF">2019-03-26T08:41:00Z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