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5523" w14:textId="77777777" w:rsidR="00F319A4" w:rsidRPr="000D5F0A" w:rsidRDefault="00F319A4" w:rsidP="00F319A4">
      <w:pPr>
        <w:spacing w:before="0" w:after="0" w:line="276" w:lineRule="auto"/>
        <w:jc w:val="right"/>
        <w:rPr>
          <w:rFonts w:asciiTheme="minorHAnsi" w:hAnsiTheme="minorHAnsi" w:cs="Arial"/>
          <w:b/>
          <w:sz w:val="56"/>
        </w:rPr>
      </w:pPr>
      <w:r w:rsidRPr="000D5F0A">
        <w:rPr>
          <w:rFonts w:asciiTheme="minorHAnsi" w:hAnsiTheme="minorHAnsi" w:cs="Arial"/>
          <w:b/>
          <w:sz w:val="56"/>
        </w:rPr>
        <w:t>Informacja prasowa</w:t>
      </w:r>
    </w:p>
    <w:p w14:paraId="2004F7D5" w14:textId="77777777" w:rsidR="00D32B36" w:rsidRPr="000D5F0A" w:rsidRDefault="00D32B36" w:rsidP="00F319A4">
      <w:pPr>
        <w:spacing w:before="0" w:after="0" w:line="276" w:lineRule="auto"/>
        <w:jc w:val="right"/>
        <w:rPr>
          <w:rFonts w:asciiTheme="minorHAnsi" w:hAnsiTheme="minorHAnsi" w:cs="Arial"/>
          <w:sz w:val="20"/>
        </w:rPr>
      </w:pPr>
      <w:r w:rsidRPr="000D5F0A">
        <w:rPr>
          <w:rFonts w:asciiTheme="minorHAnsi" w:hAnsiTheme="minorHAnsi" w:cs="Arial"/>
          <w:sz w:val="20"/>
        </w:rPr>
        <w:t>do dowolnego wykorzystania</w:t>
      </w:r>
    </w:p>
    <w:p w14:paraId="79A4713B" w14:textId="77777777" w:rsidR="00F319A4" w:rsidRPr="000D5F0A" w:rsidRDefault="00F319A4" w:rsidP="00F319A4">
      <w:pPr>
        <w:spacing w:before="0" w:after="0" w:line="276" w:lineRule="auto"/>
        <w:ind w:firstLine="0"/>
        <w:rPr>
          <w:rFonts w:asciiTheme="minorHAnsi" w:hAnsiTheme="minorHAnsi" w:cs="Arial"/>
        </w:rPr>
      </w:pPr>
      <w:r w:rsidRPr="000D5F0A">
        <w:rPr>
          <w:rFonts w:asciiTheme="minorHAnsi" w:hAnsiTheme="minorHAnsi" w:cs="Arial"/>
        </w:rPr>
        <w:t xml:space="preserve">11 kwietnia 2019 r. </w:t>
      </w:r>
    </w:p>
    <w:p w14:paraId="3498CFE2" w14:textId="77777777" w:rsidR="00F319A4" w:rsidRPr="000D5F0A" w:rsidRDefault="00F319A4" w:rsidP="00F319A4">
      <w:pPr>
        <w:spacing w:before="0" w:after="0" w:line="276" w:lineRule="auto"/>
        <w:ind w:firstLine="0"/>
        <w:rPr>
          <w:rFonts w:asciiTheme="minorHAnsi" w:hAnsiTheme="minorHAnsi" w:cs="Arial"/>
        </w:rPr>
      </w:pPr>
    </w:p>
    <w:p w14:paraId="751E93E1" w14:textId="4CEEFC25" w:rsidR="00F319A4" w:rsidRPr="000D5F0A" w:rsidRDefault="00386B23" w:rsidP="00F319A4">
      <w:pPr>
        <w:spacing w:before="0" w:after="0" w:line="276" w:lineRule="auto"/>
        <w:ind w:firstLine="0"/>
        <w:rPr>
          <w:rFonts w:asciiTheme="minorHAnsi" w:hAnsiTheme="minorHAnsi" w:cs="Arial"/>
          <w:b/>
          <w:bCs/>
          <w:sz w:val="28"/>
          <w:szCs w:val="28"/>
        </w:rPr>
      </w:pPr>
      <w:r w:rsidRPr="000D5F0A">
        <w:rPr>
          <w:rFonts w:asciiTheme="minorHAnsi" w:hAnsiTheme="minorHAnsi" w:cs="Arial"/>
          <w:b/>
          <w:bCs/>
          <w:sz w:val="28"/>
          <w:szCs w:val="28"/>
        </w:rPr>
        <w:t>Tylko 10 procent Polaków chodzi do apteki po poradę. Wiedzę na temat leków czerpiemy głównie z Internetu</w:t>
      </w:r>
      <w:r w:rsidR="00C1420A" w:rsidRPr="000D5F0A">
        <w:rPr>
          <w:rFonts w:asciiTheme="minorHAnsi" w:hAnsiTheme="minorHAnsi" w:cs="Arial"/>
          <w:b/>
          <w:bCs/>
          <w:sz w:val="28"/>
          <w:szCs w:val="28"/>
        </w:rPr>
        <w:t>. Rusza kampania edukacyjna „Po pierwsze farmaceuta”</w:t>
      </w:r>
      <w:r w:rsidR="00F818AF" w:rsidRPr="000D5F0A">
        <w:rPr>
          <w:rFonts w:asciiTheme="minorHAnsi" w:hAnsiTheme="minorHAnsi" w:cs="Arial"/>
          <w:b/>
          <w:bCs/>
          <w:sz w:val="28"/>
          <w:szCs w:val="28"/>
        </w:rPr>
        <w:t>.</w:t>
      </w:r>
    </w:p>
    <w:p w14:paraId="059718DD" w14:textId="77777777" w:rsidR="00816A48" w:rsidRPr="000D5F0A" w:rsidRDefault="00816A48" w:rsidP="00F319A4">
      <w:pPr>
        <w:spacing w:before="0" w:after="0" w:line="276" w:lineRule="auto"/>
        <w:ind w:firstLine="0"/>
        <w:rPr>
          <w:rFonts w:asciiTheme="minorHAnsi" w:hAnsiTheme="minorHAnsi" w:cs="Arial"/>
          <w:b/>
          <w:bCs/>
          <w:sz w:val="28"/>
          <w:szCs w:val="28"/>
        </w:rPr>
      </w:pPr>
    </w:p>
    <w:p w14:paraId="311C1666" w14:textId="709CA915" w:rsidR="00F319A4" w:rsidRPr="000D5F0A" w:rsidRDefault="00722C97" w:rsidP="00F319A4">
      <w:pPr>
        <w:spacing w:before="0" w:after="0" w:line="252" w:lineRule="auto"/>
        <w:ind w:firstLine="0"/>
        <w:jc w:val="both"/>
        <w:rPr>
          <w:rFonts w:asciiTheme="minorHAnsi" w:hAnsiTheme="minorHAnsi" w:cs="Arial"/>
          <w:b/>
        </w:rPr>
      </w:pPr>
      <w:r w:rsidRPr="000D5F0A">
        <w:rPr>
          <w:rFonts w:asciiTheme="minorHAnsi" w:hAnsiTheme="minorHAnsi" w:cs="Arial"/>
          <w:b/>
        </w:rPr>
        <w:t xml:space="preserve">Polacy ufają farmaceutom, ale nie wiedzą, </w:t>
      </w:r>
      <w:r w:rsidR="00F470CE" w:rsidRPr="000D5F0A">
        <w:rPr>
          <w:rFonts w:asciiTheme="minorHAnsi" w:hAnsiTheme="minorHAnsi" w:cs="Arial"/>
          <w:b/>
        </w:rPr>
        <w:t xml:space="preserve">czego mogą od nich oczekiwać </w:t>
      </w:r>
      <w:r w:rsidRPr="000D5F0A">
        <w:rPr>
          <w:rFonts w:asciiTheme="minorHAnsi" w:hAnsiTheme="minorHAnsi" w:cs="Arial"/>
          <w:b/>
        </w:rPr>
        <w:t>–</w:t>
      </w:r>
      <w:r w:rsidR="00C012E0" w:rsidRPr="000D5F0A">
        <w:rPr>
          <w:rFonts w:asciiTheme="minorHAnsi" w:hAnsiTheme="minorHAnsi" w:cs="Arial"/>
          <w:b/>
        </w:rPr>
        <w:t xml:space="preserve"> </w:t>
      </w:r>
      <w:r w:rsidR="004713E9" w:rsidRPr="000D5F0A">
        <w:rPr>
          <w:rFonts w:asciiTheme="minorHAnsi" w:hAnsiTheme="minorHAnsi" w:cs="Arial"/>
          <w:b/>
        </w:rPr>
        <w:t xml:space="preserve">ich </w:t>
      </w:r>
      <w:r w:rsidRPr="000D5F0A">
        <w:rPr>
          <w:rFonts w:asciiTheme="minorHAnsi" w:hAnsiTheme="minorHAnsi" w:cs="Arial"/>
          <w:b/>
        </w:rPr>
        <w:t xml:space="preserve">pracę </w:t>
      </w:r>
      <w:r w:rsidR="00213A9A" w:rsidRPr="000D5F0A">
        <w:rPr>
          <w:rFonts w:asciiTheme="minorHAnsi" w:hAnsiTheme="minorHAnsi" w:cs="Arial"/>
          <w:b/>
        </w:rPr>
        <w:t>kojarzą przede</w:t>
      </w:r>
      <w:r w:rsidRPr="000D5F0A">
        <w:rPr>
          <w:rFonts w:asciiTheme="minorHAnsi" w:hAnsiTheme="minorHAnsi" w:cs="Arial"/>
          <w:b/>
        </w:rPr>
        <w:t xml:space="preserve"> wszystkim ze sprzedażą leków</w:t>
      </w:r>
      <w:r w:rsidR="0073435A" w:rsidRPr="000D5F0A">
        <w:rPr>
          <w:rFonts w:asciiTheme="minorHAnsi" w:hAnsiTheme="minorHAnsi" w:cs="Arial"/>
          <w:b/>
        </w:rPr>
        <w:t xml:space="preserve">. To </w:t>
      </w:r>
      <w:r w:rsidR="00183C9B" w:rsidRPr="000D5F0A">
        <w:rPr>
          <w:rFonts w:asciiTheme="minorHAnsi" w:hAnsiTheme="minorHAnsi" w:cs="Arial"/>
          <w:b/>
        </w:rPr>
        <w:t xml:space="preserve">najważniejsze </w:t>
      </w:r>
      <w:r w:rsidR="0073435A" w:rsidRPr="000D5F0A">
        <w:rPr>
          <w:rFonts w:asciiTheme="minorHAnsi" w:hAnsiTheme="minorHAnsi" w:cs="Arial"/>
          <w:b/>
        </w:rPr>
        <w:t>wnioski z ogól</w:t>
      </w:r>
      <w:r w:rsidR="00D60688" w:rsidRPr="000D5F0A">
        <w:rPr>
          <w:rFonts w:asciiTheme="minorHAnsi" w:hAnsiTheme="minorHAnsi" w:cs="Arial"/>
          <w:b/>
        </w:rPr>
        <w:t>nopolskie</w:t>
      </w:r>
      <w:r w:rsidR="0073435A" w:rsidRPr="000D5F0A">
        <w:rPr>
          <w:rFonts w:asciiTheme="minorHAnsi" w:hAnsiTheme="minorHAnsi" w:cs="Arial"/>
          <w:b/>
        </w:rPr>
        <w:t>go</w:t>
      </w:r>
      <w:r w:rsidR="00D60688" w:rsidRPr="000D5F0A">
        <w:rPr>
          <w:rFonts w:asciiTheme="minorHAnsi" w:hAnsiTheme="minorHAnsi" w:cs="Arial"/>
          <w:b/>
        </w:rPr>
        <w:t xml:space="preserve"> badania przeprowadzone</w:t>
      </w:r>
      <w:r w:rsidR="0073435A" w:rsidRPr="000D5F0A">
        <w:rPr>
          <w:rFonts w:asciiTheme="minorHAnsi" w:hAnsiTheme="minorHAnsi" w:cs="Arial"/>
          <w:b/>
        </w:rPr>
        <w:t>go</w:t>
      </w:r>
      <w:r w:rsidR="00D60688" w:rsidRPr="000D5F0A">
        <w:rPr>
          <w:rFonts w:asciiTheme="minorHAnsi" w:hAnsiTheme="minorHAnsi" w:cs="Arial"/>
          <w:b/>
        </w:rPr>
        <w:t xml:space="preserve"> przez agencję Biostat na zlecenie Fundacji Aflofarm i Naczelnej Izby Aptekarskiej.  </w:t>
      </w:r>
      <w:r w:rsidR="00F470CE" w:rsidRPr="000D5F0A">
        <w:rPr>
          <w:rFonts w:asciiTheme="minorHAnsi" w:hAnsiTheme="minorHAnsi" w:cs="Arial"/>
          <w:b/>
        </w:rPr>
        <w:t>O</w:t>
      </w:r>
      <w:r w:rsidR="00C20AD2" w:rsidRPr="000D5F0A">
        <w:rPr>
          <w:rFonts w:asciiTheme="minorHAnsi" w:hAnsiTheme="minorHAnsi" w:cs="Arial"/>
          <w:b/>
        </w:rPr>
        <w:t>bie instytucje rozpoczęły</w:t>
      </w:r>
      <w:r w:rsidR="00D60688" w:rsidRPr="000D5F0A">
        <w:rPr>
          <w:rFonts w:asciiTheme="minorHAnsi" w:hAnsiTheme="minorHAnsi" w:cs="Arial"/>
          <w:b/>
        </w:rPr>
        <w:t xml:space="preserve"> 11 kwietnia pierwszą w historii zawodu farmaceuty </w:t>
      </w:r>
      <w:r w:rsidR="00F470CE" w:rsidRPr="000D5F0A">
        <w:rPr>
          <w:rFonts w:asciiTheme="minorHAnsi" w:hAnsiTheme="minorHAnsi" w:cs="Arial"/>
          <w:b/>
        </w:rPr>
        <w:t xml:space="preserve">ogólnopolską </w:t>
      </w:r>
      <w:r w:rsidR="00D60688" w:rsidRPr="000D5F0A">
        <w:rPr>
          <w:rFonts w:asciiTheme="minorHAnsi" w:hAnsiTheme="minorHAnsi" w:cs="Arial"/>
          <w:b/>
        </w:rPr>
        <w:t xml:space="preserve">kampanię </w:t>
      </w:r>
      <w:r w:rsidR="00F470CE" w:rsidRPr="000D5F0A">
        <w:rPr>
          <w:rFonts w:asciiTheme="minorHAnsi" w:hAnsiTheme="minorHAnsi" w:cs="Arial"/>
          <w:b/>
        </w:rPr>
        <w:t xml:space="preserve">wizerunkową </w:t>
      </w:r>
      <w:r w:rsidR="00D60688" w:rsidRPr="000D5F0A">
        <w:rPr>
          <w:rFonts w:asciiTheme="minorHAnsi" w:hAnsiTheme="minorHAnsi" w:cs="Arial"/>
          <w:b/>
        </w:rPr>
        <w:t xml:space="preserve">„Po pierwsze farmaceuta”. </w:t>
      </w:r>
      <w:r w:rsidR="00C20AD2" w:rsidRPr="000D5F0A">
        <w:rPr>
          <w:rFonts w:asciiTheme="minorHAnsi" w:hAnsiTheme="minorHAnsi" w:cs="Arial"/>
          <w:b/>
        </w:rPr>
        <w:t xml:space="preserve">Akcja ma charakter edukacyjny. </w:t>
      </w:r>
      <w:r w:rsidR="00D60688" w:rsidRPr="000D5F0A">
        <w:rPr>
          <w:rFonts w:asciiTheme="minorHAnsi" w:hAnsiTheme="minorHAnsi" w:cs="Arial"/>
          <w:b/>
        </w:rPr>
        <w:t xml:space="preserve">Jej celem jest przede wszystkim pokazanie Polakom, że </w:t>
      </w:r>
      <w:r w:rsidR="004713E9" w:rsidRPr="000D5F0A">
        <w:rPr>
          <w:rFonts w:asciiTheme="minorHAnsi" w:hAnsiTheme="minorHAnsi" w:cs="Arial"/>
          <w:b/>
        </w:rPr>
        <w:t>farmaceuta</w:t>
      </w:r>
      <w:r w:rsidRPr="000D5F0A">
        <w:rPr>
          <w:rFonts w:asciiTheme="minorHAnsi" w:hAnsiTheme="minorHAnsi" w:cs="Arial"/>
          <w:b/>
        </w:rPr>
        <w:t xml:space="preserve"> to nie</w:t>
      </w:r>
      <w:r w:rsidR="0073435A" w:rsidRPr="000D5F0A">
        <w:rPr>
          <w:rFonts w:asciiTheme="minorHAnsi" w:hAnsiTheme="minorHAnsi" w:cs="Arial"/>
          <w:b/>
        </w:rPr>
        <w:t xml:space="preserve"> tylko</w:t>
      </w:r>
      <w:r w:rsidRPr="000D5F0A">
        <w:rPr>
          <w:rFonts w:asciiTheme="minorHAnsi" w:hAnsiTheme="minorHAnsi" w:cs="Arial"/>
          <w:b/>
        </w:rPr>
        <w:t xml:space="preserve"> sprzedawca</w:t>
      </w:r>
      <w:r w:rsidR="00261639" w:rsidRPr="000D5F0A">
        <w:rPr>
          <w:rFonts w:asciiTheme="minorHAnsi" w:hAnsiTheme="minorHAnsi" w:cs="Arial"/>
          <w:b/>
        </w:rPr>
        <w:t xml:space="preserve">, lecz </w:t>
      </w:r>
      <w:r w:rsidR="0073435A" w:rsidRPr="000D5F0A">
        <w:rPr>
          <w:rFonts w:asciiTheme="minorHAnsi" w:hAnsiTheme="minorHAnsi" w:cs="Arial"/>
          <w:b/>
        </w:rPr>
        <w:t xml:space="preserve">przede wszystkim </w:t>
      </w:r>
      <w:r w:rsidR="00261639" w:rsidRPr="000D5F0A">
        <w:rPr>
          <w:rFonts w:asciiTheme="minorHAnsi" w:hAnsiTheme="minorHAnsi" w:cs="Arial"/>
          <w:b/>
        </w:rPr>
        <w:t>ekspert w dziedzinie farmakologii i zdrowia.</w:t>
      </w:r>
    </w:p>
    <w:p w14:paraId="19B66346" w14:textId="050B377F" w:rsidR="00213A9A" w:rsidRPr="000D5F0A" w:rsidRDefault="00213A9A" w:rsidP="00F319A4">
      <w:pPr>
        <w:spacing w:before="0" w:after="0" w:line="252" w:lineRule="auto"/>
        <w:ind w:firstLine="0"/>
        <w:jc w:val="both"/>
        <w:rPr>
          <w:rFonts w:asciiTheme="minorHAnsi" w:hAnsiTheme="minorHAnsi" w:cs="Arial"/>
          <w:b/>
        </w:rPr>
      </w:pPr>
    </w:p>
    <w:p w14:paraId="1D94240B" w14:textId="1A80B498" w:rsidR="00F319A4" w:rsidRPr="000D5F0A" w:rsidRDefault="00FC0BC3" w:rsidP="00F319A4">
      <w:pPr>
        <w:spacing w:before="0" w:after="0" w:line="252" w:lineRule="auto"/>
        <w:ind w:firstLine="0"/>
        <w:jc w:val="both"/>
        <w:rPr>
          <w:rFonts w:asciiTheme="minorHAnsi" w:hAnsiTheme="minorHAnsi" w:cs="Arial"/>
        </w:rPr>
      </w:pPr>
      <w:r w:rsidRPr="000D5F0A">
        <w:rPr>
          <w:rFonts w:asciiTheme="minorHAnsi" w:hAnsiTheme="minorHAnsi" w:cs="Arial"/>
          <w:i/>
          <w:color w:val="222222"/>
          <w:spacing w:val="-6"/>
          <w:lang w:eastAsia="en-US"/>
        </w:rPr>
        <w:t xml:space="preserve"> </w:t>
      </w:r>
      <w:r w:rsidR="00816A48" w:rsidRPr="000D5F0A">
        <w:rPr>
          <w:rFonts w:asciiTheme="minorHAnsi" w:hAnsiTheme="minorHAnsi" w:cs="Arial"/>
          <w:i/>
          <w:color w:val="222222"/>
          <w:spacing w:val="-6"/>
          <w:lang w:eastAsia="en-US"/>
        </w:rPr>
        <w:t xml:space="preserve"> </w:t>
      </w:r>
      <w:r w:rsidR="00816A48" w:rsidRPr="000D5F0A">
        <w:rPr>
          <w:rFonts w:asciiTheme="minorHAnsi" w:hAnsiTheme="minorHAnsi" w:cs="Arial"/>
        </w:rPr>
        <w:t xml:space="preserve">– </w:t>
      </w:r>
      <w:r w:rsidR="00213A9A" w:rsidRPr="000D5F0A">
        <w:rPr>
          <w:rFonts w:asciiTheme="minorHAnsi" w:hAnsiTheme="minorHAnsi" w:cs="Arial"/>
          <w:i/>
          <w:color w:val="222222"/>
          <w:spacing w:val="-6"/>
          <w:lang w:eastAsia="en-US"/>
        </w:rPr>
        <w:t>Chcemy pokazać</w:t>
      </w:r>
      <w:r w:rsidR="003C62DA" w:rsidRPr="000D5F0A">
        <w:rPr>
          <w:rFonts w:asciiTheme="minorHAnsi" w:hAnsiTheme="minorHAnsi" w:cs="Arial"/>
          <w:i/>
          <w:color w:val="222222"/>
          <w:spacing w:val="-6"/>
          <w:lang w:eastAsia="en-US"/>
        </w:rPr>
        <w:t xml:space="preserve"> polskim </w:t>
      </w:r>
      <w:r w:rsidR="00213A9A" w:rsidRPr="000D5F0A">
        <w:rPr>
          <w:rFonts w:asciiTheme="minorHAnsi" w:hAnsiTheme="minorHAnsi" w:cs="Arial"/>
          <w:i/>
          <w:color w:val="222222"/>
          <w:spacing w:val="-6"/>
          <w:lang w:eastAsia="en-US"/>
        </w:rPr>
        <w:t>pacjentom, że mogą oczekiwać od nas czegoś więcej, że nasze kompetencje i uprawnienia nie sprowadzają się jedynie do wyda</w:t>
      </w:r>
      <w:r w:rsidR="003C62DA" w:rsidRPr="000D5F0A">
        <w:rPr>
          <w:rFonts w:asciiTheme="minorHAnsi" w:hAnsiTheme="minorHAnsi" w:cs="Arial"/>
          <w:i/>
          <w:color w:val="222222"/>
          <w:spacing w:val="-6"/>
          <w:lang w:eastAsia="en-US"/>
        </w:rPr>
        <w:t>wa</w:t>
      </w:r>
      <w:r w:rsidR="00213A9A" w:rsidRPr="000D5F0A">
        <w:rPr>
          <w:rFonts w:asciiTheme="minorHAnsi" w:hAnsiTheme="minorHAnsi" w:cs="Arial"/>
          <w:i/>
          <w:color w:val="222222"/>
          <w:spacing w:val="-6"/>
          <w:lang w:eastAsia="en-US"/>
        </w:rPr>
        <w:t>nia leków. To pierwsza tak nowoczesna i korzystająca z tak licznych kanałów dotarcia kampania samorządu aptekarskiego w Polsce</w:t>
      </w:r>
      <w:r w:rsidR="00EB29D3" w:rsidRPr="000D5F0A">
        <w:rPr>
          <w:rFonts w:asciiTheme="minorHAnsi" w:hAnsiTheme="minorHAnsi" w:cs="Arial"/>
          <w:i/>
          <w:color w:val="222222"/>
          <w:spacing w:val="-6"/>
          <w:lang w:eastAsia="en-US"/>
        </w:rPr>
        <w:t xml:space="preserve"> </w:t>
      </w:r>
      <w:r w:rsidR="003C62DA" w:rsidRPr="000D5F0A">
        <w:rPr>
          <w:rFonts w:asciiTheme="minorHAnsi" w:hAnsiTheme="minorHAnsi" w:cs="Arial"/>
          <w:i/>
        </w:rPr>
        <w:t>–</w:t>
      </w:r>
      <w:r w:rsidR="003C62DA" w:rsidRPr="000D5F0A">
        <w:rPr>
          <w:rFonts w:asciiTheme="minorHAnsi" w:hAnsiTheme="minorHAnsi" w:cs="Arial"/>
        </w:rPr>
        <w:t xml:space="preserve"> podkreśla prezes Naczelnej Rady Aptekarskiej Elżbieta Piotrowska-Rutkowska</w:t>
      </w:r>
      <w:r w:rsidR="000410D2" w:rsidRPr="000D5F0A">
        <w:rPr>
          <w:rFonts w:asciiTheme="minorHAnsi" w:hAnsiTheme="minorHAnsi" w:cs="Arial"/>
        </w:rPr>
        <w:t>.</w:t>
      </w:r>
      <w:r w:rsidR="003C62DA" w:rsidRPr="000D5F0A">
        <w:rPr>
          <w:rFonts w:asciiTheme="minorHAnsi" w:hAnsiTheme="minorHAnsi" w:cs="Arial"/>
        </w:rPr>
        <w:t xml:space="preserve"> </w:t>
      </w:r>
    </w:p>
    <w:p w14:paraId="5F53D394" w14:textId="77777777" w:rsidR="00EB29D3" w:rsidRPr="000D5F0A" w:rsidRDefault="00EB29D3" w:rsidP="00EB29D3">
      <w:pPr>
        <w:ind w:firstLine="0"/>
        <w:jc w:val="both"/>
        <w:rPr>
          <w:rFonts w:asciiTheme="minorHAnsi" w:hAnsiTheme="minorHAnsi" w:cs="Arial"/>
        </w:rPr>
      </w:pPr>
      <w:r w:rsidRPr="000D5F0A">
        <w:rPr>
          <w:rFonts w:asciiTheme="minorHAnsi" w:hAnsiTheme="minorHAnsi" w:cs="Arial"/>
          <w:szCs w:val="26"/>
        </w:rPr>
        <w:t xml:space="preserve">– </w:t>
      </w:r>
      <w:r w:rsidRPr="000D5F0A">
        <w:rPr>
          <w:rFonts w:asciiTheme="minorHAnsi" w:hAnsiTheme="minorHAnsi" w:cs="Arial"/>
          <w:i/>
        </w:rPr>
        <w:t xml:space="preserve">Fundacji Aflofarm zależy na tym, by Polacy w odpowiedzialny sposób dbali o swoje zdrowie. Farmaceuci mogą im w tym pomóc – to bardzo dobrze wykształceni specjaliści, którzy posiadają szeroką wiedzę z zakresu farmakologii i potrafią doradzić w wielu dolegliwościach zdrowotnych, a w razie potrzeby – zalecić wizytę u lekarza. Tymczasem, jak pokazały badania, Polacy wiedzę na temat leków czerpią przede wszystkim z Internetu. I to w sytuacji, w której tuż za rogiem mają najlepszego specjalistę w tej dziedzinie </w:t>
      </w:r>
      <w:r w:rsidRPr="000D5F0A">
        <w:rPr>
          <w:rFonts w:asciiTheme="minorHAnsi" w:hAnsiTheme="minorHAnsi" w:cs="Arial"/>
        </w:rPr>
        <w:t>– podkreśla prezes zarządu Fundacji Aflofarm, Tomasz Furman.</w:t>
      </w:r>
    </w:p>
    <w:p w14:paraId="4CA5AF64" w14:textId="77777777" w:rsidR="00EB29D3" w:rsidRPr="000D5F0A" w:rsidRDefault="00EB29D3" w:rsidP="00F319A4">
      <w:pPr>
        <w:spacing w:before="0" w:after="0" w:line="252" w:lineRule="auto"/>
        <w:ind w:firstLine="0"/>
        <w:jc w:val="both"/>
        <w:rPr>
          <w:rFonts w:asciiTheme="minorHAnsi" w:hAnsiTheme="minorHAnsi" w:cs="Arial"/>
          <w:b/>
        </w:rPr>
      </w:pPr>
    </w:p>
    <w:p w14:paraId="57377D6E" w14:textId="77777777" w:rsidR="004713E9" w:rsidRPr="000D5F0A" w:rsidRDefault="004C5F5E" w:rsidP="002E0F8C">
      <w:pPr>
        <w:spacing w:before="0" w:after="0" w:line="252" w:lineRule="auto"/>
        <w:ind w:firstLine="0"/>
        <w:jc w:val="both"/>
        <w:rPr>
          <w:rFonts w:asciiTheme="minorHAnsi" w:hAnsiTheme="minorHAnsi" w:cs="Arial"/>
          <w:b/>
        </w:rPr>
      </w:pPr>
      <w:r w:rsidRPr="000D5F0A">
        <w:rPr>
          <w:rFonts w:asciiTheme="minorHAnsi" w:hAnsiTheme="minorHAnsi" w:cs="Arial"/>
          <w:b/>
        </w:rPr>
        <w:t xml:space="preserve">Tylko 13% Polaków </w:t>
      </w:r>
      <w:r w:rsidR="00C22EF1" w:rsidRPr="000D5F0A">
        <w:rPr>
          <w:rFonts w:asciiTheme="minorHAnsi" w:hAnsiTheme="minorHAnsi" w:cs="Arial"/>
          <w:b/>
        </w:rPr>
        <w:t>korzysta z porad farmaceuty</w:t>
      </w:r>
    </w:p>
    <w:p w14:paraId="06D3D116" w14:textId="1930DFCD" w:rsidR="004C5F5E" w:rsidRPr="000D5F0A" w:rsidRDefault="009E219E" w:rsidP="0073435A">
      <w:pPr>
        <w:ind w:firstLine="0"/>
        <w:jc w:val="both"/>
        <w:rPr>
          <w:rFonts w:asciiTheme="minorHAnsi" w:hAnsiTheme="minorHAnsi" w:cs="Arial"/>
        </w:rPr>
      </w:pPr>
      <w:r w:rsidRPr="000D5F0A">
        <w:rPr>
          <w:rFonts w:asciiTheme="minorHAnsi" w:hAnsiTheme="minorHAnsi" w:cs="Arial"/>
        </w:rPr>
        <w:t>W</w:t>
      </w:r>
      <w:r w:rsidR="000F578C" w:rsidRPr="000D5F0A">
        <w:rPr>
          <w:rFonts w:asciiTheme="minorHAnsi" w:hAnsiTheme="minorHAnsi" w:cs="Arial"/>
        </w:rPr>
        <w:t xml:space="preserve"> </w:t>
      </w:r>
      <w:r w:rsidR="000410D2" w:rsidRPr="000D5F0A">
        <w:rPr>
          <w:rFonts w:asciiTheme="minorHAnsi" w:hAnsiTheme="minorHAnsi" w:cs="Arial"/>
        </w:rPr>
        <w:t xml:space="preserve">blisko </w:t>
      </w:r>
      <w:r w:rsidR="005F6AFF" w:rsidRPr="000D5F0A">
        <w:rPr>
          <w:rFonts w:asciiTheme="minorHAnsi" w:hAnsiTheme="minorHAnsi" w:cs="Arial"/>
        </w:rPr>
        <w:t xml:space="preserve">14 tys. polskich aptek </w:t>
      </w:r>
      <w:r w:rsidRPr="000D5F0A">
        <w:rPr>
          <w:rFonts w:asciiTheme="minorHAnsi" w:hAnsiTheme="minorHAnsi" w:cs="Arial"/>
        </w:rPr>
        <w:t>pracuje w sumie 27 tys.</w:t>
      </w:r>
      <w:r w:rsidR="000410D2" w:rsidRPr="000D5F0A">
        <w:rPr>
          <w:rFonts w:asciiTheme="minorHAnsi" w:hAnsiTheme="minorHAnsi" w:cs="Arial"/>
        </w:rPr>
        <w:t xml:space="preserve"> farmaceutów</w:t>
      </w:r>
      <w:r w:rsidRPr="000D5F0A">
        <w:rPr>
          <w:rFonts w:asciiTheme="minorHAnsi" w:hAnsiTheme="minorHAnsi" w:cs="Arial"/>
        </w:rPr>
        <w:t xml:space="preserve">. </w:t>
      </w:r>
      <w:r w:rsidR="005F6AFF" w:rsidRPr="000D5F0A">
        <w:rPr>
          <w:rFonts w:asciiTheme="minorHAnsi" w:hAnsiTheme="minorHAnsi" w:cs="Arial"/>
        </w:rPr>
        <w:t xml:space="preserve">Polacy spotykają ich każdego dnia – codziennie nawet dwa miliony </w:t>
      </w:r>
      <w:r w:rsidR="0073435A" w:rsidRPr="000D5F0A">
        <w:rPr>
          <w:rFonts w:asciiTheme="minorHAnsi" w:hAnsiTheme="minorHAnsi" w:cs="Arial"/>
        </w:rPr>
        <w:t>pacjentów</w:t>
      </w:r>
      <w:r w:rsidR="005F6AFF" w:rsidRPr="000D5F0A">
        <w:rPr>
          <w:rFonts w:asciiTheme="minorHAnsi" w:hAnsiTheme="minorHAnsi" w:cs="Arial"/>
        </w:rPr>
        <w:t xml:space="preserve"> odwiedz</w:t>
      </w:r>
      <w:r w:rsidR="0073435A" w:rsidRPr="000D5F0A">
        <w:rPr>
          <w:rFonts w:asciiTheme="minorHAnsi" w:hAnsiTheme="minorHAnsi" w:cs="Arial"/>
        </w:rPr>
        <w:t>a</w:t>
      </w:r>
      <w:r w:rsidR="005F6AFF" w:rsidRPr="000D5F0A">
        <w:rPr>
          <w:rFonts w:asciiTheme="minorHAnsi" w:hAnsiTheme="minorHAnsi" w:cs="Arial"/>
        </w:rPr>
        <w:t xml:space="preserve"> </w:t>
      </w:r>
      <w:r w:rsidR="0073435A" w:rsidRPr="000D5F0A">
        <w:rPr>
          <w:rFonts w:asciiTheme="minorHAnsi" w:hAnsiTheme="minorHAnsi" w:cs="Arial"/>
        </w:rPr>
        <w:t xml:space="preserve">swoje </w:t>
      </w:r>
      <w:r w:rsidR="005F6AFF" w:rsidRPr="000D5F0A">
        <w:rPr>
          <w:rFonts w:asciiTheme="minorHAnsi" w:hAnsiTheme="minorHAnsi" w:cs="Arial"/>
        </w:rPr>
        <w:t>aptek</w:t>
      </w:r>
      <w:r w:rsidR="0073435A" w:rsidRPr="000D5F0A">
        <w:rPr>
          <w:rFonts w:asciiTheme="minorHAnsi" w:hAnsiTheme="minorHAnsi" w:cs="Arial"/>
        </w:rPr>
        <w:t>i</w:t>
      </w:r>
      <w:r w:rsidR="005F6AFF" w:rsidRPr="000D5F0A">
        <w:rPr>
          <w:rFonts w:asciiTheme="minorHAnsi" w:hAnsiTheme="minorHAnsi" w:cs="Arial"/>
        </w:rPr>
        <w:t xml:space="preserve">. </w:t>
      </w:r>
      <w:r w:rsidR="004C5F5E" w:rsidRPr="000D5F0A">
        <w:rPr>
          <w:rFonts w:asciiTheme="minorHAnsi" w:hAnsiTheme="minorHAnsi" w:cs="Arial"/>
        </w:rPr>
        <w:t xml:space="preserve">Głównie po to, by kupić lek </w:t>
      </w:r>
      <w:r w:rsidR="00E637C2" w:rsidRPr="000D5F0A">
        <w:rPr>
          <w:rFonts w:asciiTheme="minorHAnsi" w:hAnsiTheme="minorHAnsi" w:cs="Arial"/>
        </w:rPr>
        <w:t>–</w:t>
      </w:r>
      <w:r w:rsidR="004C5F5E" w:rsidRPr="000D5F0A">
        <w:rPr>
          <w:rFonts w:asciiTheme="minorHAnsi" w:hAnsiTheme="minorHAnsi" w:cs="Arial"/>
        </w:rPr>
        <w:t xml:space="preserve"> taki był cel ostatniej wizyty</w:t>
      </w:r>
      <w:r w:rsidR="00D97673" w:rsidRPr="000D5F0A">
        <w:rPr>
          <w:rFonts w:asciiTheme="minorHAnsi" w:hAnsiTheme="minorHAnsi" w:cs="Arial"/>
        </w:rPr>
        <w:t xml:space="preserve"> w tym miejscu </w:t>
      </w:r>
      <w:r w:rsidR="004C5F5E" w:rsidRPr="000D5F0A">
        <w:rPr>
          <w:rFonts w:asciiTheme="minorHAnsi" w:hAnsiTheme="minorHAnsi" w:cs="Arial"/>
        </w:rPr>
        <w:t>prawie 70% Polaków. Pokazał</w:t>
      </w:r>
      <w:r w:rsidR="00A77BCB" w:rsidRPr="000D5F0A">
        <w:rPr>
          <w:rFonts w:asciiTheme="minorHAnsi" w:hAnsiTheme="minorHAnsi" w:cs="Arial"/>
        </w:rPr>
        <w:t>y</w:t>
      </w:r>
      <w:r w:rsidR="004C5F5E" w:rsidRPr="000D5F0A">
        <w:rPr>
          <w:rFonts w:asciiTheme="minorHAnsi" w:hAnsiTheme="minorHAnsi" w:cs="Arial"/>
        </w:rPr>
        <w:t xml:space="preserve"> to badani</w:t>
      </w:r>
      <w:r w:rsidR="00A77BCB" w:rsidRPr="000D5F0A">
        <w:rPr>
          <w:rFonts w:asciiTheme="minorHAnsi" w:hAnsiTheme="minorHAnsi" w:cs="Arial"/>
        </w:rPr>
        <w:t>a</w:t>
      </w:r>
      <w:r w:rsidR="004C5F5E" w:rsidRPr="000D5F0A">
        <w:rPr>
          <w:rFonts w:asciiTheme="minorHAnsi" w:hAnsiTheme="minorHAnsi" w:cs="Arial"/>
        </w:rPr>
        <w:t xml:space="preserve"> przeprowadzone przez niezależną agencję badawczą</w:t>
      </w:r>
      <w:r w:rsidR="004713E9" w:rsidRPr="000D5F0A">
        <w:rPr>
          <w:rFonts w:asciiTheme="minorHAnsi" w:hAnsiTheme="minorHAnsi" w:cs="Arial"/>
        </w:rPr>
        <w:t xml:space="preserve"> Biostat na zlecenie Fundacji Aflofarm i Naczelnej Izby Aptekarskiej</w:t>
      </w:r>
      <w:r w:rsidR="00D97673" w:rsidRPr="000D5F0A">
        <w:rPr>
          <w:rFonts w:asciiTheme="minorHAnsi" w:hAnsiTheme="minorHAnsi" w:cs="Arial"/>
        </w:rPr>
        <w:t>.</w:t>
      </w:r>
      <w:r w:rsidR="004713E9" w:rsidRPr="000D5F0A">
        <w:rPr>
          <w:rFonts w:asciiTheme="minorHAnsi" w:hAnsiTheme="minorHAnsi" w:cs="Arial"/>
        </w:rPr>
        <w:t xml:space="preserve"> </w:t>
      </w:r>
      <w:r w:rsidR="004C5F5E" w:rsidRPr="000D5F0A">
        <w:rPr>
          <w:rFonts w:asciiTheme="minorHAnsi" w:hAnsiTheme="minorHAnsi" w:cs="Arial"/>
        </w:rPr>
        <w:t>To pierwsze w historii tak kompleksowe badani</w:t>
      </w:r>
      <w:r w:rsidR="00A77BCB" w:rsidRPr="000D5F0A">
        <w:rPr>
          <w:rFonts w:asciiTheme="minorHAnsi" w:hAnsiTheme="minorHAnsi" w:cs="Arial"/>
        </w:rPr>
        <w:t>a</w:t>
      </w:r>
      <w:r w:rsidR="00D97673" w:rsidRPr="000D5F0A">
        <w:rPr>
          <w:rFonts w:asciiTheme="minorHAnsi" w:hAnsiTheme="minorHAnsi" w:cs="Arial"/>
        </w:rPr>
        <w:t>, w który</w:t>
      </w:r>
      <w:r w:rsidR="00A77BCB" w:rsidRPr="000D5F0A">
        <w:rPr>
          <w:rFonts w:asciiTheme="minorHAnsi" w:hAnsiTheme="minorHAnsi" w:cs="Arial"/>
        </w:rPr>
        <w:t>ch</w:t>
      </w:r>
      <w:r w:rsidR="00D97673" w:rsidRPr="000D5F0A">
        <w:rPr>
          <w:rFonts w:asciiTheme="minorHAnsi" w:hAnsiTheme="minorHAnsi" w:cs="Arial"/>
        </w:rPr>
        <w:t xml:space="preserve"> udział wzięło 380 farmaceutów i 1067 pacjentów.</w:t>
      </w:r>
      <w:r w:rsidR="00EB6962" w:rsidRPr="000D5F0A">
        <w:rPr>
          <w:rFonts w:asciiTheme="minorHAnsi" w:hAnsiTheme="minorHAnsi" w:cs="Arial"/>
        </w:rPr>
        <w:t xml:space="preserve"> Ich celem było sprawdzenie, jak obie grupy postrzegają zawód farmaceuty i jak wygląda relacja na linii magister farmacji – pacjent. Ich szczegółowe wyniki wraz z analizą opublikowane zostały w raporcie </w:t>
      </w:r>
      <w:hyperlink r:id="rId7" w:history="1">
        <w:r w:rsidR="00EB6962" w:rsidRPr="000D5F0A">
          <w:rPr>
            <w:rStyle w:val="Hipercze"/>
            <w:rFonts w:asciiTheme="minorHAnsi" w:hAnsiTheme="minorHAnsi" w:cs="Arial"/>
          </w:rPr>
          <w:t>„Farmaceuta w Polsce. Ogólnopolskie badania wizerunkowe 2019”</w:t>
        </w:r>
      </w:hyperlink>
      <w:r w:rsidR="00EB6962" w:rsidRPr="000D5F0A">
        <w:rPr>
          <w:rFonts w:asciiTheme="minorHAnsi" w:hAnsiTheme="minorHAnsi" w:cs="Arial"/>
        </w:rPr>
        <w:t xml:space="preserve">. </w:t>
      </w:r>
    </w:p>
    <w:p w14:paraId="7D02A226" w14:textId="4327EA12" w:rsidR="009D7E59" w:rsidRPr="000D5F0A" w:rsidRDefault="000F578C" w:rsidP="0073435A">
      <w:pPr>
        <w:ind w:firstLine="0"/>
        <w:jc w:val="both"/>
        <w:rPr>
          <w:rFonts w:asciiTheme="minorHAnsi" w:hAnsiTheme="minorHAnsi" w:cs="Arial"/>
        </w:rPr>
      </w:pPr>
      <w:r w:rsidRPr="000D5F0A">
        <w:rPr>
          <w:rFonts w:asciiTheme="minorHAnsi" w:hAnsiTheme="minorHAnsi" w:cs="Arial"/>
        </w:rPr>
        <w:lastRenderedPageBreak/>
        <w:t>A</w:t>
      </w:r>
      <w:r w:rsidR="00EB6962" w:rsidRPr="000D5F0A">
        <w:rPr>
          <w:rFonts w:asciiTheme="minorHAnsi" w:hAnsiTheme="minorHAnsi" w:cs="Arial"/>
        </w:rPr>
        <w:t xml:space="preserve">by uzyskać poradę w zakresie drobnych dolegliwości zdrowotnych do apteki udało się jedynie 13,4% Polaków. Po poradę dotyczącą leków – jeszcze mniej, bo zaledwie 10,2%. </w:t>
      </w:r>
      <w:r w:rsidR="009D7E59" w:rsidRPr="000D5F0A">
        <w:rPr>
          <w:rFonts w:asciiTheme="minorHAnsi" w:hAnsiTheme="minorHAnsi" w:cs="Arial"/>
        </w:rPr>
        <w:t xml:space="preserve"> To zaskakuje, bo </w:t>
      </w:r>
      <w:r w:rsidR="0073435A" w:rsidRPr="000D5F0A">
        <w:rPr>
          <w:rFonts w:asciiTheme="minorHAnsi" w:hAnsiTheme="minorHAnsi" w:cs="Arial"/>
        </w:rPr>
        <w:t xml:space="preserve">z tych samych badań wynika, że </w:t>
      </w:r>
      <w:r w:rsidR="009D7E59" w:rsidRPr="000D5F0A">
        <w:rPr>
          <w:rFonts w:asciiTheme="minorHAnsi" w:hAnsiTheme="minorHAnsi" w:cs="Arial"/>
        </w:rPr>
        <w:t>farmaceutom ufa ponad 90% Polaków.</w:t>
      </w:r>
    </w:p>
    <w:p w14:paraId="2E64D519" w14:textId="32F44ADA" w:rsidR="00A77BCB" w:rsidRPr="000D5F0A" w:rsidRDefault="00EB29D3" w:rsidP="0073435A">
      <w:pPr>
        <w:ind w:firstLine="0"/>
        <w:jc w:val="both"/>
        <w:rPr>
          <w:rFonts w:asciiTheme="minorHAnsi" w:hAnsiTheme="minorHAnsi" w:cs="Arial"/>
        </w:rPr>
      </w:pPr>
      <w:r w:rsidRPr="000D5F0A">
        <w:rPr>
          <w:rFonts w:asciiTheme="minorHAnsi" w:hAnsiTheme="minorHAnsi" w:cs="Arial"/>
        </w:rPr>
        <w:t xml:space="preserve">– </w:t>
      </w:r>
      <w:r w:rsidR="00AA049E" w:rsidRPr="000D5F0A">
        <w:rPr>
          <w:rFonts w:asciiTheme="minorHAnsi" w:hAnsiTheme="minorHAnsi" w:cs="Arial"/>
          <w:i/>
        </w:rPr>
        <w:t>Wynik</w:t>
      </w:r>
      <w:r w:rsidR="00A5301B" w:rsidRPr="000D5F0A">
        <w:rPr>
          <w:rFonts w:asciiTheme="minorHAnsi" w:hAnsiTheme="minorHAnsi" w:cs="Arial"/>
          <w:i/>
        </w:rPr>
        <w:t xml:space="preserve"> na poziomie 90,4%</w:t>
      </w:r>
      <w:r w:rsidR="009D7E59" w:rsidRPr="000D5F0A">
        <w:rPr>
          <w:rFonts w:asciiTheme="minorHAnsi" w:hAnsiTheme="minorHAnsi" w:cs="Arial"/>
          <w:i/>
        </w:rPr>
        <w:t xml:space="preserve"> oznacza wyjątkowo duży kredyt zaufania, jaki pokładamy w farmaceutach. </w:t>
      </w:r>
      <w:r w:rsidR="001F0792" w:rsidRPr="000D5F0A">
        <w:rPr>
          <w:rFonts w:asciiTheme="minorHAnsi" w:hAnsiTheme="minorHAnsi" w:cs="Arial"/>
          <w:i/>
        </w:rPr>
        <w:t xml:space="preserve"> Dlaczego więc pacjenci nie korzystają z ich porad? Bo nie wiedzą, że mogą o nie poprosić</w:t>
      </w:r>
      <w:r w:rsidR="001F0792" w:rsidRPr="000D5F0A">
        <w:rPr>
          <w:rFonts w:asciiTheme="minorHAnsi" w:hAnsiTheme="minorHAnsi" w:cs="Arial"/>
        </w:rPr>
        <w:t xml:space="preserve"> – zauważa prezes zarządu Fundacji Aflofarm, Tomasz Furman.</w:t>
      </w:r>
    </w:p>
    <w:p w14:paraId="6D4FE9F5" w14:textId="122B5DDD" w:rsidR="00814BCE" w:rsidRPr="000D5F0A" w:rsidRDefault="000703B7" w:rsidP="0073435A">
      <w:pPr>
        <w:ind w:firstLine="0"/>
        <w:jc w:val="both"/>
        <w:rPr>
          <w:rFonts w:asciiTheme="minorHAnsi" w:hAnsiTheme="minorHAnsi" w:cs="Arial"/>
        </w:rPr>
      </w:pPr>
      <w:r w:rsidRPr="000D5F0A">
        <w:rPr>
          <w:rFonts w:asciiTheme="minorHAnsi" w:hAnsiTheme="minorHAnsi" w:cs="Arial"/>
        </w:rPr>
        <w:t xml:space="preserve">W istocie, aż trzy czwarte Polaków kojarzy pracę farmaceuty przede wszystkim ze sprzedażą leków. Trzykrotnie mniej (27%) – z udzielaniem fachowych porad na ich temat. </w:t>
      </w:r>
      <w:r w:rsidR="005A7FC2" w:rsidRPr="000D5F0A">
        <w:rPr>
          <w:rFonts w:asciiTheme="minorHAnsi" w:hAnsiTheme="minorHAnsi" w:cs="Arial"/>
        </w:rPr>
        <w:t xml:space="preserve">Nie wiedząc, że specjalistę od leków mają </w:t>
      </w:r>
      <w:r w:rsidR="000410D2" w:rsidRPr="000D5F0A">
        <w:rPr>
          <w:rFonts w:asciiTheme="minorHAnsi" w:hAnsiTheme="minorHAnsi" w:cs="Arial"/>
        </w:rPr>
        <w:t>na wyciągnięcie ręki</w:t>
      </w:r>
      <w:r w:rsidR="005A7FC2" w:rsidRPr="000D5F0A">
        <w:rPr>
          <w:rFonts w:asciiTheme="minorHAnsi" w:hAnsiTheme="minorHAnsi" w:cs="Arial"/>
        </w:rPr>
        <w:t xml:space="preserve">, informacji o działaniu </w:t>
      </w:r>
      <w:r w:rsidR="009D7E59" w:rsidRPr="000D5F0A">
        <w:rPr>
          <w:rFonts w:asciiTheme="minorHAnsi" w:hAnsiTheme="minorHAnsi" w:cs="Arial"/>
        </w:rPr>
        <w:t xml:space="preserve">leków </w:t>
      </w:r>
      <w:r w:rsidR="005A7FC2" w:rsidRPr="000D5F0A">
        <w:rPr>
          <w:rFonts w:asciiTheme="minorHAnsi" w:hAnsiTheme="minorHAnsi" w:cs="Arial"/>
        </w:rPr>
        <w:t>czy skutkach ubocznych</w:t>
      </w:r>
      <w:r w:rsidR="00A77BCB" w:rsidRPr="000D5F0A">
        <w:rPr>
          <w:rFonts w:asciiTheme="minorHAnsi" w:hAnsiTheme="minorHAnsi" w:cs="Arial"/>
        </w:rPr>
        <w:t xml:space="preserve"> pacjenci</w:t>
      </w:r>
      <w:r w:rsidR="005A7FC2" w:rsidRPr="000D5F0A">
        <w:rPr>
          <w:rFonts w:asciiTheme="minorHAnsi" w:hAnsiTheme="minorHAnsi" w:cs="Arial"/>
        </w:rPr>
        <w:t xml:space="preserve"> szukają przede wszystkim w </w:t>
      </w:r>
      <w:r w:rsidR="007A51FF" w:rsidRPr="000D5F0A">
        <w:rPr>
          <w:rFonts w:asciiTheme="minorHAnsi" w:hAnsiTheme="minorHAnsi" w:cs="Arial"/>
        </w:rPr>
        <w:t>I</w:t>
      </w:r>
      <w:r w:rsidR="005A7FC2" w:rsidRPr="000D5F0A">
        <w:rPr>
          <w:rFonts w:asciiTheme="minorHAnsi" w:hAnsiTheme="minorHAnsi" w:cs="Arial"/>
        </w:rPr>
        <w:t>nternecie (64%). Farmaceuta/apteka jako źródło wiedzy o lekach wymieniany jest jedynie przez 34% Polaków.</w:t>
      </w:r>
    </w:p>
    <w:p w14:paraId="2DCF5FF4" w14:textId="77777777" w:rsidR="00F976A2" w:rsidRPr="000D5F0A" w:rsidRDefault="00F976A2" w:rsidP="0073435A">
      <w:pPr>
        <w:ind w:firstLine="0"/>
        <w:jc w:val="both"/>
        <w:rPr>
          <w:rFonts w:asciiTheme="minorHAnsi" w:hAnsiTheme="minorHAnsi" w:cs="Arial"/>
        </w:rPr>
      </w:pPr>
    </w:p>
    <w:p w14:paraId="4305A1E4" w14:textId="4D4F47A1" w:rsidR="00F976A2" w:rsidRPr="000D5F0A" w:rsidRDefault="00602FF2" w:rsidP="00235729">
      <w:pPr>
        <w:ind w:firstLine="0"/>
        <w:rPr>
          <w:rFonts w:asciiTheme="minorHAnsi" w:hAnsiTheme="minorHAnsi" w:cs="Arial"/>
          <w:b/>
        </w:rPr>
      </w:pPr>
      <w:r w:rsidRPr="000D5F0A">
        <w:rPr>
          <w:rFonts w:asciiTheme="minorHAnsi" w:hAnsiTheme="minorHAnsi" w:cs="Arial"/>
          <w:b/>
        </w:rPr>
        <w:t>Farmaceuci</w:t>
      </w:r>
      <w:r w:rsidR="0073435A" w:rsidRPr="000D5F0A">
        <w:rPr>
          <w:rFonts w:asciiTheme="minorHAnsi" w:hAnsiTheme="minorHAnsi" w:cs="Arial"/>
          <w:b/>
        </w:rPr>
        <w:t xml:space="preserve"> </w:t>
      </w:r>
      <w:r w:rsidRPr="000D5F0A">
        <w:rPr>
          <w:rFonts w:asciiTheme="minorHAnsi" w:hAnsiTheme="minorHAnsi" w:cs="Arial"/>
          <w:b/>
        </w:rPr>
        <w:t>zadowoleni</w:t>
      </w:r>
      <w:r w:rsidR="00092CA2" w:rsidRPr="000D5F0A">
        <w:rPr>
          <w:rFonts w:asciiTheme="minorHAnsi" w:hAnsiTheme="minorHAnsi" w:cs="Arial"/>
          <w:b/>
        </w:rPr>
        <w:t xml:space="preserve"> z pracy</w:t>
      </w:r>
      <w:r w:rsidRPr="000D5F0A">
        <w:rPr>
          <w:rFonts w:asciiTheme="minorHAnsi" w:hAnsiTheme="minorHAnsi" w:cs="Arial"/>
          <w:b/>
        </w:rPr>
        <w:t xml:space="preserve">, </w:t>
      </w:r>
      <w:r w:rsidR="0073435A" w:rsidRPr="000D5F0A">
        <w:rPr>
          <w:rFonts w:asciiTheme="minorHAnsi" w:hAnsiTheme="minorHAnsi" w:cs="Arial"/>
          <w:b/>
        </w:rPr>
        <w:t>ale</w:t>
      </w:r>
      <w:r w:rsidRPr="000D5F0A">
        <w:rPr>
          <w:rFonts w:asciiTheme="minorHAnsi" w:hAnsiTheme="minorHAnsi" w:cs="Arial"/>
          <w:b/>
        </w:rPr>
        <w:t xml:space="preserve"> oczekują większych uprawnień</w:t>
      </w:r>
    </w:p>
    <w:p w14:paraId="0B6F0BB6" w14:textId="5B224D7E" w:rsidR="0073435A" w:rsidRPr="000D5F0A" w:rsidRDefault="00602FF2" w:rsidP="0073435A">
      <w:pPr>
        <w:ind w:firstLine="0"/>
        <w:jc w:val="both"/>
        <w:rPr>
          <w:rFonts w:asciiTheme="minorHAnsi" w:hAnsiTheme="minorHAnsi" w:cs="Arial"/>
        </w:rPr>
      </w:pPr>
      <w:r w:rsidRPr="000D5F0A">
        <w:rPr>
          <w:rFonts w:asciiTheme="minorHAnsi" w:hAnsiTheme="minorHAnsi" w:cs="Arial"/>
        </w:rPr>
        <w:t xml:space="preserve">Farmaceuci </w:t>
      </w:r>
      <w:r w:rsidR="00795999" w:rsidRPr="000D5F0A">
        <w:rPr>
          <w:rFonts w:asciiTheme="minorHAnsi" w:hAnsiTheme="minorHAnsi" w:cs="Arial"/>
        </w:rPr>
        <w:t xml:space="preserve">zapytani o </w:t>
      </w:r>
      <w:r w:rsidR="0073435A" w:rsidRPr="000D5F0A">
        <w:rPr>
          <w:rFonts w:asciiTheme="minorHAnsi" w:hAnsiTheme="minorHAnsi" w:cs="Arial"/>
        </w:rPr>
        <w:t xml:space="preserve">to, czy są </w:t>
      </w:r>
      <w:r w:rsidR="000E766B" w:rsidRPr="000D5F0A">
        <w:rPr>
          <w:rFonts w:asciiTheme="minorHAnsi" w:hAnsiTheme="minorHAnsi" w:cs="Arial"/>
        </w:rPr>
        <w:t>zadowoleni ze swojej pracy</w:t>
      </w:r>
      <w:r w:rsidR="001F48F0">
        <w:rPr>
          <w:rFonts w:asciiTheme="minorHAnsi" w:hAnsiTheme="minorHAnsi" w:cs="Arial"/>
        </w:rPr>
        <w:t>,</w:t>
      </w:r>
      <w:r w:rsidR="00795999" w:rsidRPr="000D5F0A">
        <w:rPr>
          <w:rFonts w:asciiTheme="minorHAnsi" w:hAnsiTheme="minorHAnsi" w:cs="Arial"/>
        </w:rPr>
        <w:t xml:space="preserve"> w zdecydowanej większości odpowiedzieli</w:t>
      </w:r>
      <w:r w:rsidR="009C67B9">
        <w:rPr>
          <w:rFonts w:asciiTheme="minorHAnsi" w:hAnsiTheme="minorHAnsi" w:cs="Arial"/>
        </w:rPr>
        <w:t xml:space="preserve">: </w:t>
      </w:r>
      <w:bookmarkStart w:id="0" w:name="_GoBack"/>
      <w:bookmarkEnd w:id="0"/>
      <w:r w:rsidR="00795999" w:rsidRPr="000D5F0A">
        <w:rPr>
          <w:rFonts w:asciiTheme="minorHAnsi" w:hAnsiTheme="minorHAnsi" w:cs="Arial"/>
        </w:rPr>
        <w:t xml:space="preserve">tak </w:t>
      </w:r>
      <w:r w:rsidRPr="000D5F0A">
        <w:rPr>
          <w:rFonts w:asciiTheme="minorHAnsi" w:hAnsiTheme="minorHAnsi" w:cs="Arial"/>
        </w:rPr>
        <w:t>(82,6%)</w:t>
      </w:r>
      <w:r w:rsidR="000E766B" w:rsidRPr="000D5F0A">
        <w:rPr>
          <w:rFonts w:asciiTheme="minorHAnsi" w:hAnsiTheme="minorHAnsi" w:cs="Arial"/>
        </w:rPr>
        <w:t>, choć ponad połowa (54%) uważa, że ich kompetencje nabywane podczas wielu lat ciężkich studiów i później, w trakcie wykonywania zawodu, nie są w pełni wykorzystywane.</w:t>
      </w:r>
      <w:r w:rsidR="00B06602" w:rsidRPr="000D5F0A">
        <w:rPr>
          <w:rFonts w:asciiTheme="minorHAnsi" w:hAnsiTheme="minorHAnsi" w:cs="Arial"/>
        </w:rPr>
        <w:t xml:space="preserve"> </w:t>
      </w:r>
    </w:p>
    <w:p w14:paraId="2247BCB8" w14:textId="368548C3" w:rsidR="00127CDB" w:rsidRPr="000D5F0A" w:rsidRDefault="00EB29D3" w:rsidP="0073435A">
      <w:pPr>
        <w:ind w:firstLine="0"/>
        <w:jc w:val="both"/>
        <w:rPr>
          <w:rFonts w:asciiTheme="minorHAnsi" w:hAnsiTheme="minorHAnsi" w:cs="Arial"/>
        </w:rPr>
      </w:pPr>
      <w:r w:rsidRPr="000D5F0A">
        <w:rPr>
          <w:rFonts w:asciiTheme="minorHAnsi" w:hAnsiTheme="minorHAnsi" w:cs="Arial"/>
        </w:rPr>
        <w:t xml:space="preserve">– </w:t>
      </w:r>
      <w:r w:rsidR="00127CDB" w:rsidRPr="000D5F0A">
        <w:rPr>
          <w:rFonts w:asciiTheme="minorHAnsi" w:hAnsiTheme="minorHAnsi" w:cs="Arial"/>
          <w:i/>
        </w:rPr>
        <w:t>Za farmaceutami stoi profesjonalne przygotowanie merytoryczne, wymagające 5,5</w:t>
      </w:r>
      <w:r w:rsidR="000410D2" w:rsidRPr="000D5F0A">
        <w:rPr>
          <w:rFonts w:asciiTheme="minorHAnsi" w:hAnsiTheme="minorHAnsi" w:cs="Arial"/>
          <w:i/>
        </w:rPr>
        <w:t>-</w:t>
      </w:r>
      <w:r w:rsidR="00127CDB" w:rsidRPr="000D5F0A">
        <w:rPr>
          <w:rFonts w:asciiTheme="minorHAnsi" w:hAnsiTheme="minorHAnsi" w:cs="Arial"/>
          <w:i/>
        </w:rPr>
        <w:t xml:space="preserve">letnie studia </w:t>
      </w:r>
      <w:r w:rsidR="000410D2" w:rsidRPr="000D5F0A">
        <w:rPr>
          <w:rFonts w:asciiTheme="minorHAnsi" w:hAnsiTheme="minorHAnsi" w:cs="Arial"/>
          <w:i/>
        </w:rPr>
        <w:t xml:space="preserve">medyczne </w:t>
      </w:r>
      <w:r w:rsidR="00127CDB" w:rsidRPr="000D5F0A">
        <w:rPr>
          <w:rFonts w:asciiTheme="minorHAnsi" w:hAnsiTheme="minorHAnsi" w:cs="Arial"/>
          <w:i/>
        </w:rPr>
        <w:t xml:space="preserve">oraz wiedza o lekach, jakiej nie posiadają przedstawiciele innych zawodów. Dzięki tym umiejętnościom farmaceuci mogą mieć realny wpływ na poprawę bezpieczeństwa farmakoterapii i jakość opieki nad pacjentami, a także przyczynić się do poprawy funkcjonowania i wydajności systemu </w:t>
      </w:r>
      <w:r w:rsidR="000410D2" w:rsidRPr="000D5F0A">
        <w:rPr>
          <w:rFonts w:asciiTheme="minorHAnsi" w:hAnsiTheme="minorHAnsi" w:cs="Arial"/>
          <w:i/>
        </w:rPr>
        <w:t>ochrony</w:t>
      </w:r>
      <w:r w:rsidR="00127CDB" w:rsidRPr="000D5F0A">
        <w:rPr>
          <w:rFonts w:asciiTheme="minorHAnsi" w:hAnsiTheme="minorHAnsi" w:cs="Arial"/>
          <w:i/>
        </w:rPr>
        <w:t xml:space="preserve"> zdrow</w:t>
      </w:r>
      <w:r w:rsidR="00E404C2" w:rsidRPr="000D5F0A">
        <w:rPr>
          <w:rFonts w:asciiTheme="minorHAnsi" w:hAnsiTheme="minorHAnsi" w:cs="Arial"/>
          <w:i/>
        </w:rPr>
        <w:t>ia</w:t>
      </w:r>
      <w:r w:rsidR="00127CDB" w:rsidRPr="000D5F0A">
        <w:rPr>
          <w:rFonts w:asciiTheme="minorHAnsi" w:hAnsiTheme="minorHAnsi" w:cs="Arial"/>
          <w:i/>
        </w:rPr>
        <w:t xml:space="preserve"> w naszym k</w:t>
      </w:r>
      <w:r w:rsidR="000410D2" w:rsidRPr="000D5F0A">
        <w:rPr>
          <w:rFonts w:asciiTheme="minorHAnsi" w:hAnsiTheme="minorHAnsi" w:cs="Arial"/>
          <w:i/>
        </w:rPr>
        <w:t>raju</w:t>
      </w:r>
      <w:r w:rsidR="00127CDB" w:rsidRPr="000D5F0A">
        <w:rPr>
          <w:rFonts w:asciiTheme="minorHAnsi" w:hAnsiTheme="minorHAnsi" w:cs="Arial"/>
          <w:i/>
        </w:rPr>
        <w:t>. Niestety ten potencjał i wiedza nie są wystarczająco wykorzystywane</w:t>
      </w:r>
      <w:r w:rsidR="00127CDB" w:rsidRPr="000D5F0A">
        <w:rPr>
          <w:rFonts w:asciiTheme="minorHAnsi" w:hAnsiTheme="minorHAnsi" w:cs="Arial"/>
        </w:rPr>
        <w:t xml:space="preserve"> – mówi prezes Naczelnej Rady Aptekarskiej</w:t>
      </w:r>
      <w:r w:rsidR="005F2E61" w:rsidRPr="000D5F0A">
        <w:rPr>
          <w:rFonts w:asciiTheme="minorHAnsi" w:hAnsiTheme="minorHAnsi" w:cs="Arial"/>
        </w:rPr>
        <w:t>,</w:t>
      </w:r>
      <w:r w:rsidR="00127CDB" w:rsidRPr="000D5F0A">
        <w:rPr>
          <w:rFonts w:asciiTheme="minorHAnsi" w:hAnsiTheme="minorHAnsi" w:cs="Arial"/>
        </w:rPr>
        <w:t xml:space="preserve"> Elżbieta Piotrowska</w:t>
      </w:r>
      <w:r w:rsidRPr="000D5F0A">
        <w:rPr>
          <w:rFonts w:asciiTheme="minorHAnsi" w:hAnsiTheme="minorHAnsi" w:cs="Arial"/>
        </w:rPr>
        <w:t>-</w:t>
      </w:r>
      <w:r w:rsidR="00127CDB" w:rsidRPr="000D5F0A">
        <w:rPr>
          <w:rFonts w:asciiTheme="minorHAnsi" w:hAnsiTheme="minorHAnsi" w:cs="Arial"/>
        </w:rPr>
        <w:t>Rutkowska</w:t>
      </w:r>
      <w:r w:rsidR="00E404C2" w:rsidRPr="000D5F0A">
        <w:rPr>
          <w:rFonts w:asciiTheme="minorHAnsi" w:hAnsiTheme="minorHAnsi" w:cs="Arial"/>
        </w:rPr>
        <w:t>.</w:t>
      </w:r>
    </w:p>
    <w:p w14:paraId="5C8E499E" w14:textId="765E7F54" w:rsidR="000E766B" w:rsidRPr="000D5F0A" w:rsidRDefault="00B06602" w:rsidP="0073435A">
      <w:pPr>
        <w:ind w:firstLine="0"/>
        <w:jc w:val="both"/>
        <w:rPr>
          <w:rFonts w:asciiTheme="minorHAnsi" w:hAnsiTheme="minorHAnsi" w:cs="Arial"/>
          <w:szCs w:val="26"/>
        </w:rPr>
      </w:pPr>
      <w:r w:rsidRPr="000D5F0A">
        <w:rPr>
          <w:rFonts w:asciiTheme="minorHAnsi" w:hAnsiTheme="minorHAnsi" w:cs="Arial"/>
        </w:rPr>
        <w:t xml:space="preserve">Dwie trzecie magistrów farmacji oczekuje w związku z tym większych uprawnień w stosunku do pacjentów. </w:t>
      </w:r>
      <w:r w:rsidR="003040B1" w:rsidRPr="000D5F0A">
        <w:rPr>
          <w:rFonts w:asciiTheme="minorHAnsi" w:hAnsiTheme="minorHAnsi" w:cs="Arial"/>
          <w:szCs w:val="26"/>
        </w:rPr>
        <w:t xml:space="preserve">Farmaceuci deklarują, że są gotowi świadczyć dodatkowe usługi, </w:t>
      </w:r>
      <w:r w:rsidR="001E70AE" w:rsidRPr="000D5F0A">
        <w:rPr>
          <w:rFonts w:asciiTheme="minorHAnsi" w:hAnsiTheme="minorHAnsi" w:cs="Arial"/>
          <w:szCs w:val="26"/>
        </w:rPr>
        <w:t xml:space="preserve">m.in. </w:t>
      </w:r>
      <w:r w:rsidR="003040B1" w:rsidRPr="000D5F0A">
        <w:rPr>
          <w:rFonts w:asciiTheme="minorHAnsi" w:hAnsiTheme="minorHAnsi" w:cs="Arial"/>
          <w:szCs w:val="26"/>
        </w:rPr>
        <w:t xml:space="preserve">przegląd stosowanych leków pod kątem możliwych </w:t>
      </w:r>
      <w:r w:rsidR="00581CC2" w:rsidRPr="000D5F0A">
        <w:rPr>
          <w:rFonts w:asciiTheme="minorHAnsi" w:hAnsiTheme="minorHAnsi" w:cs="Arial"/>
          <w:szCs w:val="26"/>
        </w:rPr>
        <w:t>interakcji.</w:t>
      </w:r>
    </w:p>
    <w:p w14:paraId="59AB26C3" w14:textId="77777777" w:rsidR="00602FF2" w:rsidRPr="000D5F0A" w:rsidRDefault="00602FF2" w:rsidP="00235729">
      <w:pPr>
        <w:ind w:firstLine="0"/>
        <w:rPr>
          <w:rFonts w:asciiTheme="minorHAnsi" w:hAnsiTheme="minorHAnsi" w:cs="Arial"/>
          <w:szCs w:val="26"/>
        </w:rPr>
      </w:pPr>
    </w:p>
    <w:p w14:paraId="15FAE40E" w14:textId="77777777" w:rsidR="00AD18AE" w:rsidRPr="000D5F0A" w:rsidRDefault="00CD4BA4" w:rsidP="0073435A">
      <w:pPr>
        <w:ind w:firstLine="0"/>
        <w:jc w:val="both"/>
        <w:rPr>
          <w:rFonts w:asciiTheme="minorHAnsi" w:hAnsiTheme="minorHAnsi" w:cs="Arial"/>
          <w:b/>
          <w:szCs w:val="26"/>
        </w:rPr>
      </w:pPr>
      <w:r w:rsidRPr="000D5F0A">
        <w:rPr>
          <w:rFonts w:asciiTheme="minorHAnsi" w:hAnsiTheme="minorHAnsi" w:cs="Arial"/>
          <w:b/>
          <w:szCs w:val="26"/>
        </w:rPr>
        <w:t>Różne opinie farmaceutów i pacjentów</w:t>
      </w:r>
    </w:p>
    <w:p w14:paraId="550B9F10" w14:textId="196B9C70" w:rsidR="00602FF2" w:rsidRPr="000D5F0A" w:rsidRDefault="00602FF2" w:rsidP="0073435A">
      <w:pPr>
        <w:ind w:firstLine="0"/>
        <w:jc w:val="both"/>
        <w:rPr>
          <w:rFonts w:asciiTheme="minorHAnsi" w:hAnsiTheme="minorHAnsi" w:cs="Arial"/>
          <w:szCs w:val="26"/>
        </w:rPr>
      </w:pPr>
      <w:r w:rsidRPr="000D5F0A">
        <w:rPr>
          <w:rFonts w:asciiTheme="minorHAnsi" w:hAnsiTheme="minorHAnsi" w:cs="Arial"/>
          <w:szCs w:val="26"/>
        </w:rPr>
        <w:t xml:space="preserve">Badanie pokazało też rozbieżności między </w:t>
      </w:r>
      <w:r w:rsidR="00FE2115" w:rsidRPr="000D5F0A">
        <w:rPr>
          <w:rFonts w:asciiTheme="minorHAnsi" w:hAnsiTheme="minorHAnsi" w:cs="Arial"/>
          <w:szCs w:val="26"/>
        </w:rPr>
        <w:t xml:space="preserve">w </w:t>
      </w:r>
      <w:r w:rsidRPr="000D5F0A">
        <w:rPr>
          <w:rFonts w:asciiTheme="minorHAnsi" w:hAnsiTheme="minorHAnsi" w:cs="Arial"/>
          <w:szCs w:val="26"/>
        </w:rPr>
        <w:t>tym, jak zawód farmaceuty postrzegają pacjenci</w:t>
      </w:r>
      <w:r w:rsidR="00D657E3" w:rsidRPr="000D5F0A">
        <w:rPr>
          <w:rFonts w:asciiTheme="minorHAnsi" w:hAnsiTheme="minorHAnsi" w:cs="Arial"/>
          <w:szCs w:val="26"/>
        </w:rPr>
        <w:t xml:space="preserve"> oraz sami farmaceuci. I tak</w:t>
      </w:r>
      <w:r w:rsidR="001112E0" w:rsidRPr="000D5F0A">
        <w:rPr>
          <w:rFonts w:asciiTheme="minorHAnsi" w:hAnsiTheme="minorHAnsi" w:cs="Arial"/>
          <w:szCs w:val="26"/>
        </w:rPr>
        <w:t>,</w:t>
      </w:r>
      <w:r w:rsidR="00D657E3" w:rsidRPr="000D5F0A">
        <w:rPr>
          <w:rFonts w:asciiTheme="minorHAnsi" w:hAnsiTheme="minorHAnsi" w:cs="Arial"/>
          <w:szCs w:val="26"/>
        </w:rPr>
        <w:t xml:space="preserve"> na przykład</w:t>
      </w:r>
      <w:r w:rsidR="001112E0" w:rsidRPr="000D5F0A">
        <w:rPr>
          <w:rFonts w:asciiTheme="minorHAnsi" w:hAnsiTheme="minorHAnsi" w:cs="Arial"/>
          <w:szCs w:val="26"/>
        </w:rPr>
        <w:t>,</w:t>
      </w:r>
      <w:r w:rsidR="00D657E3" w:rsidRPr="000D5F0A">
        <w:rPr>
          <w:rFonts w:asciiTheme="minorHAnsi" w:hAnsiTheme="minorHAnsi" w:cs="Arial"/>
          <w:szCs w:val="26"/>
        </w:rPr>
        <w:t xml:space="preserve"> 8</w:t>
      </w:r>
      <w:r w:rsidR="00CD4BA4" w:rsidRPr="000D5F0A">
        <w:rPr>
          <w:rFonts w:asciiTheme="minorHAnsi" w:hAnsiTheme="minorHAnsi" w:cs="Arial"/>
          <w:szCs w:val="26"/>
        </w:rPr>
        <w:t>3,4</w:t>
      </w:r>
      <w:r w:rsidR="00D657E3" w:rsidRPr="000D5F0A">
        <w:rPr>
          <w:rFonts w:asciiTheme="minorHAnsi" w:hAnsiTheme="minorHAnsi" w:cs="Arial"/>
          <w:szCs w:val="26"/>
        </w:rPr>
        <w:t xml:space="preserve">% farmaceutów uważa, że </w:t>
      </w:r>
      <w:r w:rsidR="00CD4BA4" w:rsidRPr="000D5F0A">
        <w:rPr>
          <w:rFonts w:asciiTheme="minorHAnsi" w:hAnsiTheme="minorHAnsi" w:cs="Arial"/>
          <w:szCs w:val="26"/>
        </w:rPr>
        <w:t xml:space="preserve">pacjenci kierują się ich rekomendacjami podczas podejmowania decyzji o zakupie leku. Tymczasem tylko 11% pacjentów przyznało, że faktycznie tak jest. Największy wpływ na lekowe decyzje Polaków ma lekarz – </w:t>
      </w:r>
      <w:r w:rsidR="001112E0" w:rsidRPr="000D5F0A">
        <w:rPr>
          <w:rFonts w:asciiTheme="minorHAnsi" w:hAnsiTheme="minorHAnsi" w:cs="Arial"/>
          <w:szCs w:val="26"/>
        </w:rPr>
        <w:t>i zgadzają</w:t>
      </w:r>
      <w:r w:rsidR="00CD4BA4" w:rsidRPr="000D5F0A">
        <w:rPr>
          <w:rFonts w:asciiTheme="minorHAnsi" w:hAnsiTheme="minorHAnsi" w:cs="Arial"/>
          <w:szCs w:val="26"/>
        </w:rPr>
        <w:t xml:space="preserve"> się z tym obie grupy (aż 92,6% farmaceutów i 63,4% pacjentów). </w:t>
      </w:r>
    </w:p>
    <w:p w14:paraId="39E20892" w14:textId="77777777" w:rsidR="00F11843" w:rsidRPr="000D5F0A" w:rsidRDefault="00F11843" w:rsidP="0073435A">
      <w:pPr>
        <w:ind w:firstLine="0"/>
        <w:jc w:val="both"/>
        <w:rPr>
          <w:rFonts w:asciiTheme="minorHAnsi" w:hAnsiTheme="minorHAnsi" w:cs="Arial"/>
          <w:szCs w:val="26"/>
        </w:rPr>
      </w:pPr>
      <w:r w:rsidRPr="000D5F0A">
        <w:rPr>
          <w:rFonts w:asciiTheme="minorHAnsi" w:hAnsiTheme="minorHAnsi" w:cs="Arial"/>
          <w:szCs w:val="26"/>
        </w:rPr>
        <w:t xml:space="preserve">Dużą różnicę widać też w tym, jak obie grupy postrzegają </w:t>
      </w:r>
      <w:r w:rsidR="001112E0" w:rsidRPr="000D5F0A">
        <w:rPr>
          <w:rFonts w:asciiTheme="minorHAnsi" w:hAnsiTheme="minorHAnsi" w:cs="Arial"/>
          <w:szCs w:val="26"/>
        </w:rPr>
        <w:t xml:space="preserve">samą </w:t>
      </w:r>
      <w:r w:rsidRPr="000D5F0A">
        <w:rPr>
          <w:rFonts w:asciiTheme="minorHAnsi" w:hAnsiTheme="minorHAnsi" w:cs="Arial"/>
          <w:szCs w:val="26"/>
        </w:rPr>
        <w:t>aptekę. Dl</w:t>
      </w:r>
      <w:r w:rsidR="007F22E4" w:rsidRPr="000D5F0A">
        <w:rPr>
          <w:rFonts w:asciiTheme="minorHAnsi" w:hAnsiTheme="minorHAnsi" w:cs="Arial"/>
          <w:szCs w:val="26"/>
        </w:rPr>
        <w:t>a 94,5% farmaceutów jest to ważny punkt konsultacji zdrowotnych, niezależny od gabinetów lekarskich. Jednocześnie tylko 35% pacjentów kojarzy aptekę jako miejsce, w którym otrzymać można poradę w zakresie zdrowia.</w:t>
      </w:r>
    </w:p>
    <w:p w14:paraId="2F6FA820" w14:textId="77777777" w:rsidR="007F22E4" w:rsidRPr="000D5F0A" w:rsidRDefault="007F22E4" w:rsidP="0073435A">
      <w:pPr>
        <w:ind w:firstLine="0"/>
        <w:jc w:val="both"/>
        <w:rPr>
          <w:rFonts w:asciiTheme="minorHAnsi" w:hAnsiTheme="minorHAnsi" w:cs="Arial"/>
          <w:szCs w:val="26"/>
        </w:rPr>
      </w:pPr>
    </w:p>
    <w:p w14:paraId="2CEC2031" w14:textId="4D13E3AE" w:rsidR="009321DA" w:rsidRPr="000D5F0A" w:rsidRDefault="00EB29D3" w:rsidP="00800444">
      <w:pPr>
        <w:ind w:firstLine="0"/>
        <w:rPr>
          <w:rFonts w:asciiTheme="minorHAnsi" w:hAnsiTheme="minorHAnsi" w:cs="Arial"/>
          <w:b/>
          <w:szCs w:val="26"/>
        </w:rPr>
      </w:pPr>
      <w:r w:rsidRPr="000D5F0A">
        <w:rPr>
          <w:rFonts w:asciiTheme="minorHAnsi" w:hAnsiTheme="minorHAnsi" w:cs="Arial"/>
          <w:b/>
          <w:szCs w:val="26"/>
        </w:rPr>
        <w:t>Działania na dużą skalę</w:t>
      </w:r>
    </w:p>
    <w:p w14:paraId="6DB55F85" w14:textId="238572B9" w:rsidR="00EB29D3" w:rsidRPr="000D5F0A" w:rsidRDefault="00EB29D3" w:rsidP="00800444">
      <w:pPr>
        <w:ind w:firstLine="0"/>
        <w:rPr>
          <w:rFonts w:asciiTheme="minorHAnsi" w:hAnsiTheme="minorHAnsi" w:cs="Arial"/>
          <w:szCs w:val="26"/>
        </w:rPr>
      </w:pPr>
      <w:r w:rsidRPr="000D5F0A">
        <w:rPr>
          <w:rFonts w:asciiTheme="minorHAnsi" w:hAnsiTheme="minorHAnsi" w:cs="Arial"/>
          <w:szCs w:val="26"/>
        </w:rPr>
        <w:lastRenderedPageBreak/>
        <w:t>Kampania edukacyjna „Po pierwsze farmaceuta”, prowadzona wspólnie przez Naczelną Izbę Aptekarską i Fundację Aflofarm, ma za zadanie wzmocnić wizerunek zawodu farmaceuty w</w:t>
      </w:r>
      <w:r w:rsidR="000D5F0A">
        <w:rPr>
          <w:rFonts w:asciiTheme="minorHAnsi" w:hAnsiTheme="minorHAnsi" w:cs="Arial"/>
          <w:szCs w:val="26"/>
        </w:rPr>
        <w:t> </w:t>
      </w:r>
      <w:r w:rsidRPr="000D5F0A">
        <w:rPr>
          <w:rFonts w:asciiTheme="minorHAnsi" w:hAnsiTheme="minorHAnsi" w:cs="Arial"/>
          <w:szCs w:val="26"/>
        </w:rPr>
        <w:t xml:space="preserve">Polsce. Będzie realizowana do września przy użyciu różnorodnych środków i kanałów komunikacji. Raport </w:t>
      </w:r>
      <w:hyperlink r:id="rId8" w:history="1">
        <w:r w:rsidRPr="000D5F0A">
          <w:rPr>
            <w:rStyle w:val="Hipercze"/>
            <w:rFonts w:asciiTheme="minorHAnsi" w:hAnsiTheme="minorHAnsi" w:cs="Arial"/>
          </w:rPr>
          <w:t>„Farmaceuta w Polsce. Ogólnopolskie badania wizerunkowe 2019”</w:t>
        </w:r>
      </w:hyperlink>
      <w:r w:rsidRPr="000D5F0A">
        <w:rPr>
          <w:rFonts w:asciiTheme="minorHAnsi" w:hAnsiTheme="minorHAnsi" w:cs="Arial"/>
        </w:rPr>
        <w:t xml:space="preserve"> </w:t>
      </w:r>
      <w:r w:rsidRPr="000D5F0A">
        <w:rPr>
          <w:rFonts w:asciiTheme="minorHAnsi" w:hAnsiTheme="minorHAnsi" w:cs="Arial"/>
          <w:szCs w:val="26"/>
        </w:rPr>
        <w:t xml:space="preserve">jest jednym z nich. </w:t>
      </w:r>
    </w:p>
    <w:p w14:paraId="3125417B" w14:textId="6DD46F35" w:rsidR="00597E10" w:rsidRPr="000D5F0A" w:rsidRDefault="00377406" w:rsidP="0073435A">
      <w:pPr>
        <w:ind w:firstLine="0"/>
        <w:jc w:val="both"/>
        <w:rPr>
          <w:rFonts w:asciiTheme="minorHAnsi" w:hAnsiTheme="minorHAnsi" w:cs="Arial"/>
          <w:szCs w:val="26"/>
        </w:rPr>
      </w:pPr>
      <w:r w:rsidRPr="000D5F0A">
        <w:rPr>
          <w:rFonts w:asciiTheme="minorHAnsi" w:hAnsiTheme="minorHAnsi" w:cs="Arial"/>
          <w:i/>
        </w:rPr>
        <w:t>– Taka kampania jest niezbędna, nie tylko w kontekście promocji zawodu farmaceuty, ale również rozwiązań prawnych. Mam tutaj na myśli długo oczekiwaną przez całe środowisko ustawę o zawodzie farmaceuty – zauważa prezes Naczelnej Izby Aptekarskiej, Elżbieta</w:t>
      </w:r>
      <w:r w:rsidRPr="000D5F0A">
        <w:rPr>
          <w:rFonts w:asciiTheme="minorHAnsi" w:hAnsiTheme="minorHAnsi" w:cs="Arial"/>
        </w:rPr>
        <w:t xml:space="preserve"> Piotrowska-Rutkowska.</w:t>
      </w:r>
    </w:p>
    <w:p w14:paraId="7C9B8AA5" w14:textId="7D664BA4" w:rsidR="00597E10" w:rsidRPr="000D5F0A" w:rsidRDefault="00800444" w:rsidP="0073435A">
      <w:pPr>
        <w:ind w:firstLine="0"/>
        <w:jc w:val="both"/>
        <w:rPr>
          <w:rFonts w:asciiTheme="minorHAnsi" w:hAnsiTheme="minorHAnsi" w:cs="Arial"/>
          <w:szCs w:val="26"/>
        </w:rPr>
      </w:pPr>
      <w:r w:rsidRPr="000D5F0A">
        <w:rPr>
          <w:rFonts w:asciiTheme="minorHAnsi" w:hAnsiTheme="minorHAnsi" w:cs="Arial"/>
          <w:szCs w:val="26"/>
        </w:rPr>
        <w:t xml:space="preserve">W ramach kampanii planowana jest emisja spotu </w:t>
      </w:r>
      <w:r w:rsidR="00597E10" w:rsidRPr="000D5F0A">
        <w:rPr>
          <w:rFonts w:asciiTheme="minorHAnsi" w:hAnsiTheme="minorHAnsi" w:cs="Arial"/>
          <w:szCs w:val="26"/>
        </w:rPr>
        <w:t xml:space="preserve">wizerunkowego </w:t>
      </w:r>
      <w:r w:rsidRPr="000D5F0A">
        <w:rPr>
          <w:rFonts w:asciiTheme="minorHAnsi" w:hAnsiTheme="minorHAnsi" w:cs="Arial"/>
          <w:szCs w:val="26"/>
        </w:rPr>
        <w:t xml:space="preserve">promującego zawód farmaceuty oraz </w:t>
      </w:r>
      <w:r w:rsidR="00CD49E1" w:rsidRPr="000D5F0A">
        <w:rPr>
          <w:rFonts w:asciiTheme="minorHAnsi" w:hAnsiTheme="minorHAnsi" w:cs="Arial"/>
          <w:szCs w:val="26"/>
        </w:rPr>
        <w:t>czterech animowanych</w:t>
      </w:r>
      <w:r w:rsidRPr="000D5F0A">
        <w:rPr>
          <w:rFonts w:asciiTheme="minorHAnsi" w:hAnsiTheme="minorHAnsi" w:cs="Arial"/>
          <w:szCs w:val="26"/>
        </w:rPr>
        <w:t xml:space="preserve"> spotów edukacyjnych</w:t>
      </w:r>
      <w:r w:rsidR="00CD49E1" w:rsidRPr="000D5F0A">
        <w:rPr>
          <w:rFonts w:asciiTheme="minorHAnsi" w:hAnsiTheme="minorHAnsi" w:cs="Arial"/>
          <w:szCs w:val="26"/>
        </w:rPr>
        <w:t xml:space="preserve">. Polacy dowiedzą się z nich, w czym może im pomóc </w:t>
      </w:r>
      <w:r w:rsidR="0076754F" w:rsidRPr="000D5F0A">
        <w:rPr>
          <w:rFonts w:asciiTheme="minorHAnsi" w:hAnsiTheme="minorHAnsi" w:cs="Arial"/>
          <w:szCs w:val="26"/>
        </w:rPr>
        <w:t>magister farmacji</w:t>
      </w:r>
      <w:r w:rsidR="00597E10" w:rsidRPr="000D5F0A">
        <w:rPr>
          <w:rFonts w:asciiTheme="minorHAnsi" w:hAnsiTheme="minorHAnsi" w:cs="Arial"/>
          <w:szCs w:val="26"/>
        </w:rPr>
        <w:t xml:space="preserve"> i </w:t>
      </w:r>
      <w:r w:rsidR="0076754F" w:rsidRPr="000D5F0A">
        <w:rPr>
          <w:rFonts w:asciiTheme="minorHAnsi" w:hAnsiTheme="minorHAnsi" w:cs="Arial"/>
          <w:szCs w:val="26"/>
        </w:rPr>
        <w:t xml:space="preserve">jak wygląda proces jego kształcenia. </w:t>
      </w:r>
      <w:r w:rsidR="00B944F7" w:rsidRPr="000D5F0A">
        <w:rPr>
          <w:rFonts w:asciiTheme="minorHAnsi" w:hAnsiTheme="minorHAnsi" w:cs="Arial"/>
          <w:szCs w:val="26"/>
        </w:rPr>
        <w:t xml:space="preserve">Jeden z filmów opowiadać będzie o zawodzie farmaceuty szpitalnego, z którego istnienia niewielu pacjentów zdaje sobie sprawę. Ostatni spot poruszy natomiast temat opieki farmaceutycznej i pokaże, jaką rolę może odgrywać farmaceuta w polskim systemie opieki zdrowotnej, o ile rozwiązanie to zostanie wprowadzone w naszym kraju w sposób systemowy. Badania pokazały, że 39,4% Polaków nie wie, czym jest opieka farmaceutyczna i jaki mógłby być jej zakres. </w:t>
      </w:r>
    </w:p>
    <w:p w14:paraId="2F7EAA8E" w14:textId="3775F782" w:rsidR="00651277" w:rsidRPr="000D5F0A" w:rsidRDefault="005843FE" w:rsidP="0073435A">
      <w:pPr>
        <w:ind w:firstLine="0"/>
        <w:jc w:val="both"/>
        <w:rPr>
          <w:rFonts w:asciiTheme="minorHAnsi" w:hAnsiTheme="minorHAnsi" w:cs="Arial"/>
          <w:szCs w:val="26"/>
        </w:rPr>
      </w:pPr>
      <w:r w:rsidRPr="000D5F0A">
        <w:rPr>
          <w:rFonts w:asciiTheme="minorHAnsi" w:hAnsiTheme="minorHAnsi" w:cs="Arial"/>
          <w:szCs w:val="26"/>
        </w:rPr>
        <w:t xml:space="preserve">– </w:t>
      </w:r>
      <w:r w:rsidRPr="000D5F0A">
        <w:rPr>
          <w:rFonts w:asciiTheme="minorHAnsi" w:hAnsiTheme="minorHAnsi" w:cs="Arial"/>
          <w:i/>
          <w:szCs w:val="26"/>
        </w:rPr>
        <w:t>Trzeba podkreślić, że zależy nam przede wszystkim na tym, b</w:t>
      </w:r>
      <w:r w:rsidR="00651277" w:rsidRPr="000D5F0A">
        <w:rPr>
          <w:rFonts w:asciiTheme="minorHAnsi" w:hAnsiTheme="minorHAnsi" w:cs="Arial"/>
          <w:i/>
          <w:szCs w:val="26"/>
        </w:rPr>
        <w:t>y dotrzeć bezpośrednio do pacjentów</w:t>
      </w:r>
      <w:r w:rsidRPr="000D5F0A">
        <w:rPr>
          <w:rFonts w:asciiTheme="minorHAnsi" w:hAnsiTheme="minorHAnsi" w:cs="Arial"/>
          <w:i/>
          <w:szCs w:val="26"/>
        </w:rPr>
        <w:t>. Dlatego</w:t>
      </w:r>
      <w:r w:rsidR="00651277" w:rsidRPr="000D5F0A">
        <w:rPr>
          <w:rFonts w:asciiTheme="minorHAnsi" w:hAnsiTheme="minorHAnsi" w:cs="Arial"/>
          <w:i/>
          <w:szCs w:val="26"/>
        </w:rPr>
        <w:t xml:space="preserve"> </w:t>
      </w:r>
      <w:r w:rsidRPr="000D5F0A">
        <w:rPr>
          <w:rFonts w:asciiTheme="minorHAnsi" w:hAnsiTheme="minorHAnsi" w:cs="Arial"/>
          <w:i/>
          <w:szCs w:val="26"/>
        </w:rPr>
        <w:t>będziemy szeroko dystrybuować tysiące</w:t>
      </w:r>
      <w:r w:rsidR="00651277" w:rsidRPr="000D5F0A">
        <w:rPr>
          <w:rFonts w:asciiTheme="minorHAnsi" w:hAnsiTheme="minorHAnsi" w:cs="Arial"/>
          <w:i/>
          <w:szCs w:val="26"/>
        </w:rPr>
        <w:t xml:space="preserve"> ulotek informacyjnych mówiących o uprawnieniach farmaceuty. Polacy dowiedzą się z nich m.in. o tym, że magister farmacji </w:t>
      </w:r>
      <w:r w:rsidR="0033698A" w:rsidRPr="000D5F0A">
        <w:rPr>
          <w:rFonts w:asciiTheme="minorHAnsi" w:hAnsiTheme="minorHAnsi" w:cs="Arial"/>
          <w:i/>
          <w:szCs w:val="26"/>
        </w:rPr>
        <w:t>pomoże im skompletować wakacyjną apteczkę, doradzi, jak przechowywać leki, poinformuje o interakcjach czy udzieli porad w drobnych problemach zdrowotnych, a w razie potrzeby zaleci wizytę u specjalisty</w:t>
      </w:r>
      <w:r w:rsidRPr="000D5F0A">
        <w:rPr>
          <w:rFonts w:asciiTheme="minorHAnsi" w:hAnsiTheme="minorHAnsi" w:cs="Arial"/>
          <w:szCs w:val="26"/>
        </w:rPr>
        <w:t xml:space="preserve"> – </w:t>
      </w:r>
      <w:r w:rsidRPr="000D5F0A">
        <w:rPr>
          <w:rFonts w:asciiTheme="minorHAnsi" w:hAnsiTheme="minorHAnsi" w:cs="Arial"/>
        </w:rPr>
        <w:t>prezes zarządu Fundacji Aflofarm, Tomasz Furman.</w:t>
      </w:r>
    </w:p>
    <w:p w14:paraId="2961DF15" w14:textId="77777777" w:rsidR="00704AE9" w:rsidRPr="000D5F0A" w:rsidRDefault="00772893" w:rsidP="0073435A">
      <w:pPr>
        <w:ind w:firstLine="0"/>
        <w:jc w:val="both"/>
        <w:rPr>
          <w:rFonts w:asciiTheme="minorHAnsi" w:hAnsiTheme="minorHAnsi" w:cs="Arial"/>
          <w:szCs w:val="26"/>
        </w:rPr>
      </w:pPr>
      <w:r w:rsidRPr="000D5F0A">
        <w:rPr>
          <w:rFonts w:asciiTheme="minorHAnsi" w:hAnsiTheme="minorHAnsi" w:cs="Arial"/>
          <w:szCs w:val="26"/>
        </w:rPr>
        <w:t xml:space="preserve">Organizatorzy </w:t>
      </w:r>
      <w:r w:rsidR="004426BD" w:rsidRPr="000D5F0A">
        <w:rPr>
          <w:rFonts w:asciiTheme="minorHAnsi" w:hAnsiTheme="minorHAnsi" w:cs="Arial"/>
          <w:szCs w:val="26"/>
        </w:rPr>
        <w:t>chcą także</w:t>
      </w:r>
      <w:r w:rsidR="003F187F" w:rsidRPr="000D5F0A">
        <w:rPr>
          <w:rFonts w:asciiTheme="minorHAnsi" w:hAnsiTheme="minorHAnsi" w:cs="Arial"/>
          <w:szCs w:val="26"/>
        </w:rPr>
        <w:t xml:space="preserve"> zaangażować w dyskusję o zawodzie środowisko akademickie, w tym przede wszystkim studentów</w:t>
      </w:r>
      <w:r w:rsidR="0072770C" w:rsidRPr="000D5F0A">
        <w:rPr>
          <w:rFonts w:asciiTheme="minorHAnsi" w:hAnsiTheme="minorHAnsi" w:cs="Arial"/>
          <w:szCs w:val="26"/>
        </w:rPr>
        <w:t xml:space="preserve"> farmacji. Dlatego zaplanowali dyskusje panelowe, które odbędą się na wybranych uczelniach medycznych w całym kraju w kwietniu i w maju. </w:t>
      </w:r>
    </w:p>
    <w:p w14:paraId="2AB7E5C6" w14:textId="71139AA1" w:rsidR="00560CF1" w:rsidRPr="000D5F0A" w:rsidRDefault="00560CF1" w:rsidP="0073435A">
      <w:pPr>
        <w:ind w:firstLine="0"/>
        <w:jc w:val="both"/>
        <w:rPr>
          <w:rFonts w:asciiTheme="minorHAnsi" w:hAnsiTheme="minorHAnsi" w:cs="Arial"/>
          <w:szCs w:val="26"/>
        </w:rPr>
      </w:pPr>
      <w:r w:rsidRPr="000D5F0A">
        <w:rPr>
          <w:rFonts w:asciiTheme="minorHAnsi" w:hAnsiTheme="minorHAnsi" w:cs="Arial"/>
          <w:szCs w:val="26"/>
        </w:rPr>
        <w:t xml:space="preserve">Akcję edukacyjną zakończy </w:t>
      </w:r>
      <w:r w:rsidR="00D1563D" w:rsidRPr="000D5F0A">
        <w:rPr>
          <w:rFonts w:asciiTheme="minorHAnsi" w:hAnsiTheme="minorHAnsi" w:cs="Arial"/>
          <w:szCs w:val="26"/>
        </w:rPr>
        <w:t>merytoryczna debata na temat przyszłości zawodu farmaceuty w</w:t>
      </w:r>
      <w:r w:rsidR="000D5F0A">
        <w:rPr>
          <w:rFonts w:asciiTheme="minorHAnsi" w:hAnsiTheme="minorHAnsi" w:cs="Arial"/>
          <w:szCs w:val="26"/>
        </w:rPr>
        <w:t> </w:t>
      </w:r>
      <w:r w:rsidR="00D1563D" w:rsidRPr="000D5F0A">
        <w:rPr>
          <w:rFonts w:asciiTheme="minorHAnsi" w:hAnsiTheme="minorHAnsi" w:cs="Arial"/>
          <w:szCs w:val="26"/>
        </w:rPr>
        <w:t>Polsce, która odbędzie się we wrześniu</w:t>
      </w:r>
      <w:r w:rsidR="00462E36" w:rsidRPr="000D5F0A">
        <w:rPr>
          <w:rFonts w:asciiTheme="minorHAnsi" w:hAnsiTheme="minorHAnsi" w:cs="Arial"/>
          <w:szCs w:val="26"/>
        </w:rPr>
        <w:t>,</w:t>
      </w:r>
      <w:r w:rsidR="00FE2115" w:rsidRPr="000D5F0A">
        <w:rPr>
          <w:rFonts w:asciiTheme="minorHAnsi" w:hAnsiTheme="minorHAnsi" w:cs="Arial"/>
          <w:szCs w:val="26"/>
        </w:rPr>
        <w:t xml:space="preserve"> podczas Ogólnopolskiego Dnia Aptekarza.</w:t>
      </w:r>
    </w:p>
    <w:p w14:paraId="6BF698CC" w14:textId="77777777" w:rsidR="00456795" w:rsidRPr="000D5F0A" w:rsidRDefault="00456795" w:rsidP="0073435A">
      <w:pPr>
        <w:ind w:firstLine="0"/>
        <w:jc w:val="both"/>
        <w:rPr>
          <w:rFonts w:asciiTheme="minorHAnsi" w:hAnsiTheme="minorHAnsi" w:cs="Arial"/>
          <w:szCs w:val="26"/>
        </w:rPr>
      </w:pPr>
    </w:p>
    <w:p w14:paraId="6E50A8F7" w14:textId="3CAE01AA" w:rsidR="00456795" w:rsidRDefault="00456795" w:rsidP="00235729">
      <w:pPr>
        <w:ind w:firstLine="0"/>
        <w:rPr>
          <w:rFonts w:asciiTheme="minorHAnsi" w:hAnsiTheme="minorHAnsi" w:cs="Arial"/>
          <w:szCs w:val="26"/>
        </w:rPr>
      </w:pPr>
      <w:r w:rsidRPr="000D5F0A">
        <w:rPr>
          <w:rFonts w:asciiTheme="minorHAnsi" w:hAnsiTheme="minorHAnsi" w:cs="Arial"/>
          <w:szCs w:val="26"/>
        </w:rPr>
        <w:t>Informacje dotyczące kampanii, zawodu farmaceuty oraz</w:t>
      </w:r>
      <w:r w:rsidR="006A5481" w:rsidRPr="000D5F0A">
        <w:rPr>
          <w:rFonts w:asciiTheme="minorHAnsi" w:hAnsiTheme="minorHAnsi" w:cs="Arial"/>
          <w:szCs w:val="26"/>
        </w:rPr>
        <w:t xml:space="preserve"> pełną wersję raportu</w:t>
      </w:r>
      <w:r w:rsidR="00FE2115" w:rsidRPr="000D5F0A">
        <w:rPr>
          <w:rFonts w:asciiTheme="minorHAnsi" w:hAnsiTheme="minorHAnsi" w:cs="Arial"/>
          <w:szCs w:val="26"/>
        </w:rPr>
        <w:t>:</w:t>
      </w:r>
      <w:r w:rsidR="006A5481" w:rsidRPr="000D5F0A">
        <w:rPr>
          <w:rFonts w:asciiTheme="minorHAnsi" w:hAnsiTheme="minorHAnsi" w:cs="Arial"/>
          <w:szCs w:val="26"/>
        </w:rPr>
        <w:t xml:space="preserve"> „Farmaceuta w Polsce. Ogólnopolskie badania wizerunkowe 2019” znaleźć można na stronie internetowej kampanii: </w:t>
      </w:r>
      <w:hyperlink r:id="rId9" w:history="1">
        <w:r w:rsidR="006A5481" w:rsidRPr="000D5F0A">
          <w:rPr>
            <w:rStyle w:val="Hipercze"/>
            <w:rFonts w:asciiTheme="minorHAnsi" w:hAnsiTheme="minorHAnsi" w:cs="Arial"/>
            <w:szCs w:val="26"/>
          </w:rPr>
          <w:t>www.popierwszefarmaceuta.pl</w:t>
        </w:r>
      </w:hyperlink>
      <w:r w:rsidR="006A5481" w:rsidRPr="000D5F0A">
        <w:rPr>
          <w:rFonts w:asciiTheme="minorHAnsi" w:hAnsiTheme="minorHAnsi" w:cs="Arial"/>
          <w:szCs w:val="26"/>
        </w:rPr>
        <w:t xml:space="preserve">. </w:t>
      </w:r>
    </w:p>
    <w:p w14:paraId="168DFAA6" w14:textId="77777777" w:rsidR="00B659D2" w:rsidRDefault="00B659D2" w:rsidP="000D5F0A">
      <w:pPr>
        <w:spacing w:before="0" w:after="0"/>
        <w:ind w:firstLine="0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1917A1A9" w14:textId="045A4822" w:rsidR="000D5F0A" w:rsidRDefault="000D5F0A" w:rsidP="000D5F0A">
      <w:pPr>
        <w:spacing w:before="0" w:after="0"/>
        <w:ind w:firstLine="0"/>
        <w:rPr>
          <w:rFonts w:cs="Arial"/>
          <w:b/>
          <w:bCs/>
          <w:sz w:val="20"/>
          <w:szCs w:val="26"/>
        </w:rPr>
      </w:pPr>
      <w:r>
        <w:rPr>
          <w:rFonts w:asciiTheme="minorHAnsi" w:hAnsiTheme="minorHAnsi" w:cs="Arial"/>
          <w:b/>
          <w:bCs/>
          <w:sz w:val="20"/>
          <w:szCs w:val="20"/>
          <w:u w:val="single"/>
        </w:rPr>
        <w:t>Kontakt dla mediów</w:t>
      </w:r>
      <w:r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3AA198C7" w14:textId="77777777" w:rsidR="000D5F0A" w:rsidRDefault="000D5F0A" w:rsidP="000D5F0A">
      <w:pPr>
        <w:spacing w:before="0" w:after="0"/>
        <w:ind w:firstLine="0"/>
        <w:rPr>
          <w:rFonts w:asciiTheme="minorHAnsi" w:hAnsiTheme="minorHAnsi" w:cs="Arial"/>
          <w:b/>
          <w:bCs/>
          <w:sz w:val="20"/>
          <w:szCs w:val="26"/>
        </w:rPr>
      </w:pPr>
    </w:p>
    <w:p w14:paraId="646ECF9A" w14:textId="77777777" w:rsidR="000D5F0A" w:rsidRPr="000D5F0A" w:rsidRDefault="000D5F0A" w:rsidP="000D5F0A">
      <w:pPr>
        <w:spacing w:before="0" w:after="0"/>
        <w:ind w:firstLine="0"/>
        <w:rPr>
          <w:rFonts w:asciiTheme="minorHAnsi" w:hAnsiTheme="minorHAnsi" w:cs="Arial"/>
          <w:bCs/>
          <w:sz w:val="16"/>
          <w:szCs w:val="26"/>
        </w:rPr>
      </w:pPr>
      <w:r>
        <w:rPr>
          <w:rFonts w:asciiTheme="minorHAnsi" w:hAnsiTheme="minorHAnsi" w:cs="Arial"/>
          <w:b/>
          <w:bCs/>
          <w:sz w:val="20"/>
          <w:szCs w:val="26"/>
        </w:rPr>
        <w:t>Tomasz Leleno</w:t>
      </w:r>
      <w:r>
        <w:rPr>
          <w:rFonts w:asciiTheme="minorHAnsi" w:hAnsiTheme="minorHAnsi" w:cs="Arial"/>
          <w:bCs/>
          <w:sz w:val="20"/>
          <w:szCs w:val="26"/>
        </w:rPr>
        <w:t xml:space="preserve"> | Rzecznik Prasowy | Naczelna Izba Aptekarska |+48 694 414 343 </w:t>
      </w:r>
      <w:r w:rsidRPr="000D5F0A">
        <w:rPr>
          <w:rFonts w:asciiTheme="minorHAnsi" w:hAnsiTheme="minorHAnsi" w:cs="Arial"/>
          <w:bCs/>
          <w:sz w:val="16"/>
          <w:szCs w:val="26"/>
        </w:rPr>
        <w:t xml:space="preserve">| </w:t>
      </w:r>
      <w:hyperlink r:id="rId10" w:history="1">
        <w:r w:rsidRPr="000D5F0A">
          <w:rPr>
            <w:rStyle w:val="Hipercze"/>
            <w:rFonts w:asciiTheme="minorHAnsi" w:hAnsiTheme="minorHAnsi"/>
            <w:sz w:val="20"/>
          </w:rPr>
          <w:t>t.leleno@nia.org.pl</w:t>
        </w:r>
      </w:hyperlink>
    </w:p>
    <w:p w14:paraId="0A1F2176" w14:textId="77777777" w:rsidR="000D5F0A" w:rsidRDefault="000D5F0A" w:rsidP="000D5F0A">
      <w:pPr>
        <w:spacing w:before="0" w:after="0"/>
        <w:ind w:firstLine="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sz w:val="20"/>
          <w:szCs w:val="20"/>
          <w:lang w:val="en-US"/>
        </w:rPr>
        <w:t>Katarzyna Liberska-Kinderman</w:t>
      </w:r>
      <w:r>
        <w:rPr>
          <w:rFonts w:asciiTheme="minorHAnsi" w:hAnsiTheme="minorHAnsi"/>
          <w:sz w:val="20"/>
          <w:szCs w:val="20"/>
          <w:lang w:val="en-US"/>
        </w:rPr>
        <w:t xml:space="preserve"> |Head of PR &amp; Communications |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Fundacja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Aflofarm |+48 501 518 065|</w:t>
      </w:r>
    </w:p>
    <w:p w14:paraId="1E66E0C1" w14:textId="7B36841D" w:rsidR="000D5F0A" w:rsidRPr="000D5F0A" w:rsidRDefault="00FE61F9" w:rsidP="000D5F0A">
      <w:pPr>
        <w:spacing w:before="0" w:after="0"/>
        <w:ind w:firstLine="0"/>
        <w:rPr>
          <w:rFonts w:asciiTheme="minorHAnsi" w:hAnsiTheme="minorHAnsi" w:cs="Arial"/>
          <w:sz w:val="20"/>
          <w:szCs w:val="20"/>
        </w:rPr>
      </w:pPr>
      <w:hyperlink r:id="rId11" w:history="1">
        <w:r w:rsidR="000D5F0A">
          <w:rPr>
            <w:rStyle w:val="Hipercze"/>
            <w:rFonts w:asciiTheme="minorHAnsi" w:hAnsiTheme="minorHAnsi" w:cs="Arial"/>
            <w:sz w:val="20"/>
            <w:szCs w:val="20"/>
          </w:rPr>
          <w:t>katarzyna.kinderman@aflofarm.pl</w:t>
        </w:r>
      </w:hyperlink>
    </w:p>
    <w:p w14:paraId="6558E61B" w14:textId="1E807BBE" w:rsidR="00985314" w:rsidRPr="000D5F0A" w:rsidRDefault="00985314" w:rsidP="00235729">
      <w:pPr>
        <w:ind w:firstLine="0"/>
        <w:rPr>
          <w:rFonts w:asciiTheme="minorHAnsi" w:hAnsiTheme="minorHAnsi" w:cs="Arial"/>
          <w:szCs w:val="26"/>
        </w:rPr>
      </w:pPr>
    </w:p>
    <w:p w14:paraId="4217EB02" w14:textId="3E972425" w:rsidR="00985314" w:rsidRPr="000D5F0A" w:rsidRDefault="00985314" w:rsidP="00235729">
      <w:pPr>
        <w:ind w:firstLine="0"/>
        <w:rPr>
          <w:rFonts w:asciiTheme="minorHAnsi" w:hAnsiTheme="minorHAnsi" w:cs="Arial"/>
          <w:sz w:val="20"/>
          <w:szCs w:val="26"/>
        </w:rPr>
      </w:pPr>
      <w:r w:rsidRPr="00B659D2">
        <w:rPr>
          <w:rFonts w:asciiTheme="minorHAnsi" w:hAnsiTheme="minorHAnsi" w:cs="Arial"/>
          <w:b/>
          <w:bCs/>
          <w:sz w:val="20"/>
          <w:szCs w:val="26"/>
          <w:u w:val="single"/>
        </w:rPr>
        <w:t>O kampanii „Po pierwsze farmaceuta”</w:t>
      </w:r>
      <w:r w:rsidRPr="000D5F0A">
        <w:rPr>
          <w:rFonts w:asciiTheme="minorHAnsi" w:hAnsiTheme="minorHAnsi" w:cs="Arial"/>
          <w:sz w:val="20"/>
          <w:szCs w:val="26"/>
        </w:rPr>
        <w:br/>
        <w:t xml:space="preserve">Kampania edukacyjna „Po pierwsze farmaceuta”, prowadzona wspólnie przez Naczelną Izbę Aptekarską i Fundację Aflofarm, ma za zadanie wzmocnić i poprawić wizerunek zawodu farmaceuty w Polsce. Farmaceuci to </w:t>
      </w:r>
      <w:r w:rsidRPr="000D5F0A">
        <w:rPr>
          <w:rFonts w:asciiTheme="minorHAnsi" w:hAnsiTheme="minorHAnsi" w:cs="Arial"/>
          <w:sz w:val="20"/>
          <w:szCs w:val="26"/>
        </w:rPr>
        <w:lastRenderedPageBreak/>
        <w:t>profesjonalny, wykwalifikowany personel, który dziennie udziela 2 mln porad. Pacjenci mogą skorzystać z profesjonalnych usług blisko 27 tys. aptekarzy pracujących w ok. 14 tys. aptek. Apteki to najłatwiej dostępny element systemu ochrony zdrowia bez konieczności wcześniejszego umawiania terminu wizyty. Mogą być pierwszym miejscem, do którego pacjenci udają się po poradę. </w:t>
      </w:r>
      <w:r w:rsidRPr="000D5F0A">
        <w:rPr>
          <w:rFonts w:asciiTheme="minorHAnsi" w:hAnsiTheme="minorHAnsi" w:cs="Arial"/>
          <w:sz w:val="20"/>
          <w:szCs w:val="26"/>
        </w:rPr>
        <w:br/>
        <w:t>Kampania będzie realizowana przy użyciu różnorodnych środków i kanałów komunikacji. W jej ramach planowana jest emisja spotu promującego zawód farmaceuty oraz dodatkowych spotów edukacyjnych, a także szereg innych działań promocyjnych, zarówno off- jak i online. Zachęcamy do śledzenia kampanii na Facebooku (</w:t>
      </w:r>
      <w:hyperlink r:id="rId12" w:history="1">
        <w:r w:rsidRPr="000D5F0A">
          <w:rPr>
            <w:rFonts w:asciiTheme="minorHAnsi" w:hAnsiTheme="minorHAnsi" w:cs="Arial"/>
            <w:sz w:val="20"/>
            <w:szCs w:val="26"/>
            <w:u w:val="single"/>
          </w:rPr>
          <w:t>facebook.com/popierwszefarmaceuta</w:t>
        </w:r>
      </w:hyperlink>
      <w:r w:rsidRPr="000D5F0A">
        <w:rPr>
          <w:rFonts w:asciiTheme="minorHAnsi" w:hAnsiTheme="minorHAnsi" w:cs="Arial"/>
          <w:sz w:val="20"/>
          <w:szCs w:val="26"/>
        </w:rPr>
        <w:t>) oraz na stronie internetowej: </w:t>
      </w:r>
      <w:hyperlink r:id="rId13" w:tgtFrame="_blank" w:history="1">
        <w:r w:rsidRPr="000D5F0A">
          <w:rPr>
            <w:rFonts w:asciiTheme="minorHAnsi" w:hAnsiTheme="minorHAnsi" w:cs="Arial"/>
            <w:sz w:val="20"/>
            <w:szCs w:val="26"/>
            <w:u w:val="single"/>
          </w:rPr>
          <w:t>www.popierwszefarmaceuta.pl</w:t>
        </w:r>
      </w:hyperlink>
      <w:r w:rsidRPr="000D5F0A">
        <w:rPr>
          <w:rFonts w:asciiTheme="minorHAnsi" w:hAnsiTheme="minorHAnsi" w:cs="Arial"/>
          <w:sz w:val="20"/>
          <w:szCs w:val="26"/>
        </w:rPr>
        <w:t>.</w:t>
      </w:r>
    </w:p>
    <w:p w14:paraId="22DDA014" w14:textId="2B52D896" w:rsidR="00985314" w:rsidRPr="000D5F0A" w:rsidRDefault="00985314" w:rsidP="00235729">
      <w:pPr>
        <w:ind w:firstLine="0"/>
        <w:rPr>
          <w:rFonts w:asciiTheme="minorHAnsi" w:hAnsiTheme="minorHAnsi" w:cs="Arial"/>
          <w:sz w:val="20"/>
          <w:szCs w:val="26"/>
        </w:rPr>
      </w:pPr>
    </w:p>
    <w:p w14:paraId="244BCA9C" w14:textId="475287F7" w:rsidR="00985314" w:rsidRPr="000D5F0A" w:rsidRDefault="00985314" w:rsidP="00235729">
      <w:pPr>
        <w:ind w:firstLine="0"/>
        <w:rPr>
          <w:rFonts w:asciiTheme="minorHAnsi" w:hAnsiTheme="minorHAnsi" w:cs="Arial"/>
          <w:sz w:val="20"/>
          <w:szCs w:val="26"/>
        </w:rPr>
      </w:pPr>
      <w:r w:rsidRPr="00B659D2">
        <w:rPr>
          <w:rFonts w:asciiTheme="minorHAnsi" w:hAnsiTheme="minorHAnsi" w:cs="Arial"/>
          <w:b/>
          <w:bCs/>
          <w:sz w:val="20"/>
          <w:szCs w:val="26"/>
          <w:u w:val="single"/>
        </w:rPr>
        <w:t>O Fundacji Aflofarm</w:t>
      </w:r>
      <w:r w:rsidRPr="000D5F0A">
        <w:rPr>
          <w:rFonts w:asciiTheme="minorHAnsi" w:hAnsiTheme="minorHAnsi" w:cs="Arial"/>
          <w:sz w:val="20"/>
          <w:szCs w:val="26"/>
        </w:rPr>
        <w:br/>
        <w:t>Fundacja Aflofarm została powołana do życia w celu wspierania ochrony zdrowia i jakości życia przyszłych pokoleń Polaków poprzez promocję profilaktyki zdrowotnej i aktywnego stylu życia oraz popularyzowanie wiedzy z zakresu farmacji i medycyny. </w:t>
      </w:r>
      <w:r w:rsidRPr="000D5F0A">
        <w:rPr>
          <w:rFonts w:asciiTheme="minorHAnsi" w:hAnsiTheme="minorHAnsi" w:cs="Arial"/>
          <w:sz w:val="20"/>
          <w:szCs w:val="26"/>
        </w:rPr>
        <w:br/>
        <w:t>Poprzez swoją działalność Fundacja Aflofarm chce także wspierać badania i inicjatywy, które przyczyniają się do rozwoju nauki w tych dziedzinach. </w:t>
      </w:r>
      <w:r w:rsidRPr="000D5F0A">
        <w:rPr>
          <w:rFonts w:asciiTheme="minorHAnsi" w:hAnsiTheme="minorHAnsi" w:cs="Arial"/>
          <w:sz w:val="20"/>
          <w:szCs w:val="26"/>
        </w:rPr>
        <w:br/>
        <w:t>Oprócz głównego celu, Fundacja realizuje cele poboczne, które w dłuższej perspektywie przekładają się na jakość życia ludzi w otaczającym nas świecie. Takimi celami są m.in. walka z nikotynizmem, wsparcie placówek medycznych i wsparcie środowisk naukowych i grup zawodowych z obszaru farmacji i medycyny. Mamy nadzieję, że poprzez naszą działalność dołożymy kolejną cegiełkę do budowania ogólnego dobrobytu, a także kreowania zdrowych i właściwych postaw społecznych.</w:t>
      </w:r>
    </w:p>
    <w:p w14:paraId="0615F957" w14:textId="140B3981" w:rsidR="00985314" w:rsidRPr="000D5F0A" w:rsidRDefault="00985314" w:rsidP="00235729">
      <w:pPr>
        <w:ind w:firstLine="0"/>
        <w:rPr>
          <w:rFonts w:asciiTheme="minorHAnsi" w:hAnsiTheme="minorHAnsi" w:cs="Arial"/>
          <w:sz w:val="20"/>
          <w:szCs w:val="26"/>
        </w:rPr>
      </w:pPr>
    </w:p>
    <w:p w14:paraId="0DA9B480" w14:textId="4436F77B" w:rsidR="00985314" w:rsidRPr="000D5F0A" w:rsidRDefault="00985314" w:rsidP="00235729">
      <w:pPr>
        <w:ind w:firstLine="0"/>
        <w:rPr>
          <w:rFonts w:asciiTheme="minorHAnsi" w:hAnsiTheme="minorHAnsi" w:cs="Arial"/>
          <w:sz w:val="20"/>
          <w:szCs w:val="26"/>
        </w:rPr>
      </w:pPr>
      <w:r w:rsidRPr="00B659D2">
        <w:rPr>
          <w:rFonts w:asciiTheme="minorHAnsi" w:hAnsiTheme="minorHAnsi" w:cs="Arial"/>
          <w:b/>
          <w:bCs/>
          <w:sz w:val="20"/>
          <w:szCs w:val="26"/>
          <w:u w:val="single"/>
        </w:rPr>
        <w:t>O Naczelnej Izbie Aptekarskiej</w:t>
      </w:r>
      <w:r w:rsidRPr="000D5F0A">
        <w:rPr>
          <w:rFonts w:asciiTheme="minorHAnsi" w:hAnsiTheme="minorHAnsi" w:cs="Arial"/>
          <w:sz w:val="20"/>
          <w:szCs w:val="26"/>
        </w:rPr>
        <w:br/>
        <w:t>Naczelna Izba Aptekarska jest organem samorządu zawodu aptekarskiego i reprezentuje zawodowe, społeczne i gospodarcze interesy ponad 30 tys. farmaceutów. NIA sprawuje pieczę i nadzór nad należytym wykonywaniem zawodu farmaceuty, który ma na celu ochronę zdrowia publicznego.</w:t>
      </w:r>
      <w:r w:rsidRPr="000D5F0A">
        <w:rPr>
          <w:rFonts w:asciiTheme="minorHAnsi" w:hAnsiTheme="minorHAnsi" w:cs="Arial"/>
          <w:sz w:val="20"/>
          <w:szCs w:val="26"/>
        </w:rPr>
        <w:br/>
        <w:t xml:space="preserve">Wśród najważniejszych obowiązków Naczelnej Izby Aptekarskiej należy wymienić </w:t>
      </w:r>
      <w:proofErr w:type="spellStart"/>
      <w:r w:rsidRPr="000D5F0A">
        <w:rPr>
          <w:rFonts w:asciiTheme="minorHAnsi" w:hAnsiTheme="minorHAnsi" w:cs="Arial"/>
          <w:sz w:val="20"/>
          <w:szCs w:val="26"/>
        </w:rPr>
        <w:t>m.in.:reprezentowanie</w:t>
      </w:r>
      <w:proofErr w:type="spellEnd"/>
      <w:r w:rsidRPr="000D5F0A">
        <w:rPr>
          <w:rFonts w:asciiTheme="minorHAnsi" w:hAnsiTheme="minorHAnsi" w:cs="Arial"/>
          <w:sz w:val="20"/>
          <w:szCs w:val="26"/>
        </w:rPr>
        <w:t xml:space="preserve"> zawodu aptekarza i obronę jego interesów, troskę o zachowanie godności i niezależności zawodu, integrację środowiska zawodowego farmaceutów. Naczelna Izba Aptekarska została utworzona w 1991 r. na mocy ustawy o Izbach Aptekarskich. Organami NIA są m.in. Krajowy Zjazd Aptekarzy i Naczelna Rada Aptekarska, którą tworzą: Prezes NRA, prezesi okręgowych rad aptekarskich oraz członkowie wybrani przez Krajowy Zjazd Aptekarzy. Naczelna Rada Aptekarska wybiera spośród swoich członków Prezydium, które podejmuje decyzje i zajmuje stanowiska w sprawach załatwianych przez organy samorządu zawodowego.</w:t>
      </w:r>
    </w:p>
    <w:sectPr w:rsidR="00985314" w:rsidRPr="000D5F0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6F5E4" w14:textId="77777777" w:rsidR="00FE61F9" w:rsidRDefault="00FE61F9" w:rsidP="00722C97">
      <w:pPr>
        <w:spacing w:before="0" w:after="0"/>
      </w:pPr>
      <w:r>
        <w:separator/>
      </w:r>
    </w:p>
  </w:endnote>
  <w:endnote w:type="continuationSeparator" w:id="0">
    <w:p w14:paraId="6EC23A83" w14:textId="77777777" w:rsidR="00FE61F9" w:rsidRDefault="00FE61F9" w:rsidP="00722C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CDAEF" w14:textId="77777777" w:rsidR="00FE61F9" w:rsidRDefault="00FE61F9" w:rsidP="00722C97">
      <w:pPr>
        <w:spacing w:before="0" w:after="0"/>
      </w:pPr>
      <w:r>
        <w:separator/>
      </w:r>
    </w:p>
  </w:footnote>
  <w:footnote w:type="continuationSeparator" w:id="0">
    <w:p w14:paraId="7E5DE7B4" w14:textId="77777777" w:rsidR="00FE61F9" w:rsidRDefault="00FE61F9" w:rsidP="00722C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0" w:type="dxa"/>
      <w:tblInd w:w="-252" w:type="dxa"/>
      <w:tblBorders>
        <w:insideH w:val="single" w:sz="18" w:space="0" w:color="808080"/>
        <w:insideV w:val="single" w:sz="18" w:space="0" w:color="808080"/>
      </w:tblBorders>
      <w:tblLook w:val="01E0" w:firstRow="1" w:lastRow="1" w:firstColumn="1" w:lastColumn="1" w:noHBand="0" w:noVBand="0"/>
    </w:tblPr>
    <w:tblGrid>
      <w:gridCol w:w="7680"/>
      <w:gridCol w:w="2520"/>
    </w:tblGrid>
    <w:tr w:rsidR="008860E7" w:rsidRPr="0063269B" w14:paraId="624775EA" w14:textId="77777777" w:rsidTr="00567757">
      <w:tc>
        <w:tcPr>
          <w:tcW w:w="7680" w:type="dxa"/>
          <w:tcBorders>
            <w:right w:val="single" w:sz="12" w:space="0" w:color="993366"/>
          </w:tcBorders>
          <w:shd w:val="clear" w:color="auto" w:fill="auto"/>
        </w:tcPr>
        <w:p w14:paraId="5188B7E8" w14:textId="77777777" w:rsidR="008860E7" w:rsidRPr="00A373AB" w:rsidRDefault="008860E7" w:rsidP="008860E7">
          <w:pPr>
            <w:pStyle w:val="Firmowy"/>
            <w:jc w:val="lef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9BED5A2" wp14:editId="491670AE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3457575" cy="786765"/>
                <wp:effectExtent l="0" t="0" r="9525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fundacji_now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7575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CEDB254" wp14:editId="45DF28AA">
                <wp:simplePos x="0" y="0"/>
                <wp:positionH relativeFrom="column">
                  <wp:posOffset>3556000</wp:posOffset>
                </wp:positionH>
                <wp:positionV relativeFrom="paragraph">
                  <wp:posOffset>55245</wp:posOffset>
                </wp:positionV>
                <wp:extent cx="1047750" cy="666750"/>
                <wp:effectExtent l="19050" t="0" r="0" b="0"/>
                <wp:wrapSquare wrapText="bothSides"/>
                <wp:docPr id="3" name="Obraz 2" descr="NIA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A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0" w:type="dxa"/>
          <w:tcBorders>
            <w:left w:val="single" w:sz="12" w:space="0" w:color="993366"/>
          </w:tcBorders>
          <w:shd w:val="clear" w:color="auto" w:fill="auto"/>
          <w:vAlign w:val="center"/>
        </w:tcPr>
        <w:p w14:paraId="0504317A" w14:textId="77777777" w:rsidR="008860E7" w:rsidRPr="00A373AB" w:rsidRDefault="008860E7" w:rsidP="008860E7">
          <w:pPr>
            <w:pStyle w:val="Firmowy"/>
            <w:jc w:val="left"/>
          </w:pPr>
          <w:r>
            <w:t>Fundacja Aflofarm</w:t>
          </w:r>
        </w:p>
        <w:p w14:paraId="0CEAC1E8" w14:textId="77777777" w:rsidR="008860E7" w:rsidRPr="00A373AB" w:rsidRDefault="008860E7" w:rsidP="008860E7">
          <w:pPr>
            <w:pStyle w:val="Firmowy"/>
            <w:jc w:val="left"/>
          </w:pPr>
          <w:r w:rsidRPr="00A373AB">
            <w:t>ul. Partyzancka 133/151</w:t>
          </w:r>
        </w:p>
        <w:p w14:paraId="251D97AE" w14:textId="77777777" w:rsidR="008860E7" w:rsidRPr="00A373AB" w:rsidRDefault="008860E7" w:rsidP="008860E7">
          <w:pPr>
            <w:pStyle w:val="Firmowy"/>
            <w:jc w:val="left"/>
          </w:pPr>
          <w:r w:rsidRPr="00A373AB">
            <w:t>95-200 Pabianice</w:t>
          </w:r>
        </w:p>
        <w:p w14:paraId="7B50C31A" w14:textId="77777777" w:rsidR="008860E7" w:rsidRPr="007B46E7" w:rsidRDefault="008860E7" w:rsidP="008860E7">
          <w:pPr>
            <w:pStyle w:val="Firmowy"/>
            <w:jc w:val="left"/>
          </w:pPr>
          <w:r w:rsidRPr="007B46E7">
            <w:t>e-mail: fundacja@aflofarm.pl</w:t>
          </w:r>
        </w:p>
        <w:p w14:paraId="6459B4EE" w14:textId="77777777" w:rsidR="008860E7" w:rsidRPr="00BD43FC" w:rsidRDefault="008860E7" w:rsidP="008860E7">
          <w:pPr>
            <w:pStyle w:val="Firmowy"/>
            <w:jc w:val="left"/>
          </w:pPr>
          <w:r w:rsidRPr="00BD43FC">
            <w:t xml:space="preserve">www.fundacjaaflofarm.pl </w:t>
          </w:r>
        </w:p>
        <w:p w14:paraId="607EEB4C" w14:textId="77777777" w:rsidR="008860E7" w:rsidRDefault="008860E7" w:rsidP="008860E7">
          <w:pPr>
            <w:pStyle w:val="Firmowy"/>
            <w:jc w:val="left"/>
          </w:pPr>
        </w:p>
        <w:p w14:paraId="00159E7A" w14:textId="77777777" w:rsidR="008860E7" w:rsidRPr="00A373AB" w:rsidRDefault="008860E7" w:rsidP="008860E7">
          <w:pPr>
            <w:pStyle w:val="Firmowy"/>
            <w:jc w:val="left"/>
          </w:pPr>
          <w:r>
            <w:t>Naczelna Izba Aptekarska</w:t>
          </w:r>
        </w:p>
        <w:p w14:paraId="586D55F5" w14:textId="77777777" w:rsidR="008860E7" w:rsidRPr="00A373AB" w:rsidRDefault="008860E7" w:rsidP="008860E7">
          <w:pPr>
            <w:pStyle w:val="Firmowy"/>
            <w:jc w:val="left"/>
          </w:pPr>
          <w:r w:rsidRPr="00A373AB">
            <w:t xml:space="preserve">ul. </w:t>
          </w:r>
          <w:r>
            <w:t>Długa 16</w:t>
          </w:r>
        </w:p>
        <w:p w14:paraId="75877537" w14:textId="77777777" w:rsidR="008860E7" w:rsidRPr="00BD43FC" w:rsidRDefault="008860E7" w:rsidP="008860E7">
          <w:pPr>
            <w:pStyle w:val="Firmowy"/>
            <w:jc w:val="left"/>
          </w:pPr>
          <w:r w:rsidRPr="00BD43FC">
            <w:t>00-238 Warszawa</w:t>
          </w:r>
        </w:p>
        <w:p w14:paraId="68A8A4F5" w14:textId="77777777" w:rsidR="008860E7" w:rsidRPr="00BD43FC" w:rsidRDefault="008860E7" w:rsidP="008860E7">
          <w:pPr>
            <w:pStyle w:val="Firmowy"/>
            <w:jc w:val="left"/>
          </w:pPr>
          <w:r w:rsidRPr="00BD43FC">
            <w:t>e-mail: nia@nia.org.pl</w:t>
          </w:r>
        </w:p>
        <w:p w14:paraId="28CD2D16" w14:textId="77777777" w:rsidR="008860E7" w:rsidRPr="00BD43FC" w:rsidRDefault="008860E7" w:rsidP="008860E7">
          <w:pPr>
            <w:pStyle w:val="Firmowy"/>
            <w:jc w:val="left"/>
            <w:rPr>
              <w:lang w:val="en-US"/>
            </w:rPr>
          </w:pPr>
          <w:r>
            <w:rPr>
              <w:lang w:val="en-US"/>
            </w:rPr>
            <w:t>www.nia.org.pl</w:t>
          </w:r>
        </w:p>
      </w:tc>
    </w:tr>
  </w:tbl>
  <w:p w14:paraId="23A24448" w14:textId="77777777" w:rsidR="00722C97" w:rsidRPr="008860E7" w:rsidRDefault="00722C97" w:rsidP="008860E7">
    <w:pPr>
      <w:pStyle w:val="Nagwek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A4"/>
    <w:rsid w:val="000410D2"/>
    <w:rsid w:val="000703B7"/>
    <w:rsid w:val="0008135B"/>
    <w:rsid w:val="00092CA2"/>
    <w:rsid w:val="000A48CD"/>
    <w:rsid w:val="000D5F0A"/>
    <w:rsid w:val="000E766B"/>
    <w:rsid w:val="000F578C"/>
    <w:rsid w:val="001112E0"/>
    <w:rsid w:val="00127CDB"/>
    <w:rsid w:val="00183C9B"/>
    <w:rsid w:val="00185BA5"/>
    <w:rsid w:val="001C5C6E"/>
    <w:rsid w:val="001D4F20"/>
    <w:rsid w:val="001E70AE"/>
    <w:rsid w:val="001F0792"/>
    <w:rsid w:val="001F48F0"/>
    <w:rsid w:val="001F7F84"/>
    <w:rsid w:val="00213A9A"/>
    <w:rsid w:val="0023273E"/>
    <w:rsid w:val="00235729"/>
    <w:rsid w:val="00261639"/>
    <w:rsid w:val="002E0F8C"/>
    <w:rsid w:val="003040B1"/>
    <w:rsid w:val="0033698A"/>
    <w:rsid w:val="00377406"/>
    <w:rsid w:val="00386B23"/>
    <w:rsid w:val="003966EB"/>
    <w:rsid w:val="003C62DA"/>
    <w:rsid w:val="003E24C6"/>
    <w:rsid w:val="003E7772"/>
    <w:rsid w:val="003F187F"/>
    <w:rsid w:val="004243E2"/>
    <w:rsid w:val="004426BD"/>
    <w:rsid w:val="004441EB"/>
    <w:rsid w:val="00456795"/>
    <w:rsid w:val="00462E36"/>
    <w:rsid w:val="00467BD1"/>
    <w:rsid w:val="00471350"/>
    <w:rsid w:val="004713E9"/>
    <w:rsid w:val="004C5F5E"/>
    <w:rsid w:val="00542145"/>
    <w:rsid w:val="00543534"/>
    <w:rsid w:val="00560CF1"/>
    <w:rsid w:val="00581CC2"/>
    <w:rsid w:val="005843FE"/>
    <w:rsid w:val="00597E10"/>
    <w:rsid w:val="005A7FC2"/>
    <w:rsid w:val="005E2B5D"/>
    <w:rsid w:val="005F2E61"/>
    <w:rsid w:val="005F6AFF"/>
    <w:rsid w:val="00602FF2"/>
    <w:rsid w:val="00651277"/>
    <w:rsid w:val="006A5481"/>
    <w:rsid w:val="00704AE9"/>
    <w:rsid w:val="00722C97"/>
    <w:rsid w:val="0072770C"/>
    <w:rsid w:val="0073435A"/>
    <w:rsid w:val="007609D6"/>
    <w:rsid w:val="0076754F"/>
    <w:rsid w:val="00772893"/>
    <w:rsid w:val="00795999"/>
    <w:rsid w:val="007A51FF"/>
    <w:rsid w:val="007F22E4"/>
    <w:rsid w:val="00800444"/>
    <w:rsid w:val="00814BCE"/>
    <w:rsid w:val="00816A48"/>
    <w:rsid w:val="008860E7"/>
    <w:rsid w:val="009321DA"/>
    <w:rsid w:val="009607AB"/>
    <w:rsid w:val="00985314"/>
    <w:rsid w:val="009C67B9"/>
    <w:rsid w:val="009D7E59"/>
    <w:rsid w:val="009E219E"/>
    <w:rsid w:val="009F53F0"/>
    <w:rsid w:val="00A31797"/>
    <w:rsid w:val="00A37683"/>
    <w:rsid w:val="00A439B6"/>
    <w:rsid w:val="00A5301B"/>
    <w:rsid w:val="00A73544"/>
    <w:rsid w:val="00A77BCB"/>
    <w:rsid w:val="00AA049E"/>
    <w:rsid w:val="00AB56D0"/>
    <w:rsid w:val="00AD18AE"/>
    <w:rsid w:val="00B06602"/>
    <w:rsid w:val="00B201E8"/>
    <w:rsid w:val="00B526DB"/>
    <w:rsid w:val="00B659D2"/>
    <w:rsid w:val="00B944F7"/>
    <w:rsid w:val="00BF4E7C"/>
    <w:rsid w:val="00C012E0"/>
    <w:rsid w:val="00C1420A"/>
    <w:rsid w:val="00C20AD2"/>
    <w:rsid w:val="00C22EF1"/>
    <w:rsid w:val="00C32CFE"/>
    <w:rsid w:val="00C63F07"/>
    <w:rsid w:val="00CD49E1"/>
    <w:rsid w:val="00CD4BA4"/>
    <w:rsid w:val="00CE2EFA"/>
    <w:rsid w:val="00D030FD"/>
    <w:rsid w:val="00D1563D"/>
    <w:rsid w:val="00D32B36"/>
    <w:rsid w:val="00D60688"/>
    <w:rsid w:val="00D657E3"/>
    <w:rsid w:val="00D852D2"/>
    <w:rsid w:val="00D92D76"/>
    <w:rsid w:val="00D9518A"/>
    <w:rsid w:val="00D97673"/>
    <w:rsid w:val="00DA542F"/>
    <w:rsid w:val="00E15AED"/>
    <w:rsid w:val="00E404C2"/>
    <w:rsid w:val="00E53CBB"/>
    <w:rsid w:val="00E637C2"/>
    <w:rsid w:val="00E65F05"/>
    <w:rsid w:val="00E97BBF"/>
    <w:rsid w:val="00EB29D3"/>
    <w:rsid w:val="00EB6962"/>
    <w:rsid w:val="00EC49FB"/>
    <w:rsid w:val="00ED6303"/>
    <w:rsid w:val="00F11843"/>
    <w:rsid w:val="00F2720A"/>
    <w:rsid w:val="00F319A4"/>
    <w:rsid w:val="00F470CE"/>
    <w:rsid w:val="00F50738"/>
    <w:rsid w:val="00F818AF"/>
    <w:rsid w:val="00F976A2"/>
    <w:rsid w:val="00FA55F3"/>
    <w:rsid w:val="00FC0BC3"/>
    <w:rsid w:val="00FE2115"/>
    <w:rsid w:val="00FE61F9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251A"/>
  <w15:chartTrackingRefBased/>
  <w15:docId w15:val="{B5A50B9A-B427-4D00-8FC9-D034854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A4"/>
    <w:pPr>
      <w:spacing w:before="60" w:after="60" w:line="240" w:lineRule="auto"/>
      <w:ind w:firstLine="709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2C9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22C9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C9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22C97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Firmowy">
    <w:name w:val="Firmowy"/>
    <w:next w:val="Normalny"/>
    <w:rsid w:val="00722C97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1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30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0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444"/>
    <w:pPr>
      <w:spacing w:before="0" w:after="0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04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4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F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F8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F8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E0F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F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F8C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E211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85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ierwszefarmaceuta.pl" TargetMode="External"/><Relationship Id="rId13" Type="http://schemas.openxmlformats.org/officeDocument/2006/relationships/hyperlink" Target="http://www.popierwszefarmaceut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pierwszefarmaceuta.pl" TargetMode="External"/><Relationship Id="rId12" Type="http://schemas.openxmlformats.org/officeDocument/2006/relationships/hyperlink" Target="http://www.facebook.com/popierwszefarmaceu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tarzyna.kinderman@aflofar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.leleno@nia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pierwszefarmaceut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3A1C-B048-427C-A1CF-1BBF4A00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Lorenc</dc:creator>
  <cp:keywords/>
  <dc:description/>
  <cp:lastModifiedBy>Arkadiusz Lorenc</cp:lastModifiedBy>
  <cp:revision>25</cp:revision>
  <dcterms:created xsi:type="dcterms:W3CDTF">2019-04-09T12:36:00Z</dcterms:created>
  <dcterms:modified xsi:type="dcterms:W3CDTF">2019-04-10T12:01:00Z</dcterms:modified>
</cp:coreProperties>
</file>