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2834444</wp:posOffset>
            </wp:positionH>
            <wp:positionV relativeFrom="margin">
              <wp:posOffset>-660742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31F" w:rsidRPr="009B731F" w:rsidRDefault="00966E62" w:rsidP="009C5988">
      <w:pPr>
        <w:spacing w:after="200" w:line="276" w:lineRule="auto"/>
        <w:jc w:val="center"/>
        <w:rPr>
          <w:rFonts w:ascii="Arial" w:eastAsia="Calibri" w:hAnsi="Arial" w:cs="Arial"/>
          <w:b/>
          <w:sz w:val="60"/>
          <w:szCs w:val="60"/>
        </w:rPr>
      </w:pPr>
      <w:r>
        <w:rPr>
          <w:rFonts w:ascii="Arial" w:eastAsia="Calibri" w:hAnsi="Arial" w:cs="Arial"/>
          <w:b/>
          <w:sz w:val="60"/>
          <w:szCs w:val="60"/>
        </w:rPr>
        <w:t>La ganadora de</w:t>
      </w:r>
      <w:r w:rsidR="00B45347">
        <w:rPr>
          <w:rFonts w:ascii="Arial" w:eastAsia="Calibri" w:hAnsi="Arial" w:cs="Arial"/>
          <w:b/>
          <w:sz w:val="60"/>
          <w:szCs w:val="60"/>
        </w:rPr>
        <w:t xml:space="preserve"> varios premios</w:t>
      </w:r>
      <w:bookmarkStart w:id="0" w:name="_GoBack"/>
      <w:bookmarkEnd w:id="0"/>
      <w:r>
        <w:rPr>
          <w:rFonts w:ascii="Arial" w:eastAsia="Calibri" w:hAnsi="Arial" w:cs="Arial"/>
          <w:b/>
          <w:sz w:val="60"/>
          <w:szCs w:val="60"/>
        </w:rPr>
        <w:t xml:space="preserve"> Grammy, </w:t>
      </w:r>
      <w:r w:rsidRPr="00966E62">
        <w:rPr>
          <w:rFonts w:ascii="Arial" w:eastAsia="Calibri" w:hAnsi="Arial" w:cs="Arial"/>
          <w:b/>
          <w:sz w:val="60"/>
          <w:szCs w:val="60"/>
        </w:rPr>
        <w:t>Kacey Musgraves</w:t>
      </w:r>
      <w:r>
        <w:rPr>
          <w:rFonts w:ascii="Arial" w:eastAsia="Calibri" w:hAnsi="Arial" w:cs="Arial"/>
          <w:b/>
          <w:sz w:val="60"/>
          <w:szCs w:val="60"/>
        </w:rPr>
        <w:t>, llegará a México con la gira “Oh, What a World: Tour II”</w:t>
      </w:r>
      <w:r w:rsidRPr="00966E62">
        <w:rPr>
          <w:rFonts w:ascii="Arial" w:eastAsia="Calibri" w:hAnsi="Arial" w:cs="Arial"/>
          <w:b/>
          <w:sz w:val="60"/>
          <w:szCs w:val="60"/>
        </w:rPr>
        <w:t xml:space="preserve"> </w:t>
      </w:r>
    </w:p>
    <w:p w:rsidR="009C5988" w:rsidRPr="00041EEA" w:rsidRDefault="00966E62" w:rsidP="009B731F">
      <w:pPr>
        <w:spacing w:after="200"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21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 de </w:t>
      </w:r>
      <w:r>
        <w:rPr>
          <w:rFonts w:ascii="Arial" w:hAnsi="Arial" w:cs="Arial"/>
          <w:b/>
          <w:sz w:val="40"/>
          <w:szCs w:val="40"/>
        </w:rPr>
        <w:t>Marzo 2020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8</w:t>
      </w:r>
      <w:r w:rsidR="009C5988" w:rsidRPr="00041EEA">
        <w:rPr>
          <w:rFonts w:ascii="Arial" w:hAnsi="Arial" w:cs="Arial"/>
          <w:b/>
          <w:sz w:val="40"/>
          <w:szCs w:val="40"/>
        </w:rPr>
        <w:t>:</w:t>
      </w:r>
      <w:r w:rsidR="009C5988">
        <w:rPr>
          <w:rFonts w:ascii="Arial" w:hAnsi="Arial" w:cs="Arial"/>
          <w:b/>
          <w:sz w:val="40"/>
          <w:szCs w:val="40"/>
        </w:rPr>
        <w:t>0</w:t>
      </w:r>
      <w:r w:rsidR="009C5988" w:rsidRPr="00041EEA">
        <w:rPr>
          <w:rFonts w:ascii="Arial" w:hAnsi="Arial" w:cs="Arial"/>
          <w:b/>
          <w:sz w:val="40"/>
          <w:szCs w:val="40"/>
        </w:rPr>
        <w:t>0 p.m.</w:t>
      </w:r>
    </w:p>
    <w:p w:rsidR="009C5988" w:rsidRDefault="009C5988" w:rsidP="009B731F">
      <w:pPr>
        <w:jc w:val="center"/>
        <w:rPr>
          <w:rFonts w:ascii="Arial" w:hAnsi="Arial" w:cs="Arial"/>
          <w:b/>
          <w:sz w:val="32"/>
          <w:szCs w:val="32"/>
        </w:rPr>
      </w:pPr>
      <w:r w:rsidRPr="00D41A84">
        <w:rPr>
          <w:rFonts w:ascii="Arial" w:hAnsi="Arial" w:cs="Arial"/>
          <w:b/>
          <w:sz w:val="32"/>
          <w:szCs w:val="32"/>
        </w:rPr>
        <w:t xml:space="preserve">Boletos a la venta: </w:t>
      </w:r>
      <w:r w:rsidR="000576E0">
        <w:rPr>
          <w:rFonts w:ascii="Arial" w:hAnsi="Arial" w:cs="Arial"/>
          <w:b/>
          <w:sz w:val="32"/>
          <w:szCs w:val="32"/>
        </w:rPr>
        <w:t>Juev</w:t>
      </w:r>
      <w:r w:rsidRPr="00D41A84">
        <w:rPr>
          <w:rFonts w:ascii="Arial" w:hAnsi="Arial" w:cs="Arial"/>
          <w:b/>
          <w:sz w:val="32"/>
          <w:szCs w:val="32"/>
        </w:rPr>
        <w:t xml:space="preserve">es </w:t>
      </w:r>
      <w:r w:rsidR="000576E0">
        <w:rPr>
          <w:rFonts w:ascii="Arial" w:hAnsi="Arial" w:cs="Arial"/>
          <w:b/>
          <w:sz w:val="32"/>
          <w:szCs w:val="32"/>
        </w:rPr>
        <w:t>2</w:t>
      </w:r>
      <w:r w:rsidR="009B731F">
        <w:rPr>
          <w:rFonts w:ascii="Arial" w:hAnsi="Arial" w:cs="Arial"/>
          <w:b/>
          <w:sz w:val="32"/>
          <w:szCs w:val="32"/>
        </w:rPr>
        <w:t xml:space="preserve"> </w:t>
      </w:r>
      <w:r w:rsidRPr="00D41A84">
        <w:rPr>
          <w:rFonts w:ascii="Arial" w:hAnsi="Arial" w:cs="Arial"/>
          <w:b/>
          <w:sz w:val="32"/>
          <w:szCs w:val="32"/>
        </w:rPr>
        <w:t xml:space="preserve">de </w:t>
      </w:r>
      <w:r w:rsidR="00966E62">
        <w:rPr>
          <w:rFonts w:ascii="Arial" w:hAnsi="Arial" w:cs="Arial"/>
          <w:b/>
          <w:sz w:val="32"/>
          <w:szCs w:val="32"/>
        </w:rPr>
        <w:t>Mayo</w:t>
      </w:r>
      <w:r w:rsidR="009B731F">
        <w:rPr>
          <w:rFonts w:ascii="Arial" w:hAnsi="Arial" w:cs="Arial"/>
          <w:b/>
          <w:sz w:val="32"/>
          <w:szCs w:val="32"/>
        </w:rPr>
        <w:t xml:space="preserve">, </w:t>
      </w:r>
      <w:r w:rsidR="00BF7525">
        <w:rPr>
          <w:rFonts w:ascii="Arial" w:hAnsi="Arial" w:cs="Arial"/>
          <w:b/>
          <w:sz w:val="32"/>
          <w:szCs w:val="32"/>
        </w:rPr>
        <w:t>1:00 p.m.</w:t>
      </w:r>
    </w:p>
    <w:p w:rsidR="00F61DB2" w:rsidRDefault="00F40780" w:rsidP="00F61D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1C2770" w:rsidRPr="001C2770">
        <w:rPr>
          <w:rFonts w:ascii="Arial" w:eastAsia="Times New Roman" w:hAnsi="Arial" w:cs="Arial"/>
          <w:sz w:val="24"/>
          <w:szCs w:val="24"/>
          <w:lang w:eastAsia="es-MX"/>
        </w:rPr>
        <w:t>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multipremiada artista ganadora del Grammy</w:t>
      </w:r>
      <w:r w:rsidR="00F61DB2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C30AC">
        <w:rPr>
          <w:rFonts w:ascii="Arial" w:eastAsia="Times New Roman" w:hAnsi="Arial" w:cs="Arial"/>
          <w:b/>
          <w:sz w:val="24"/>
          <w:szCs w:val="24"/>
          <w:lang w:eastAsia="es-MX"/>
        </w:rPr>
        <w:t>Kacey Musgraves</w:t>
      </w:r>
      <w:r w:rsidR="00F61DB2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llegará por primera vez a la Ciudad de México como parte de la gira “Oh, What a World: Tour II” el </w:t>
      </w:r>
      <w:r w:rsidRPr="00F40780">
        <w:rPr>
          <w:rFonts w:ascii="Arial" w:eastAsia="Times New Roman" w:hAnsi="Arial" w:cs="Arial"/>
          <w:b/>
          <w:sz w:val="24"/>
          <w:szCs w:val="24"/>
          <w:lang w:eastAsia="es-MX"/>
        </w:rPr>
        <w:t>21 de marzo de 2020 en El Plaza Condesa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BF752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C7463" w:rsidRPr="009C5988">
        <w:rPr>
          <w:rFonts w:ascii="Arial" w:eastAsia="Times New Roman" w:hAnsi="Arial" w:cs="Arial"/>
          <w:sz w:val="24"/>
          <w:szCs w:val="24"/>
          <w:lang w:eastAsia="es-MX"/>
        </w:rPr>
        <w:t>La venta</w:t>
      </w:r>
      <w:r w:rsidR="003314F3">
        <w:rPr>
          <w:rFonts w:ascii="Arial" w:eastAsia="Times New Roman" w:hAnsi="Arial" w:cs="Arial"/>
          <w:sz w:val="24"/>
          <w:szCs w:val="24"/>
          <w:lang w:eastAsia="es-MX"/>
        </w:rPr>
        <w:t xml:space="preserve"> de boletos comenzará el </w:t>
      </w:r>
      <w:r w:rsidR="000576E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juev</w:t>
      </w:r>
      <w:r w:rsidR="00AC7463" w:rsidRPr="009C59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es </w:t>
      </w:r>
      <w:r w:rsidR="000576E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3314F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mayo</w:t>
      </w:r>
      <w:r w:rsidR="003314F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0576E0">
        <w:rPr>
          <w:rFonts w:ascii="Arial" w:eastAsia="Times New Roman" w:hAnsi="Arial" w:cs="Arial"/>
          <w:b/>
          <w:sz w:val="24"/>
          <w:szCs w:val="24"/>
          <w:lang w:eastAsia="es-MX"/>
        </w:rPr>
        <w:t>a la 1:00 de la tarde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314F3" w:rsidRPr="00865A85">
        <w:rPr>
          <w:rFonts w:ascii="Arial" w:hAnsi="Arial" w:cs="Arial"/>
          <w:sz w:val="24"/>
          <w:szCs w:val="24"/>
        </w:rPr>
        <w:t>en taquillas y la red</w:t>
      </w:r>
      <w:r w:rsidR="003314F3" w:rsidRPr="00865A85">
        <w:rPr>
          <w:rFonts w:ascii="Arial" w:hAnsi="Arial" w:cs="Arial"/>
          <w:b/>
          <w:sz w:val="24"/>
          <w:szCs w:val="24"/>
        </w:rPr>
        <w:t xml:space="preserve"> Ticketmaster</w:t>
      </w:r>
      <w:r w:rsidR="00F61DB2">
        <w:rPr>
          <w:rFonts w:ascii="Arial" w:hAnsi="Arial" w:cs="Arial"/>
          <w:sz w:val="24"/>
          <w:szCs w:val="24"/>
        </w:rPr>
        <w:t xml:space="preserve"> </w:t>
      </w:r>
      <w:r w:rsidR="00F61DB2" w:rsidRPr="009C564D">
        <w:rPr>
          <w:rFonts w:ascii="Arial" w:hAnsi="Arial" w:cs="Arial"/>
          <w:sz w:val="24"/>
          <w:szCs w:val="24"/>
        </w:rPr>
        <w:t>en www.ticketmaster.com.mx y al teléfono 53-25-9000.</w:t>
      </w:r>
    </w:p>
    <w:p w:rsidR="00F61DB2" w:rsidRDefault="00F61DB2" w:rsidP="00BF7525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Kacey Musgraves ha iniciado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segunda parte de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su </w:t>
      </w:r>
      <w:r>
        <w:rPr>
          <w:rFonts w:ascii="Arial" w:eastAsia="Times New Roman" w:hAnsi="Arial" w:cs="Arial"/>
          <w:sz w:val="24"/>
          <w:szCs w:val="24"/>
          <w:lang w:eastAsia="es-MX"/>
        </w:rPr>
        <w:t>gira mundial “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Oh, What </w:t>
      </w:r>
      <w:r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 World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” misma que arrancó con éxito en lugares como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Reino Unido, Nueva Zelanda, Australia, los Estados Unidos, Japón,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China,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t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re otros,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incluida una cita en el legendario estadio de Wembley en Londres. </w:t>
      </w:r>
    </w:p>
    <w:p w:rsidR="00F61DB2" w:rsidRDefault="00F61DB2" w:rsidP="00BF7525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Kacey recibió por primera vez </w:t>
      </w:r>
      <w:r w:rsidR="00EC30AC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 reconocimiento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global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con el lanzamiento en 2013 de su álbum debut </w:t>
      </w:r>
      <w:r>
        <w:rPr>
          <w:rFonts w:ascii="Arial" w:eastAsia="Times New Roman" w:hAnsi="Arial" w:cs="Arial"/>
          <w:sz w:val="24"/>
          <w:szCs w:val="24"/>
          <w:lang w:eastAsia="es-MX"/>
        </w:rPr>
        <w:t>“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Same Trailer Different Park</w:t>
      </w:r>
      <w:r>
        <w:rPr>
          <w:rFonts w:ascii="Arial" w:eastAsia="Times New Roman" w:hAnsi="Arial" w:cs="Arial"/>
          <w:sz w:val="24"/>
          <w:szCs w:val="24"/>
          <w:lang w:eastAsia="es-MX"/>
        </w:rPr>
        <w:t>”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. El álbum debutó en el </w:t>
      </w:r>
      <w:r w:rsidR="00EC30AC">
        <w:rPr>
          <w:rFonts w:ascii="Arial" w:eastAsia="Times New Roman" w:hAnsi="Arial" w:cs="Arial"/>
          <w:sz w:val="24"/>
          <w:szCs w:val="24"/>
          <w:lang w:eastAsia="es-MX"/>
        </w:rPr>
        <w:t xml:space="preserve">número uno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en la lista Billboard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la categoría de mejor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álbum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country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, lo que convirtió a Kacey en la primera mujer solista en 5 años en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encabezar las listas con un álbum debut. Además obtuvo dos premios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Grammy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como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Mejor Álbum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Country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y Mejor Canción de Country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"Merry Go‘ Round ". En 2015 lanzó </w:t>
      </w:r>
      <w:r>
        <w:rPr>
          <w:rFonts w:ascii="Arial" w:eastAsia="Times New Roman" w:hAnsi="Arial" w:cs="Arial"/>
          <w:sz w:val="24"/>
          <w:szCs w:val="24"/>
          <w:lang w:eastAsia="es-MX"/>
        </w:rPr>
        <w:t>su segundo disco titulado “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Pageant Material</w:t>
      </w:r>
      <w:r>
        <w:rPr>
          <w:rFonts w:ascii="Arial" w:eastAsia="Times New Roman" w:hAnsi="Arial" w:cs="Arial"/>
          <w:sz w:val="24"/>
          <w:szCs w:val="24"/>
          <w:lang w:eastAsia="es-MX"/>
        </w:rPr>
        <w:t>”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, que le valió su segundo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número uno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en la lista Billboard. Kacey ha realizado numerosas giras con artistas como Willie Nelson y Katy Perry y ha agotado las fechas </w:t>
      </w:r>
      <w:r w:rsidR="00932C01">
        <w:rPr>
          <w:rFonts w:ascii="Arial" w:eastAsia="Times New Roman" w:hAnsi="Arial" w:cs="Arial"/>
          <w:sz w:val="24"/>
          <w:szCs w:val="24"/>
          <w:lang w:eastAsia="es-MX"/>
        </w:rPr>
        <w:t xml:space="preserve">para sus conciertos en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Estados Unidos y en el icónico Royal Albert Hall de Londres.</w:t>
      </w:r>
    </w:p>
    <w:p w:rsidR="00932C01" w:rsidRDefault="00932C01" w:rsidP="00BF7525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2C01">
        <w:rPr>
          <w:rFonts w:ascii="Arial" w:eastAsia="Times New Roman" w:hAnsi="Arial" w:cs="Arial"/>
          <w:sz w:val="24"/>
          <w:szCs w:val="24"/>
          <w:lang w:eastAsia="es-MX"/>
        </w:rPr>
        <w:t xml:space="preserve">El 30 de marzo de 2018, Kacey Musgraves lanzó su tercer álbum de estudio </w:t>
      </w:r>
      <w:r>
        <w:rPr>
          <w:rFonts w:ascii="Arial" w:eastAsia="Times New Roman" w:hAnsi="Arial" w:cs="Arial"/>
          <w:sz w:val="24"/>
          <w:szCs w:val="24"/>
          <w:lang w:eastAsia="es-MX"/>
        </w:rPr>
        <w:t>“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>Golden Hour</w:t>
      </w:r>
      <w:r>
        <w:rPr>
          <w:rFonts w:ascii="Arial" w:eastAsia="Times New Roman" w:hAnsi="Arial" w:cs="Arial"/>
          <w:sz w:val="24"/>
          <w:szCs w:val="24"/>
          <w:lang w:eastAsia="es-MX"/>
        </w:rPr>
        <w:t>”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con el cual nuevamente incursionó en los primeros lugares en la lista Billboard con lo mejor de la música country además de </w:t>
      </w:r>
      <w:r w:rsidR="00EC30AC">
        <w:rPr>
          <w:rFonts w:ascii="Arial" w:eastAsia="Times New Roman" w:hAnsi="Arial" w:cs="Arial"/>
          <w:sz w:val="24"/>
          <w:szCs w:val="24"/>
          <w:lang w:eastAsia="es-MX"/>
        </w:rPr>
        <w:t xml:space="preserve">ser merecedora de 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 xml:space="preserve">cuatro premios Grammy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>Álbum del año</w:t>
      </w:r>
      <w:r w:rsidR="00EC30AC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 xml:space="preserve"> Mejor álbum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country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 xml:space="preserve">, Mejor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interpretación country por 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 xml:space="preserve">"Butterflies" y Mejor canción </w:t>
      </w:r>
      <w:r>
        <w:rPr>
          <w:rFonts w:ascii="Arial" w:eastAsia="Times New Roman" w:hAnsi="Arial" w:cs="Arial"/>
          <w:sz w:val="24"/>
          <w:szCs w:val="24"/>
          <w:lang w:eastAsia="es-MX"/>
        </w:rPr>
        <w:t>country p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 xml:space="preserve">ara "Space Cowboy". Estas victorias </w:t>
      </w:r>
      <w:r w:rsidR="00EC30AC">
        <w:rPr>
          <w:rFonts w:ascii="Arial" w:eastAsia="Times New Roman" w:hAnsi="Arial" w:cs="Arial"/>
          <w:sz w:val="24"/>
          <w:szCs w:val="24"/>
          <w:lang w:eastAsia="es-MX"/>
        </w:rPr>
        <w:t xml:space="preserve">la han </w:t>
      </w:r>
      <w:r>
        <w:rPr>
          <w:rFonts w:ascii="Arial" w:eastAsia="Times New Roman" w:hAnsi="Arial" w:cs="Arial"/>
          <w:sz w:val="24"/>
          <w:szCs w:val="24"/>
          <w:lang w:eastAsia="es-MX"/>
        </w:rPr>
        <w:t>conv</w:t>
      </w:r>
      <w:r w:rsidR="00EC30AC">
        <w:rPr>
          <w:rFonts w:ascii="Arial" w:eastAsia="Times New Roman" w:hAnsi="Arial" w:cs="Arial"/>
          <w:sz w:val="24"/>
          <w:szCs w:val="24"/>
          <w:lang w:eastAsia="es-MX"/>
        </w:rPr>
        <w:t xml:space="preserve">ertido 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 xml:space="preserve">en la primera solista femenina en ganar Mejor Álbum de Country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>dos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ocasiones</w:t>
      </w:r>
      <w:r w:rsidRPr="00932C01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54060F" w:rsidRDefault="0054060F" w:rsidP="00BF7525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>R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>ecientemente encabezó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 C2C: Country to Country Festival, </w:t>
      </w:r>
      <w:r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 un O2 Arena en Londres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con entradas agotadas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. Además de las actuaciones en Farm Aid, Music Midtown y New Yorker Fest, Kacey recientemente </w:t>
      </w:r>
      <w:r>
        <w:rPr>
          <w:rFonts w:ascii="Arial" w:eastAsia="Times New Roman" w:hAnsi="Arial" w:cs="Arial"/>
          <w:sz w:val="24"/>
          <w:szCs w:val="24"/>
          <w:lang w:eastAsia="es-MX"/>
        </w:rPr>
        <w:t>encabezó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 el Global Citizen Festival: Mandela 100 en Sudáfrica y el evento anual Women in Music de Billboard, llevándose a casa el premio Innovador del Año.</w:t>
      </w:r>
    </w:p>
    <w:p w:rsidR="0054060F" w:rsidRDefault="0054060F" w:rsidP="00BF7525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4060F">
        <w:rPr>
          <w:rFonts w:ascii="Arial" w:eastAsia="Times New Roman" w:hAnsi="Arial" w:cs="Arial"/>
          <w:sz w:val="24"/>
          <w:szCs w:val="24"/>
          <w:lang w:eastAsia="es-MX"/>
        </w:rPr>
        <w:t>La música de Kacey no solo se ha ganado el corazón de los fanáticos, sino que también ha sido reconocida por la crítica musical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más importante a nivel mundial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>“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>Golden Hour</w:t>
      </w:r>
      <w:r>
        <w:rPr>
          <w:rFonts w:ascii="Arial" w:eastAsia="Times New Roman" w:hAnsi="Arial" w:cs="Arial"/>
          <w:sz w:val="24"/>
          <w:szCs w:val="24"/>
          <w:lang w:eastAsia="es-MX"/>
        </w:rPr>
        <w:t>”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 ha sido el Álbum del año e</w:t>
      </w:r>
      <w:r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 Apple Music, y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es considerado 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uno de los mejores álbumes del año por todos los miembros de NPR, Time, The Associated Press, Rolling Stone, entre otros. 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 xml:space="preserve">Al respecto, 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>NPR ha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 xml:space="preserve"> señalado: 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"Kacey Musgraves es magnética; no hay dos maneras de hacerlo. No es solo que pueda cantar como un pájaro y escribir como un bardo. Es el carisma tranquilo 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 xml:space="preserve">e una persona que sabe exactamente quién es y desea 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54060F">
        <w:rPr>
          <w:rFonts w:ascii="Arial" w:eastAsia="Times New Roman" w:hAnsi="Arial" w:cs="Arial"/>
          <w:sz w:val="24"/>
          <w:szCs w:val="24"/>
          <w:lang w:eastAsia="es-MX"/>
        </w:rPr>
        <w:t>o mismo para otros".</w:t>
      </w:r>
    </w:p>
    <w:p w:rsidR="003314F3" w:rsidRPr="00BF7525" w:rsidRDefault="00F61DB2" w:rsidP="00BF7525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61DB2">
        <w:rPr>
          <w:rFonts w:ascii="Arial" w:eastAsia="Times New Roman" w:hAnsi="Arial" w:cs="Arial"/>
          <w:sz w:val="24"/>
          <w:szCs w:val="24"/>
          <w:lang w:eastAsia="es-MX"/>
        </w:rPr>
        <w:t>No pierda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 xml:space="preserve"> la oportunidad de experimentar su música en vivo, así como su confianza 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 xml:space="preserve">encantadora y </w:t>
      </w:r>
      <w:r w:rsidRPr="00F61DB2">
        <w:rPr>
          <w:rFonts w:ascii="Arial" w:eastAsia="Times New Roman" w:hAnsi="Arial" w:cs="Arial"/>
          <w:sz w:val="24"/>
          <w:szCs w:val="24"/>
          <w:lang w:eastAsia="es-MX"/>
        </w:rPr>
        <w:t>sin adornos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 xml:space="preserve"> en el escenario de </w:t>
      </w:r>
      <w:r w:rsidR="000576E0" w:rsidRPr="000576E0">
        <w:rPr>
          <w:rFonts w:ascii="Arial" w:eastAsia="Times New Roman" w:hAnsi="Arial" w:cs="Arial"/>
          <w:b/>
          <w:sz w:val="24"/>
          <w:szCs w:val="24"/>
          <w:lang w:eastAsia="es-MX"/>
        </w:rPr>
        <w:t>El Plaza Condesa</w:t>
      </w:r>
      <w:r w:rsidRPr="000576E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0576E0" w:rsidRPr="000576E0">
        <w:rPr>
          <w:rFonts w:ascii="Arial" w:eastAsia="Times New Roman" w:hAnsi="Arial" w:cs="Arial"/>
          <w:b/>
          <w:sz w:val="24"/>
          <w:szCs w:val="24"/>
          <w:lang w:eastAsia="es-MX"/>
        </w:rPr>
        <w:t>el 21 de marzo de 2020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 xml:space="preserve">. Boletos disponibles a partir del </w:t>
      </w:r>
      <w:r w:rsidR="000576E0" w:rsidRPr="000576E0">
        <w:rPr>
          <w:rFonts w:ascii="Arial" w:eastAsia="Times New Roman" w:hAnsi="Arial" w:cs="Arial"/>
          <w:b/>
          <w:sz w:val="24"/>
          <w:szCs w:val="24"/>
          <w:lang w:eastAsia="es-MX"/>
        </w:rPr>
        <w:t>2 de mayo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 xml:space="preserve"> en el sistema </w:t>
      </w:r>
      <w:r w:rsidR="000576E0" w:rsidRPr="000576E0">
        <w:rPr>
          <w:rFonts w:ascii="Arial" w:eastAsia="Times New Roman" w:hAnsi="Arial" w:cs="Arial"/>
          <w:b/>
          <w:sz w:val="24"/>
          <w:szCs w:val="24"/>
          <w:lang w:eastAsia="es-MX"/>
        </w:rPr>
        <w:t>Ticketmaster</w:t>
      </w:r>
      <w:r w:rsidR="000576E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291A9D" w:rsidRDefault="00291A9D" w:rsidP="009C5988">
      <w:pPr>
        <w:jc w:val="center"/>
        <w:rPr>
          <w:rFonts w:ascii="Arial" w:hAnsi="Arial" w:cs="Arial"/>
          <w:b/>
          <w:sz w:val="28"/>
        </w:rPr>
      </w:pP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</w:t>
      </w:r>
      <w:r>
        <w:rPr>
          <w:rFonts w:ascii="Arial" w:hAnsi="Arial" w:cs="Arial"/>
          <w:b/>
          <w:sz w:val="28"/>
        </w:rPr>
        <w:t>S</w:t>
      </w:r>
      <w:r w:rsidRPr="00B129CE">
        <w:rPr>
          <w:rFonts w:ascii="Arial" w:hAnsi="Arial" w:cs="Arial"/>
          <w:b/>
          <w:sz w:val="28"/>
        </w:rPr>
        <w:t>:</w:t>
      </w: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Pista </w:t>
      </w:r>
      <w:r w:rsidRPr="00B129CE">
        <w:rPr>
          <w:rFonts w:ascii="Arial" w:hAnsi="Arial" w:cs="Arial"/>
          <w:b/>
          <w:sz w:val="28"/>
        </w:rPr>
        <w:t>$</w:t>
      </w:r>
      <w:r w:rsidR="00966E62">
        <w:rPr>
          <w:rFonts w:ascii="Arial" w:hAnsi="Arial" w:cs="Arial"/>
          <w:b/>
          <w:sz w:val="28"/>
        </w:rPr>
        <w:t>69</w:t>
      </w:r>
      <w:r w:rsidR="000A7246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 // Palco y salas $</w:t>
      </w:r>
      <w:r w:rsidR="00966E62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80 // Balcón $</w:t>
      </w:r>
      <w:r w:rsidR="000A7246">
        <w:rPr>
          <w:rFonts w:ascii="Arial" w:hAnsi="Arial" w:cs="Arial"/>
          <w:b/>
          <w:sz w:val="28"/>
        </w:rPr>
        <w:t>9</w:t>
      </w:r>
      <w:r w:rsidR="00966E62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>0</w:t>
      </w:r>
    </w:p>
    <w:p w:rsidR="009C5988" w:rsidRDefault="009C5988" w:rsidP="00E059D5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sectPr w:rsidR="009C5988" w:rsidSect="00291A9D">
      <w:pgSz w:w="12240" w:h="15840"/>
      <w:pgMar w:top="1417" w:right="132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26AAE"/>
    <w:rsid w:val="000576E0"/>
    <w:rsid w:val="000A7246"/>
    <w:rsid w:val="001411C1"/>
    <w:rsid w:val="00165C9D"/>
    <w:rsid w:val="001C2770"/>
    <w:rsid w:val="00213151"/>
    <w:rsid w:val="00291A9D"/>
    <w:rsid w:val="002F5825"/>
    <w:rsid w:val="003314F3"/>
    <w:rsid w:val="0054060F"/>
    <w:rsid w:val="00565DA7"/>
    <w:rsid w:val="00573D44"/>
    <w:rsid w:val="00613DED"/>
    <w:rsid w:val="0067174C"/>
    <w:rsid w:val="007842BB"/>
    <w:rsid w:val="008861ED"/>
    <w:rsid w:val="008C0AD1"/>
    <w:rsid w:val="008E3074"/>
    <w:rsid w:val="00932C01"/>
    <w:rsid w:val="00966E62"/>
    <w:rsid w:val="009B731F"/>
    <w:rsid w:val="009C5988"/>
    <w:rsid w:val="00A4458F"/>
    <w:rsid w:val="00AB3726"/>
    <w:rsid w:val="00AC7463"/>
    <w:rsid w:val="00AE2EB5"/>
    <w:rsid w:val="00B233B0"/>
    <w:rsid w:val="00B45347"/>
    <w:rsid w:val="00B74E42"/>
    <w:rsid w:val="00BF7525"/>
    <w:rsid w:val="00D269D5"/>
    <w:rsid w:val="00D31C26"/>
    <w:rsid w:val="00E059D5"/>
    <w:rsid w:val="00E26A94"/>
    <w:rsid w:val="00E40D79"/>
    <w:rsid w:val="00EC30AC"/>
    <w:rsid w:val="00F40780"/>
    <w:rsid w:val="00F61DB2"/>
    <w:rsid w:val="00FB66DC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0BCC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Andrea Melo Martinez</cp:lastModifiedBy>
  <cp:revision>3</cp:revision>
  <dcterms:created xsi:type="dcterms:W3CDTF">2019-04-30T18:06:00Z</dcterms:created>
  <dcterms:modified xsi:type="dcterms:W3CDTF">2019-04-30T18:06:00Z</dcterms:modified>
</cp:coreProperties>
</file>