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CE" w:rsidRDefault="008324CE" w:rsidP="0079617A">
      <w:pPr>
        <w:jc w:val="center"/>
        <w:rPr>
          <w:rFonts w:ascii="Arial" w:hAnsi="Arial" w:cs="Arial"/>
          <w:b/>
          <w:noProof/>
          <w:sz w:val="20"/>
          <w:szCs w:val="20"/>
          <w:lang w:eastAsia="es-MX"/>
        </w:rPr>
      </w:pPr>
    </w:p>
    <w:p w:rsidR="008324CE" w:rsidRDefault="008324CE" w:rsidP="0079617A">
      <w:pPr>
        <w:jc w:val="center"/>
        <w:rPr>
          <w:rFonts w:ascii="Arial" w:hAnsi="Arial" w:cs="Arial"/>
          <w:b/>
          <w:noProof/>
          <w:sz w:val="20"/>
          <w:szCs w:val="20"/>
          <w:lang w:eastAsia="es-MX"/>
        </w:rPr>
      </w:pPr>
    </w:p>
    <w:p w:rsidR="008324CE" w:rsidRDefault="008324CE" w:rsidP="0079617A">
      <w:pPr>
        <w:jc w:val="center"/>
        <w:rPr>
          <w:rFonts w:ascii="Arial" w:hAnsi="Arial" w:cs="Arial"/>
          <w:b/>
          <w:noProof/>
          <w:sz w:val="20"/>
          <w:szCs w:val="20"/>
          <w:lang w:eastAsia="es-MX"/>
        </w:rPr>
      </w:pPr>
    </w:p>
    <w:p w:rsidR="008324CE" w:rsidRDefault="008324CE" w:rsidP="0079617A">
      <w:pPr>
        <w:jc w:val="center"/>
        <w:rPr>
          <w:rFonts w:ascii="Arial" w:hAnsi="Arial" w:cs="Arial"/>
          <w:b/>
          <w:noProof/>
          <w:sz w:val="20"/>
          <w:szCs w:val="20"/>
          <w:lang w:eastAsia="es-MX"/>
        </w:rPr>
      </w:pPr>
      <w:r w:rsidRPr="00485D5B">
        <w:rPr>
          <w:noProof/>
          <w:lang w:eastAsia="es-MX"/>
        </w:rPr>
        <w:drawing>
          <wp:inline distT="0" distB="0" distL="0" distR="0" wp14:anchorId="596D44CC" wp14:editId="4FF526D7">
            <wp:extent cx="1168400" cy="615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8400" cy="615950"/>
                    </a:xfrm>
                    <a:prstGeom prst="rect">
                      <a:avLst/>
                    </a:prstGeom>
                    <a:noFill/>
                    <a:ln>
                      <a:noFill/>
                    </a:ln>
                  </pic:spPr>
                </pic:pic>
              </a:graphicData>
            </a:graphic>
          </wp:inline>
        </w:drawing>
      </w:r>
    </w:p>
    <w:p w:rsidR="008324CE" w:rsidRDefault="008324CE" w:rsidP="0079617A">
      <w:pPr>
        <w:jc w:val="center"/>
        <w:rPr>
          <w:rFonts w:ascii="Arial" w:hAnsi="Arial" w:cs="Arial"/>
          <w:b/>
          <w:noProof/>
          <w:sz w:val="20"/>
          <w:szCs w:val="20"/>
          <w:lang w:eastAsia="es-MX"/>
        </w:rPr>
      </w:pPr>
    </w:p>
    <w:p w:rsidR="0079617A" w:rsidRPr="00FA1472" w:rsidRDefault="00FA1472" w:rsidP="0079617A">
      <w:pPr>
        <w:jc w:val="center"/>
        <w:rPr>
          <w:rFonts w:ascii="Arial" w:eastAsia="Times New Roman" w:hAnsi="Arial" w:cs="Arial"/>
          <w:b/>
          <w:bCs/>
          <w:color w:val="000000"/>
          <w:sz w:val="32"/>
          <w:szCs w:val="32"/>
          <w:lang w:val="es-MX"/>
        </w:rPr>
      </w:pPr>
      <w:r w:rsidRPr="00FA1472">
        <w:rPr>
          <w:rFonts w:ascii="Arial" w:eastAsia="Times New Roman" w:hAnsi="Arial" w:cs="Arial"/>
          <w:b/>
          <w:bCs/>
          <w:color w:val="000000"/>
          <w:sz w:val="32"/>
          <w:szCs w:val="32"/>
          <w:lang w:val="es-MX"/>
        </w:rPr>
        <w:t xml:space="preserve">LAS ESTRELLAS DEL </w:t>
      </w:r>
      <w:r w:rsidR="0079617A" w:rsidRPr="00FA1472">
        <w:rPr>
          <w:rFonts w:ascii="Arial" w:eastAsia="Times New Roman" w:hAnsi="Arial" w:cs="Arial"/>
          <w:b/>
          <w:bCs/>
          <w:color w:val="000000"/>
          <w:sz w:val="32"/>
          <w:szCs w:val="32"/>
          <w:lang w:val="es-MX"/>
        </w:rPr>
        <w:t xml:space="preserve">K-POP GOT7 </w:t>
      </w:r>
      <w:r w:rsidRPr="00FA1472">
        <w:rPr>
          <w:rFonts w:ascii="Arial" w:eastAsia="Times New Roman" w:hAnsi="Arial" w:cs="Arial"/>
          <w:b/>
          <w:bCs/>
          <w:color w:val="000000"/>
          <w:sz w:val="32"/>
          <w:szCs w:val="32"/>
          <w:lang w:val="es-MX"/>
        </w:rPr>
        <w:t xml:space="preserve">ANUNCIAN CONCIERTO EN MÉXICO COMO PARTE DE SU GIRA </w:t>
      </w:r>
      <w:r w:rsidR="0079617A" w:rsidRPr="00FA1472">
        <w:rPr>
          <w:rFonts w:ascii="Arial" w:eastAsia="Times New Roman" w:hAnsi="Arial" w:cs="Arial"/>
          <w:b/>
          <w:bCs/>
          <w:color w:val="000000"/>
          <w:sz w:val="32"/>
          <w:szCs w:val="32"/>
          <w:lang w:val="es-MX"/>
        </w:rPr>
        <w:t>KEEP SPINNING WORLD TOUR</w:t>
      </w:r>
    </w:p>
    <w:p w:rsidR="0079617A" w:rsidRPr="00FA1472" w:rsidRDefault="00FA1472" w:rsidP="0079617A">
      <w:pPr>
        <w:jc w:val="center"/>
        <w:rPr>
          <w:rFonts w:ascii="Arial" w:eastAsia="Times New Roman" w:hAnsi="Arial" w:cs="Arial"/>
          <w:b/>
          <w:color w:val="000000"/>
          <w:sz w:val="22"/>
          <w:szCs w:val="22"/>
          <w:lang w:val="es-MX"/>
        </w:rPr>
      </w:pPr>
      <w:r w:rsidRPr="00FA1472">
        <w:rPr>
          <w:rFonts w:ascii="Arial" w:eastAsia="Times New Roman" w:hAnsi="Arial" w:cs="Arial"/>
          <w:b/>
          <w:color w:val="000000"/>
          <w:sz w:val="22"/>
          <w:szCs w:val="22"/>
          <w:lang w:val="es-MX"/>
        </w:rPr>
        <w:t xml:space="preserve">13 DE JULIO DE 2019 </w:t>
      </w:r>
      <w:r w:rsidR="00A128FB" w:rsidRPr="00FA1472">
        <w:rPr>
          <w:rFonts w:ascii="Arial" w:eastAsia="Times New Roman" w:hAnsi="Arial" w:cs="Arial"/>
          <w:b/>
          <w:color w:val="000000"/>
          <w:sz w:val="22"/>
          <w:szCs w:val="22"/>
          <w:lang w:val="es-MX"/>
        </w:rPr>
        <w:t xml:space="preserve">– </w:t>
      </w:r>
      <w:r w:rsidRPr="00FA1472">
        <w:rPr>
          <w:rFonts w:ascii="Arial" w:eastAsia="Times New Roman" w:hAnsi="Arial" w:cs="Arial"/>
          <w:b/>
          <w:color w:val="000000"/>
          <w:sz w:val="22"/>
          <w:szCs w:val="22"/>
          <w:lang w:val="es-MX"/>
        </w:rPr>
        <w:t>PALACIO DE LOS DEPORTES</w:t>
      </w:r>
      <w:r w:rsidR="00A128FB" w:rsidRPr="00FA1472">
        <w:rPr>
          <w:rFonts w:ascii="Arial" w:eastAsia="Times New Roman" w:hAnsi="Arial" w:cs="Arial"/>
          <w:b/>
          <w:color w:val="000000"/>
          <w:sz w:val="22"/>
          <w:szCs w:val="22"/>
          <w:lang w:val="es-MX"/>
        </w:rPr>
        <w:t xml:space="preserve"> – </w:t>
      </w:r>
      <w:r w:rsidRPr="00FA1472">
        <w:rPr>
          <w:rFonts w:ascii="Arial" w:eastAsia="Times New Roman" w:hAnsi="Arial" w:cs="Arial"/>
          <w:b/>
          <w:color w:val="000000"/>
          <w:sz w:val="22"/>
          <w:szCs w:val="22"/>
          <w:lang w:val="es-MX"/>
        </w:rPr>
        <w:t xml:space="preserve">CIUDAD DE </w:t>
      </w:r>
      <w:r>
        <w:rPr>
          <w:rFonts w:ascii="Arial" w:eastAsia="Times New Roman" w:hAnsi="Arial" w:cs="Arial"/>
          <w:b/>
          <w:color w:val="000000"/>
          <w:sz w:val="22"/>
          <w:szCs w:val="22"/>
          <w:lang w:val="es-MX"/>
        </w:rPr>
        <w:t>MÉ</w:t>
      </w:r>
      <w:r w:rsidR="00A128FB" w:rsidRPr="00FA1472">
        <w:rPr>
          <w:rFonts w:ascii="Arial" w:eastAsia="Times New Roman" w:hAnsi="Arial" w:cs="Arial"/>
          <w:b/>
          <w:color w:val="000000"/>
          <w:sz w:val="22"/>
          <w:szCs w:val="22"/>
          <w:lang w:val="es-MX"/>
        </w:rPr>
        <w:t xml:space="preserve">XICO </w:t>
      </w:r>
    </w:p>
    <w:p w:rsidR="00A128FB" w:rsidRPr="00FA1472" w:rsidRDefault="00FA1472" w:rsidP="0079617A">
      <w:pPr>
        <w:jc w:val="center"/>
        <w:rPr>
          <w:rFonts w:ascii="Arial" w:eastAsia="Times New Roman" w:hAnsi="Arial" w:cs="Arial"/>
          <w:b/>
          <w:color w:val="000000"/>
          <w:sz w:val="22"/>
          <w:szCs w:val="22"/>
          <w:lang w:val="es-MX"/>
        </w:rPr>
      </w:pPr>
      <w:r w:rsidRPr="00FA1472">
        <w:rPr>
          <w:rFonts w:ascii="Arial" w:eastAsia="Times New Roman" w:hAnsi="Arial" w:cs="Arial"/>
          <w:b/>
          <w:color w:val="000000"/>
          <w:sz w:val="22"/>
          <w:szCs w:val="22"/>
          <w:lang w:val="es-MX"/>
        </w:rPr>
        <w:t xml:space="preserve">PREVENTA CITIBANAMEX: 16 DE MAYO </w:t>
      </w:r>
    </w:p>
    <w:p w:rsidR="00A128FB" w:rsidRPr="00FA1472" w:rsidRDefault="00FA1472" w:rsidP="0079617A">
      <w:pPr>
        <w:jc w:val="center"/>
        <w:rPr>
          <w:rFonts w:ascii="Calibri" w:eastAsia="Times New Roman" w:hAnsi="Calibri" w:cs="Calibri"/>
          <w:color w:val="000000"/>
          <w:sz w:val="22"/>
          <w:szCs w:val="22"/>
          <w:lang w:val="es-MX"/>
        </w:rPr>
      </w:pPr>
      <w:r w:rsidRPr="00FA1472">
        <w:rPr>
          <w:rFonts w:ascii="Arial" w:eastAsia="Times New Roman" w:hAnsi="Arial" w:cs="Arial"/>
          <w:b/>
          <w:color w:val="000000"/>
          <w:sz w:val="22"/>
          <w:szCs w:val="22"/>
          <w:lang w:val="es-MX"/>
        </w:rPr>
        <w:t xml:space="preserve">VENTA GENERAL: 17 DE MAYO </w:t>
      </w:r>
      <w:r w:rsidR="00A128FB" w:rsidRPr="00FA1472">
        <w:rPr>
          <w:rFonts w:ascii="Calibri" w:eastAsia="Times New Roman" w:hAnsi="Calibri" w:cs="Calibri"/>
          <w:color w:val="000000"/>
          <w:sz w:val="22"/>
          <w:szCs w:val="22"/>
          <w:lang w:val="es-MX"/>
        </w:rPr>
        <w:t xml:space="preserve"> </w:t>
      </w:r>
      <w:bookmarkStart w:id="0" w:name="_GoBack"/>
      <w:bookmarkEnd w:id="0"/>
    </w:p>
    <w:p w:rsidR="0079617A" w:rsidRPr="0079617A" w:rsidRDefault="0079617A" w:rsidP="0079617A">
      <w:pPr>
        <w:jc w:val="center"/>
        <w:rPr>
          <w:rFonts w:ascii="Calibri" w:eastAsia="Times New Roman" w:hAnsi="Calibri" w:cs="Calibri"/>
          <w:color w:val="000000"/>
          <w:sz w:val="22"/>
          <w:szCs w:val="22"/>
        </w:rPr>
      </w:pPr>
      <w:r w:rsidRPr="0079617A">
        <w:rPr>
          <w:rFonts w:ascii="Calibri" w:eastAsia="Times New Roman" w:hAnsi="Calibri" w:cs="Calibri"/>
          <w:color w:val="000000"/>
          <w:sz w:val="22"/>
          <w:szCs w:val="22"/>
        </w:rPr>
        <w:fldChar w:fldCharType="begin"/>
      </w:r>
      <w:r w:rsidR="00EF219C">
        <w:rPr>
          <w:rFonts w:ascii="Calibri" w:eastAsia="Times New Roman" w:hAnsi="Calibri" w:cs="Calibri"/>
          <w:color w:val="000000"/>
          <w:sz w:val="22"/>
          <w:szCs w:val="22"/>
        </w:rPr>
        <w:instrText xml:space="preserve"> INCLUDEPICTURE "C:\\var\\folders\\3x\\tb8785310819z8v22zfkzb6m0000gp\\T\\com.microsoft.Word\\WebArchiveCopyPasteTempFiles\\cidimage002.jpg@01D50444.4169FD10" \* MERGEFORMAT </w:instrText>
      </w:r>
      <w:r w:rsidRPr="0079617A">
        <w:rPr>
          <w:rFonts w:ascii="Calibri" w:eastAsia="Times New Roman" w:hAnsi="Calibri" w:cs="Calibri"/>
          <w:color w:val="000000"/>
          <w:sz w:val="22"/>
          <w:szCs w:val="22"/>
        </w:rPr>
        <w:fldChar w:fldCharType="separate"/>
      </w:r>
      <w:r w:rsidRPr="0079617A">
        <w:rPr>
          <w:rFonts w:ascii="Calibri" w:eastAsia="Times New Roman" w:hAnsi="Calibri" w:cs="Calibri"/>
          <w:noProof/>
          <w:color w:val="000000"/>
          <w:sz w:val="22"/>
          <w:szCs w:val="22"/>
          <w:lang w:val="es-MX" w:eastAsia="es-MX"/>
        </w:rPr>
        <w:drawing>
          <wp:inline distT="0" distB="0" distL="0" distR="0">
            <wp:extent cx="4673600" cy="6604000"/>
            <wp:effectExtent l="0" t="0" r="0" b="0"/>
            <wp:docPr id="1" name="Picture 1" descr="cid:image002.jpg@01D50451.1EBD9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0451.1EBD92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3600" cy="6604000"/>
                    </a:xfrm>
                    <a:prstGeom prst="rect">
                      <a:avLst/>
                    </a:prstGeom>
                    <a:noFill/>
                    <a:ln>
                      <a:noFill/>
                    </a:ln>
                  </pic:spPr>
                </pic:pic>
              </a:graphicData>
            </a:graphic>
          </wp:inline>
        </w:drawing>
      </w:r>
      <w:r w:rsidRPr="0079617A">
        <w:rPr>
          <w:rFonts w:ascii="Calibri" w:eastAsia="Times New Roman" w:hAnsi="Calibri" w:cs="Calibri"/>
          <w:color w:val="000000"/>
          <w:sz w:val="22"/>
          <w:szCs w:val="22"/>
        </w:rPr>
        <w:fldChar w:fldCharType="end"/>
      </w:r>
    </w:p>
    <w:p w:rsidR="0079617A" w:rsidRPr="0079617A" w:rsidRDefault="0079617A" w:rsidP="0079617A">
      <w:pPr>
        <w:rPr>
          <w:rFonts w:ascii="Calibri" w:eastAsia="Times New Roman" w:hAnsi="Calibri" w:cs="Calibri"/>
          <w:color w:val="000000"/>
          <w:sz w:val="22"/>
          <w:szCs w:val="22"/>
        </w:rPr>
      </w:pPr>
      <w:r w:rsidRPr="0079617A">
        <w:rPr>
          <w:rFonts w:ascii="Arial" w:eastAsia="Times New Roman" w:hAnsi="Arial" w:cs="Arial"/>
          <w:color w:val="000000"/>
          <w:sz w:val="22"/>
          <w:szCs w:val="22"/>
        </w:rPr>
        <w:lastRenderedPageBreak/>
        <w:t> </w:t>
      </w:r>
    </w:p>
    <w:p w:rsidR="00A128FB" w:rsidRDefault="00A128FB" w:rsidP="0079617A">
      <w:pPr>
        <w:rPr>
          <w:rFonts w:ascii="Arial" w:eastAsia="Times New Roman" w:hAnsi="Arial" w:cs="Arial"/>
          <w:b/>
          <w:bCs/>
          <w:color w:val="000000"/>
          <w:sz w:val="22"/>
          <w:szCs w:val="22"/>
        </w:rPr>
      </w:pPr>
    </w:p>
    <w:p w:rsidR="00E927EB" w:rsidRPr="00E927EB" w:rsidRDefault="00E927EB" w:rsidP="00FA1472">
      <w:pPr>
        <w:jc w:val="both"/>
        <w:rPr>
          <w:rFonts w:ascii="Arial" w:eastAsia="Times New Roman" w:hAnsi="Arial" w:cs="Arial"/>
          <w:bCs/>
          <w:color w:val="000000"/>
          <w:sz w:val="22"/>
          <w:szCs w:val="22"/>
          <w:lang w:val="es-MX"/>
        </w:rPr>
      </w:pPr>
      <w:r w:rsidRPr="00E927EB">
        <w:rPr>
          <w:rFonts w:ascii="Arial" w:eastAsia="Times New Roman" w:hAnsi="Arial" w:cs="Arial"/>
          <w:bCs/>
          <w:color w:val="000000"/>
          <w:sz w:val="22"/>
          <w:szCs w:val="22"/>
          <w:lang w:val="es-MX"/>
        </w:rPr>
        <w:t>CIUDAD DE MÉXICO (8 de mayo de 2019) - L</w:t>
      </w:r>
      <w:r>
        <w:rPr>
          <w:rFonts w:ascii="Arial" w:eastAsia="Times New Roman" w:hAnsi="Arial" w:cs="Arial"/>
          <w:bCs/>
          <w:color w:val="000000"/>
          <w:sz w:val="22"/>
          <w:szCs w:val="22"/>
          <w:lang w:val="es-MX"/>
        </w:rPr>
        <w:t>a banda juvenil surcoreana y</w:t>
      </w:r>
      <w:r w:rsidRPr="00E927EB">
        <w:rPr>
          <w:rFonts w:ascii="Arial" w:eastAsia="Times New Roman" w:hAnsi="Arial" w:cs="Arial"/>
          <w:bCs/>
          <w:color w:val="000000"/>
          <w:sz w:val="22"/>
          <w:szCs w:val="22"/>
          <w:lang w:val="es-MX"/>
        </w:rPr>
        <w:t xml:space="preserve"> estrellas de</w:t>
      </w:r>
      <w:r>
        <w:rPr>
          <w:rFonts w:ascii="Arial" w:eastAsia="Times New Roman" w:hAnsi="Arial" w:cs="Arial"/>
          <w:bCs/>
          <w:color w:val="000000"/>
          <w:sz w:val="22"/>
          <w:szCs w:val="22"/>
          <w:lang w:val="es-MX"/>
        </w:rPr>
        <w:t>l</w:t>
      </w:r>
      <w:r w:rsidRPr="00E927EB">
        <w:rPr>
          <w:rFonts w:ascii="Arial" w:eastAsia="Times New Roman" w:hAnsi="Arial" w:cs="Arial"/>
          <w:bCs/>
          <w:color w:val="000000"/>
          <w:sz w:val="22"/>
          <w:szCs w:val="22"/>
          <w:lang w:val="es-MX"/>
        </w:rPr>
        <w:t xml:space="preserve"> K-Pop GOT7 anunció hoy qu</w:t>
      </w:r>
      <w:r>
        <w:rPr>
          <w:rFonts w:ascii="Arial" w:eastAsia="Times New Roman" w:hAnsi="Arial" w:cs="Arial"/>
          <w:bCs/>
          <w:color w:val="000000"/>
          <w:sz w:val="22"/>
          <w:szCs w:val="22"/>
          <w:lang w:val="es-MX"/>
        </w:rPr>
        <w:t>e, como parte de su muy esperada Gira</w:t>
      </w:r>
      <w:r w:rsidRPr="00E927EB">
        <w:rPr>
          <w:rFonts w:ascii="Arial" w:eastAsia="Times New Roman" w:hAnsi="Arial" w:cs="Arial"/>
          <w:bCs/>
          <w:color w:val="000000"/>
          <w:sz w:val="22"/>
          <w:szCs w:val="22"/>
          <w:lang w:val="es-MX"/>
        </w:rPr>
        <w:t xml:space="preserve"> KEEP SPINNNG </w:t>
      </w:r>
      <w:proofErr w:type="spellStart"/>
      <w:r w:rsidRPr="00E927EB">
        <w:rPr>
          <w:rFonts w:ascii="Arial" w:eastAsia="Times New Roman" w:hAnsi="Arial" w:cs="Arial"/>
          <w:bCs/>
          <w:color w:val="000000"/>
          <w:sz w:val="22"/>
          <w:szCs w:val="22"/>
          <w:lang w:val="es-MX"/>
        </w:rPr>
        <w:t>World</w:t>
      </w:r>
      <w:proofErr w:type="spellEnd"/>
      <w:r w:rsidRPr="00E927EB">
        <w:rPr>
          <w:rFonts w:ascii="Arial" w:eastAsia="Times New Roman" w:hAnsi="Arial" w:cs="Arial"/>
          <w:bCs/>
          <w:color w:val="000000"/>
          <w:sz w:val="22"/>
          <w:szCs w:val="22"/>
          <w:lang w:val="es-MX"/>
        </w:rPr>
        <w:t xml:space="preserve"> Tour, ofrecerán un concierto en la Ciudad de México. Producido por Live Nation y </w:t>
      </w:r>
      <w:r>
        <w:rPr>
          <w:rFonts w:ascii="Arial" w:eastAsia="Times New Roman" w:hAnsi="Arial" w:cs="Arial"/>
          <w:bCs/>
          <w:color w:val="000000"/>
          <w:sz w:val="22"/>
          <w:szCs w:val="22"/>
          <w:lang w:val="es-MX"/>
        </w:rPr>
        <w:t>traído a</w:t>
      </w:r>
      <w:r w:rsidRPr="00E927EB">
        <w:rPr>
          <w:rFonts w:ascii="Arial" w:eastAsia="Times New Roman" w:hAnsi="Arial" w:cs="Arial"/>
          <w:bCs/>
          <w:color w:val="000000"/>
          <w:sz w:val="22"/>
          <w:szCs w:val="22"/>
          <w:lang w:val="es-MX"/>
        </w:rPr>
        <w:t xml:space="preserve"> </w:t>
      </w:r>
      <w:r>
        <w:rPr>
          <w:rFonts w:ascii="Arial" w:eastAsia="Times New Roman" w:hAnsi="Arial" w:cs="Arial"/>
          <w:bCs/>
          <w:color w:val="000000"/>
          <w:sz w:val="22"/>
          <w:szCs w:val="22"/>
          <w:lang w:val="es-MX"/>
        </w:rPr>
        <w:t>México por OCESA, el concierto</w:t>
      </w:r>
      <w:r w:rsidRPr="00E927EB">
        <w:rPr>
          <w:rFonts w:ascii="Arial" w:eastAsia="Times New Roman" w:hAnsi="Arial" w:cs="Arial"/>
          <w:bCs/>
          <w:color w:val="000000"/>
          <w:sz w:val="22"/>
          <w:szCs w:val="22"/>
          <w:lang w:val="es-MX"/>
        </w:rPr>
        <w:t xml:space="preserve"> se llevará a cabo el 13 de julio de 2019</w:t>
      </w:r>
      <w:r>
        <w:rPr>
          <w:rFonts w:ascii="Arial" w:eastAsia="Times New Roman" w:hAnsi="Arial" w:cs="Arial"/>
          <w:bCs/>
          <w:color w:val="000000"/>
          <w:sz w:val="22"/>
          <w:szCs w:val="22"/>
          <w:lang w:val="es-MX"/>
        </w:rPr>
        <w:t xml:space="preserve"> en el Palacio de los Deportes</w:t>
      </w:r>
      <w:r w:rsidRPr="00E927EB">
        <w:rPr>
          <w:rFonts w:ascii="Arial" w:eastAsia="Times New Roman" w:hAnsi="Arial" w:cs="Arial"/>
          <w:bCs/>
          <w:color w:val="000000"/>
          <w:sz w:val="22"/>
          <w:szCs w:val="22"/>
          <w:lang w:val="es-MX"/>
        </w:rPr>
        <w:t xml:space="preserve">. Las entradas para este </w:t>
      </w:r>
      <w:r>
        <w:rPr>
          <w:rFonts w:ascii="Arial" w:eastAsia="Times New Roman" w:hAnsi="Arial" w:cs="Arial"/>
          <w:bCs/>
          <w:color w:val="000000"/>
          <w:sz w:val="22"/>
          <w:szCs w:val="22"/>
          <w:lang w:val="es-MX"/>
        </w:rPr>
        <w:t>show</w:t>
      </w:r>
      <w:r w:rsidRPr="00E927EB">
        <w:rPr>
          <w:rFonts w:ascii="Arial" w:eastAsia="Times New Roman" w:hAnsi="Arial" w:cs="Arial"/>
          <w:bCs/>
          <w:color w:val="000000"/>
          <w:sz w:val="22"/>
          <w:szCs w:val="22"/>
          <w:lang w:val="es-MX"/>
        </w:rPr>
        <w:t xml:space="preserve"> estarán disponibles en una </w:t>
      </w:r>
      <w:r>
        <w:rPr>
          <w:rFonts w:ascii="Arial" w:eastAsia="Times New Roman" w:hAnsi="Arial" w:cs="Arial"/>
          <w:bCs/>
          <w:color w:val="000000"/>
          <w:sz w:val="22"/>
          <w:szCs w:val="22"/>
          <w:lang w:val="es-MX"/>
        </w:rPr>
        <w:t xml:space="preserve">Preventa Exclusiva para tarjetahabientes </w:t>
      </w:r>
      <w:r w:rsidRPr="00E927EB">
        <w:rPr>
          <w:rFonts w:ascii="Arial" w:eastAsia="Times New Roman" w:hAnsi="Arial" w:cs="Arial"/>
          <w:bCs/>
          <w:color w:val="000000"/>
          <w:sz w:val="22"/>
          <w:szCs w:val="22"/>
          <w:lang w:val="es-MX"/>
        </w:rPr>
        <w:t>C</w:t>
      </w:r>
      <w:r>
        <w:rPr>
          <w:rFonts w:ascii="Arial" w:eastAsia="Times New Roman" w:hAnsi="Arial" w:cs="Arial"/>
          <w:bCs/>
          <w:color w:val="000000"/>
          <w:sz w:val="22"/>
          <w:szCs w:val="22"/>
          <w:lang w:val="es-MX"/>
        </w:rPr>
        <w:t>itibanamex el 16 de mayo y en</w:t>
      </w:r>
      <w:r w:rsidRPr="00E927EB">
        <w:rPr>
          <w:rFonts w:ascii="Arial" w:eastAsia="Times New Roman" w:hAnsi="Arial" w:cs="Arial"/>
          <w:bCs/>
          <w:color w:val="000000"/>
          <w:sz w:val="22"/>
          <w:szCs w:val="22"/>
          <w:lang w:val="es-MX"/>
        </w:rPr>
        <w:t xml:space="preserve"> Venta general el 17 de </w:t>
      </w:r>
      <w:r>
        <w:rPr>
          <w:rFonts w:ascii="Arial" w:eastAsia="Times New Roman" w:hAnsi="Arial" w:cs="Arial"/>
          <w:bCs/>
          <w:color w:val="000000"/>
          <w:sz w:val="22"/>
          <w:szCs w:val="22"/>
          <w:lang w:val="es-MX"/>
        </w:rPr>
        <w:t>mayo a través de Ticketmaster en</w:t>
      </w:r>
      <w:r w:rsidRPr="00E927EB">
        <w:rPr>
          <w:rFonts w:ascii="Arial" w:eastAsia="Times New Roman" w:hAnsi="Arial" w:cs="Arial"/>
          <w:bCs/>
          <w:color w:val="000000"/>
          <w:sz w:val="22"/>
          <w:szCs w:val="22"/>
          <w:lang w:val="es-MX"/>
        </w:rPr>
        <w:t xml:space="preserve"> </w:t>
      </w:r>
      <w:hyperlink r:id="rId6" w:history="1">
        <w:r w:rsidRPr="00E24636">
          <w:rPr>
            <w:rStyle w:val="Hipervnculo"/>
            <w:rFonts w:ascii="Arial" w:eastAsia="Times New Roman" w:hAnsi="Arial" w:cs="Arial"/>
            <w:bCs/>
            <w:sz w:val="22"/>
            <w:szCs w:val="22"/>
            <w:lang w:val="es-MX"/>
          </w:rPr>
          <w:t>www.ticketmaster.com.mx</w:t>
        </w:r>
      </w:hyperlink>
      <w:r>
        <w:rPr>
          <w:rFonts w:ascii="Arial" w:eastAsia="Times New Roman" w:hAnsi="Arial" w:cs="Arial"/>
          <w:bCs/>
          <w:color w:val="000000"/>
          <w:sz w:val="22"/>
          <w:szCs w:val="22"/>
          <w:lang w:val="es-MX"/>
        </w:rPr>
        <w:t xml:space="preserve"> </w:t>
      </w:r>
      <w:r w:rsidRPr="00E927EB">
        <w:rPr>
          <w:rFonts w:ascii="Arial" w:eastAsia="Times New Roman" w:hAnsi="Arial" w:cs="Arial"/>
          <w:bCs/>
          <w:color w:val="000000"/>
          <w:sz w:val="22"/>
          <w:szCs w:val="22"/>
          <w:lang w:val="es-MX"/>
        </w:rPr>
        <w:t xml:space="preserve"> por teléfono al 53-25-9000 y en la taquilla del lugar.</w:t>
      </w:r>
    </w:p>
    <w:p w:rsidR="00E927EB" w:rsidRPr="00E927EB" w:rsidRDefault="00E927EB" w:rsidP="00FA1472">
      <w:pPr>
        <w:jc w:val="both"/>
        <w:rPr>
          <w:rFonts w:ascii="Arial" w:eastAsia="Times New Roman" w:hAnsi="Arial" w:cs="Arial"/>
          <w:bCs/>
          <w:color w:val="000000"/>
          <w:sz w:val="22"/>
          <w:szCs w:val="22"/>
          <w:lang w:val="es-MX"/>
        </w:rPr>
      </w:pPr>
    </w:p>
    <w:p w:rsidR="00E927EB" w:rsidRPr="00E927EB" w:rsidRDefault="00E927EB" w:rsidP="00FA1472">
      <w:pPr>
        <w:jc w:val="both"/>
        <w:rPr>
          <w:rFonts w:ascii="Arial" w:eastAsia="Times New Roman" w:hAnsi="Arial" w:cs="Arial"/>
          <w:bCs/>
          <w:color w:val="000000"/>
          <w:sz w:val="22"/>
          <w:szCs w:val="22"/>
          <w:lang w:val="es-MX"/>
        </w:rPr>
      </w:pPr>
      <w:r w:rsidRPr="00E927EB">
        <w:rPr>
          <w:rFonts w:ascii="Arial" w:eastAsia="Times New Roman" w:hAnsi="Arial" w:cs="Arial"/>
          <w:bCs/>
          <w:color w:val="000000"/>
          <w:sz w:val="22"/>
          <w:szCs w:val="22"/>
          <w:lang w:val="es-MX"/>
        </w:rPr>
        <w:t>La sensación global GOT7 continúa batiendo récords. En 2018, la banda de chicos de K-pop hizo historia como el primer grupo de K-pop que actuó en el Barclays Center de Brooklyn, ante legiones de fanáticos. Con más de 100 millones de reproducciones en muchos de sus videos musicales, GOT7 es un grupo global con miembros de Corea, China, Tailandia y los Estados Unidos. Co</w:t>
      </w:r>
      <w:r>
        <w:rPr>
          <w:rFonts w:ascii="Arial" w:eastAsia="Times New Roman" w:hAnsi="Arial" w:cs="Arial"/>
          <w:bCs/>
          <w:color w:val="000000"/>
          <w:sz w:val="22"/>
          <w:szCs w:val="22"/>
          <w:lang w:val="es-MX"/>
        </w:rPr>
        <w:t xml:space="preserve">nformados por </w:t>
      </w:r>
      <w:r w:rsidRPr="00E927EB">
        <w:rPr>
          <w:rFonts w:ascii="Arial" w:eastAsia="Times New Roman" w:hAnsi="Arial" w:cs="Arial"/>
          <w:bCs/>
          <w:color w:val="000000"/>
          <w:sz w:val="22"/>
          <w:szCs w:val="22"/>
          <w:lang w:val="es-MX"/>
        </w:rPr>
        <w:t xml:space="preserve">JB, Mark, Jackson, </w:t>
      </w:r>
      <w:proofErr w:type="spellStart"/>
      <w:r w:rsidRPr="00E927EB">
        <w:rPr>
          <w:rFonts w:ascii="Arial" w:eastAsia="Times New Roman" w:hAnsi="Arial" w:cs="Arial"/>
          <w:bCs/>
          <w:color w:val="000000"/>
          <w:sz w:val="22"/>
          <w:szCs w:val="22"/>
          <w:lang w:val="es-MX"/>
        </w:rPr>
        <w:t>Jinyoung</w:t>
      </w:r>
      <w:proofErr w:type="spellEnd"/>
      <w:r w:rsidRPr="00E927EB">
        <w:rPr>
          <w:rFonts w:ascii="Arial" w:eastAsia="Times New Roman" w:hAnsi="Arial" w:cs="Arial"/>
          <w:bCs/>
          <w:color w:val="000000"/>
          <w:sz w:val="22"/>
          <w:szCs w:val="22"/>
          <w:lang w:val="es-MX"/>
        </w:rPr>
        <w:t xml:space="preserve">, </w:t>
      </w:r>
      <w:proofErr w:type="spellStart"/>
      <w:r w:rsidRPr="00E927EB">
        <w:rPr>
          <w:rFonts w:ascii="Arial" w:eastAsia="Times New Roman" w:hAnsi="Arial" w:cs="Arial"/>
          <w:bCs/>
          <w:color w:val="000000"/>
          <w:sz w:val="22"/>
          <w:szCs w:val="22"/>
          <w:lang w:val="es-MX"/>
        </w:rPr>
        <w:t>Youngjae</w:t>
      </w:r>
      <w:proofErr w:type="spellEnd"/>
      <w:r w:rsidRPr="00E927EB">
        <w:rPr>
          <w:rFonts w:ascii="Arial" w:eastAsia="Times New Roman" w:hAnsi="Arial" w:cs="Arial"/>
          <w:bCs/>
          <w:color w:val="000000"/>
          <w:sz w:val="22"/>
          <w:szCs w:val="22"/>
          <w:lang w:val="es-MX"/>
        </w:rPr>
        <w:t xml:space="preserve">, </w:t>
      </w:r>
      <w:proofErr w:type="spellStart"/>
      <w:r w:rsidRPr="00E927EB">
        <w:rPr>
          <w:rFonts w:ascii="Arial" w:eastAsia="Times New Roman" w:hAnsi="Arial" w:cs="Arial"/>
          <w:bCs/>
          <w:color w:val="000000"/>
          <w:sz w:val="22"/>
          <w:szCs w:val="22"/>
          <w:lang w:val="es-MX"/>
        </w:rPr>
        <w:t>BamBam</w:t>
      </w:r>
      <w:proofErr w:type="spellEnd"/>
      <w:r w:rsidRPr="00E927EB">
        <w:rPr>
          <w:rFonts w:ascii="Arial" w:eastAsia="Times New Roman" w:hAnsi="Arial" w:cs="Arial"/>
          <w:bCs/>
          <w:color w:val="000000"/>
          <w:sz w:val="22"/>
          <w:szCs w:val="22"/>
          <w:lang w:val="es-MX"/>
        </w:rPr>
        <w:t xml:space="preserve"> y </w:t>
      </w:r>
      <w:proofErr w:type="spellStart"/>
      <w:r w:rsidRPr="00E927EB">
        <w:rPr>
          <w:rFonts w:ascii="Arial" w:eastAsia="Times New Roman" w:hAnsi="Arial" w:cs="Arial"/>
          <w:bCs/>
          <w:color w:val="000000"/>
          <w:sz w:val="22"/>
          <w:szCs w:val="22"/>
          <w:lang w:val="es-MX"/>
        </w:rPr>
        <w:t>Yugyeom</w:t>
      </w:r>
      <w:proofErr w:type="spellEnd"/>
      <w:r w:rsidRPr="00E927EB">
        <w:rPr>
          <w:rFonts w:ascii="Arial" w:eastAsia="Times New Roman" w:hAnsi="Arial" w:cs="Arial"/>
          <w:bCs/>
          <w:color w:val="000000"/>
          <w:sz w:val="22"/>
          <w:szCs w:val="22"/>
          <w:lang w:val="es-MX"/>
        </w:rPr>
        <w:t>, todos pueden c</w:t>
      </w:r>
      <w:r>
        <w:rPr>
          <w:rFonts w:ascii="Arial" w:eastAsia="Times New Roman" w:hAnsi="Arial" w:cs="Arial"/>
          <w:bCs/>
          <w:color w:val="000000"/>
          <w:sz w:val="22"/>
          <w:szCs w:val="22"/>
          <w:lang w:val="es-MX"/>
        </w:rPr>
        <w:t xml:space="preserve">omunicarse en múltiples idiomas y tres de ellos </w:t>
      </w:r>
      <w:r w:rsidRPr="00E927EB">
        <w:rPr>
          <w:rFonts w:ascii="Arial" w:eastAsia="Times New Roman" w:hAnsi="Arial" w:cs="Arial"/>
          <w:bCs/>
          <w:color w:val="000000"/>
          <w:sz w:val="22"/>
          <w:szCs w:val="22"/>
          <w:lang w:val="es-MX"/>
        </w:rPr>
        <w:t>hablan inglés con fluidez. Todos aportan algo diferente al grupo, desde el canto, el baile, el rap y las artes marciales, que exhi</w:t>
      </w:r>
      <w:r>
        <w:rPr>
          <w:rFonts w:ascii="Arial" w:eastAsia="Times New Roman" w:hAnsi="Arial" w:cs="Arial"/>
          <w:bCs/>
          <w:color w:val="000000"/>
          <w:sz w:val="22"/>
          <w:szCs w:val="22"/>
          <w:lang w:val="es-MX"/>
        </w:rPr>
        <w:t xml:space="preserve">ben en sus actuaciones en vivo, además de producir y componer </w:t>
      </w:r>
      <w:r w:rsidRPr="00E927EB">
        <w:rPr>
          <w:rFonts w:ascii="Arial" w:eastAsia="Times New Roman" w:hAnsi="Arial" w:cs="Arial"/>
          <w:bCs/>
          <w:color w:val="000000"/>
          <w:sz w:val="22"/>
          <w:szCs w:val="22"/>
          <w:lang w:val="es-MX"/>
        </w:rPr>
        <w:t>sus mayores éxitos.</w:t>
      </w:r>
    </w:p>
    <w:p w:rsidR="00E927EB" w:rsidRPr="00E927EB" w:rsidRDefault="00E927EB" w:rsidP="00FA1472">
      <w:pPr>
        <w:jc w:val="both"/>
        <w:rPr>
          <w:rFonts w:ascii="Arial" w:eastAsia="Times New Roman" w:hAnsi="Arial" w:cs="Arial"/>
          <w:bCs/>
          <w:color w:val="000000"/>
          <w:sz w:val="22"/>
          <w:szCs w:val="22"/>
          <w:lang w:val="es-MX"/>
        </w:rPr>
      </w:pPr>
      <w:r w:rsidRPr="00E927EB">
        <w:rPr>
          <w:rFonts w:ascii="Arial" w:eastAsia="Times New Roman" w:hAnsi="Arial" w:cs="Arial"/>
          <w:bCs/>
          <w:color w:val="000000"/>
          <w:sz w:val="22"/>
          <w:szCs w:val="22"/>
          <w:lang w:val="es-MX"/>
        </w:rPr>
        <w:t> </w:t>
      </w:r>
    </w:p>
    <w:p w:rsidR="00E927EB" w:rsidRPr="00E927EB" w:rsidRDefault="00E927EB" w:rsidP="00FA1472">
      <w:pPr>
        <w:jc w:val="both"/>
        <w:rPr>
          <w:rFonts w:ascii="Arial" w:eastAsia="Times New Roman" w:hAnsi="Arial" w:cs="Arial"/>
          <w:bCs/>
          <w:color w:val="000000"/>
          <w:sz w:val="22"/>
          <w:szCs w:val="22"/>
        </w:rPr>
      </w:pPr>
      <w:r w:rsidRPr="00E927EB">
        <w:rPr>
          <w:rFonts w:ascii="Arial" w:eastAsia="Times New Roman" w:hAnsi="Arial" w:cs="Arial"/>
          <w:bCs/>
          <w:color w:val="000000"/>
          <w:sz w:val="22"/>
          <w:szCs w:val="22"/>
          <w:lang w:val="es-MX"/>
        </w:rPr>
        <w:t xml:space="preserve">En 2019, GOT7 fue nominado para un </w:t>
      </w:r>
      <w:proofErr w:type="spellStart"/>
      <w:r w:rsidRPr="00E927EB">
        <w:rPr>
          <w:rFonts w:ascii="Arial" w:eastAsia="Times New Roman" w:hAnsi="Arial" w:cs="Arial"/>
          <w:bCs/>
          <w:color w:val="000000"/>
          <w:sz w:val="22"/>
          <w:szCs w:val="22"/>
          <w:lang w:val="es-MX"/>
        </w:rPr>
        <w:t>Billboard</w:t>
      </w:r>
      <w:proofErr w:type="spellEnd"/>
      <w:r w:rsidRPr="00E927EB">
        <w:rPr>
          <w:rFonts w:ascii="Arial" w:eastAsia="Times New Roman" w:hAnsi="Arial" w:cs="Arial"/>
          <w:bCs/>
          <w:color w:val="000000"/>
          <w:sz w:val="22"/>
          <w:szCs w:val="22"/>
          <w:lang w:val="es-MX"/>
        </w:rPr>
        <w:t xml:space="preserve"> Music </w:t>
      </w:r>
      <w:proofErr w:type="spellStart"/>
      <w:r w:rsidRPr="00E927EB">
        <w:rPr>
          <w:rFonts w:ascii="Arial" w:eastAsia="Times New Roman" w:hAnsi="Arial" w:cs="Arial"/>
          <w:bCs/>
          <w:color w:val="000000"/>
          <w:sz w:val="22"/>
          <w:szCs w:val="22"/>
          <w:lang w:val="es-MX"/>
        </w:rPr>
        <w:t>Award</w:t>
      </w:r>
      <w:proofErr w:type="spellEnd"/>
      <w:r w:rsidRPr="00E927EB">
        <w:rPr>
          <w:rFonts w:ascii="Arial" w:eastAsia="Times New Roman" w:hAnsi="Arial" w:cs="Arial"/>
          <w:bCs/>
          <w:color w:val="000000"/>
          <w:sz w:val="22"/>
          <w:szCs w:val="22"/>
          <w:lang w:val="es-MX"/>
        </w:rPr>
        <w:t xml:space="preserve"> y fue el único artista asiático en la lista de los 10 mejores tours de </w:t>
      </w:r>
      <w:proofErr w:type="spellStart"/>
      <w:r w:rsidRPr="00E927EB">
        <w:rPr>
          <w:rFonts w:ascii="Arial" w:eastAsia="Times New Roman" w:hAnsi="Arial" w:cs="Arial"/>
          <w:bCs/>
          <w:color w:val="000000"/>
          <w:sz w:val="22"/>
          <w:szCs w:val="22"/>
          <w:lang w:val="es-MX"/>
        </w:rPr>
        <w:t>Billboard</w:t>
      </w:r>
      <w:proofErr w:type="spellEnd"/>
      <w:r w:rsidRPr="00E927EB">
        <w:rPr>
          <w:rFonts w:ascii="Arial" w:eastAsia="Times New Roman" w:hAnsi="Arial" w:cs="Arial"/>
          <w:bCs/>
          <w:color w:val="000000"/>
          <w:sz w:val="22"/>
          <w:szCs w:val="22"/>
          <w:lang w:val="es-MX"/>
        </w:rPr>
        <w:t xml:space="preserve"> en 2018, que incluyó un espectáculo</w:t>
      </w:r>
      <w:r>
        <w:rPr>
          <w:rFonts w:ascii="Arial" w:eastAsia="Times New Roman" w:hAnsi="Arial" w:cs="Arial"/>
          <w:bCs/>
          <w:color w:val="000000"/>
          <w:sz w:val="22"/>
          <w:szCs w:val="22"/>
          <w:lang w:val="es-MX"/>
        </w:rPr>
        <w:t xml:space="preserve"> con boletos</w:t>
      </w:r>
      <w:r w:rsidRPr="00E927EB">
        <w:rPr>
          <w:rFonts w:ascii="Arial" w:eastAsia="Times New Roman" w:hAnsi="Arial" w:cs="Arial"/>
          <w:bCs/>
          <w:color w:val="000000"/>
          <w:sz w:val="22"/>
          <w:szCs w:val="22"/>
          <w:lang w:val="es-MX"/>
        </w:rPr>
        <w:t xml:space="preserve"> agotado</w:t>
      </w:r>
      <w:r>
        <w:rPr>
          <w:rFonts w:ascii="Arial" w:eastAsia="Times New Roman" w:hAnsi="Arial" w:cs="Arial"/>
          <w:bCs/>
          <w:color w:val="000000"/>
          <w:sz w:val="22"/>
          <w:szCs w:val="22"/>
          <w:lang w:val="es-MX"/>
        </w:rPr>
        <w:t>s</w:t>
      </w:r>
      <w:r w:rsidRPr="00E927EB">
        <w:rPr>
          <w:rFonts w:ascii="Arial" w:eastAsia="Times New Roman" w:hAnsi="Arial" w:cs="Arial"/>
          <w:bCs/>
          <w:color w:val="000000"/>
          <w:sz w:val="22"/>
          <w:szCs w:val="22"/>
          <w:lang w:val="es-MX"/>
        </w:rPr>
        <w:t xml:space="preserve"> en The </w:t>
      </w:r>
      <w:proofErr w:type="spellStart"/>
      <w:r w:rsidRPr="00E927EB">
        <w:rPr>
          <w:rFonts w:ascii="Arial" w:eastAsia="Times New Roman" w:hAnsi="Arial" w:cs="Arial"/>
          <w:bCs/>
          <w:color w:val="000000"/>
          <w:sz w:val="22"/>
          <w:szCs w:val="22"/>
          <w:lang w:val="es-MX"/>
        </w:rPr>
        <w:t>Forum</w:t>
      </w:r>
      <w:proofErr w:type="spellEnd"/>
      <w:r w:rsidRPr="00E927EB">
        <w:rPr>
          <w:rFonts w:ascii="Arial" w:eastAsia="Times New Roman" w:hAnsi="Arial" w:cs="Arial"/>
          <w:bCs/>
          <w:color w:val="000000"/>
          <w:sz w:val="22"/>
          <w:szCs w:val="22"/>
          <w:lang w:val="es-MX"/>
        </w:rPr>
        <w:t xml:space="preserve"> en Los Ángeles, además de arenas</w:t>
      </w:r>
      <w:r>
        <w:rPr>
          <w:rFonts w:ascii="Arial" w:eastAsia="Times New Roman" w:hAnsi="Arial" w:cs="Arial"/>
          <w:bCs/>
          <w:color w:val="000000"/>
          <w:sz w:val="22"/>
          <w:szCs w:val="22"/>
          <w:lang w:val="es-MX"/>
        </w:rPr>
        <w:t xml:space="preserve"> llenas en Seúl, Bangkok, Moscú,</w:t>
      </w:r>
      <w:r w:rsidRPr="00E927EB">
        <w:rPr>
          <w:rFonts w:ascii="Arial" w:eastAsia="Times New Roman" w:hAnsi="Arial" w:cs="Arial"/>
          <w:bCs/>
          <w:color w:val="000000"/>
          <w:sz w:val="22"/>
          <w:szCs w:val="22"/>
          <w:lang w:val="es-MX"/>
        </w:rPr>
        <w:t xml:space="preserve"> París, L</w:t>
      </w:r>
      <w:r>
        <w:rPr>
          <w:rFonts w:ascii="Arial" w:eastAsia="Times New Roman" w:hAnsi="Arial" w:cs="Arial"/>
          <w:bCs/>
          <w:color w:val="000000"/>
          <w:sz w:val="22"/>
          <w:szCs w:val="22"/>
          <w:lang w:val="es-MX"/>
        </w:rPr>
        <w:t>A, Nueva York,</w:t>
      </w:r>
      <w:r w:rsidRPr="00E927EB">
        <w:rPr>
          <w:rFonts w:ascii="Arial" w:eastAsia="Times New Roman" w:hAnsi="Arial" w:cs="Arial"/>
          <w:bCs/>
          <w:color w:val="000000"/>
          <w:sz w:val="22"/>
          <w:szCs w:val="22"/>
          <w:lang w:val="es-MX"/>
        </w:rPr>
        <w:t xml:space="preserve"> Buenos Aires. </w:t>
      </w:r>
    </w:p>
    <w:p w:rsidR="00E927EB" w:rsidRPr="00814B9A" w:rsidRDefault="00E927EB" w:rsidP="00FA1472">
      <w:pPr>
        <w:jc w:val="both"/>
        <w:rPr>
          <w:rFonts w:ascii="Arial" w:eastAsia="Times New Roman" w:hAnsi="Arial" w:cs="Arial"/>
          <w:bCs/>
          <w:color w:val="000000"/>
          <w:sz w:val="22"/>
          <w:szCs w:val="22"/>
          <w:lang w:val="es-MX"/>
        </w:rPr>
      </w:pPr>
      <w:r w:rsidRPr="00814B9A">
        <w:rPr>
          <w:rFonts w:ascii="Arial" w:eastAsia="Times New Roman" w:hAnsi="Arial" w:cs="Arial"/>
          <w:bCs/>
          <w:color w:val="000000"/>
          <w:sz w:val="22"/>
          <w:szCs w:val="22"/>
          <w:lang w:val="es-MX"/>
        </w:rPr>
        <w:t> </w:t>
      </w:r>
    </w:p>
    <w:p w:rsidR="00814B9A" w:rsidRDefault="00E927EB" w:rsidP="00FA1472">
      <w:pPr>
        <w:jc w:val="both"/>
        <w:rPr>
          <w:rFonts w:ascii="Arial" w:eastAsia="Times New Roman" w:hAnsi="Arial" w:cs="Arial"/>
          <w:bCs/>
          <w:color w:val="000000"/>
          <w:sz w:val="22"/>
          <w:szCs w:val="22"/>
          <w:lang w:val="es-MX"/>
        </w:rPr>
      </w:pPr>
      <w:r w:rsidRPr="00E927EB">
        <w:rPr>
          <w:rFonts w:ascii="Arial" w:eastAsia="Times New Roman" w:hAnsi="Arial" w:cs="Arial"/>
          <w:bCs/>
          <w:color w:val="000000"/>
          <w:sz w:val="22"/>
          <w:szCs w:val="22"/>
          <w:lang w:val="es-MX"/>
        </w:rPr>
        <w:t xml:space="preserve">2019 verá el lanzamiento de su próximo álbum, Spinning Top, antes de su KEEP SPINNING </w:t>
      </w:r>
      <w:proofErr w:type="spellStart"/>
      <w:r w:rsidRPr="00E927EB">
        <w:rPr>
          <w:rFonts w:ascii="Arial" w:eastAsia="Times New Roman" w:hAnsi="Arial" w:cs="Arial"/>
          <w:bCs/>
          <w:color w:val="000000"/>
          <w:sz w:val="22"/>
          <w:szCs w:val="22"/>
          <w:lang w:val="es-MX"/>
        </w:rPr>
        <w:t>World</w:t>
      </w:r>
      <w:proofErr w:type="spellEnd"/>
      <w:r w:rsidRPr="00E927EB">
        <w:rPr>
          <w:rFonts w:ascii="Arial" w:eastAsia="Times New Roman" w:hAnsi="Arial" w:cs="Arial"/>
          <w:bCs/>
          <w:color w:val="000000"/>
          <w:sz w:val="22"/>
          <w:szCs w:val="22"/>
          <w:lang w:val="es-MX"/>
        </w:rPr>
        <w:t xml:space="preserve"> Tour, que incluirá espe</w:t>
      </w:r>
      <w:r w:rsidR="00814B9A">
        <w:rPr>
          <w:rFonts w:ascii="Arial" w:eastAsia="Times New Roman" w:hAnsi="Arial" w:cs="Arial"/>
          <w:bCs/>
          <w:color w:val="000000"/>
          <w:sz w:val="22"/>
          <w:szCs w:val="22"/>
          <w:lang w:val="es-MX"/>
        </w:rPr>
        <w:t xml:space="preserve">ctáculos </w:t>
      </w:r>
      <w:r w:rsidRPr="00E927EB">
        <w:rPr>
          <w:rFonts w:ascii="Arial" w:eastAsia="Times New Roman" w:hAnsi="Arial" w:cs="Arial"/>
          <w:bCs/>
          <w:color w:val="000000"/>
          <w:sz w:val="22"/>
          <w:szCs w:val="22"/>
          <w:lang w:val="es-MX"/>
        </w:rPr>
        <w:t>en toda Am</w:t>
      </w:r>
      <w:r w:rsidR="00814B9A">
        <w:rPr>
          <w:rFonts w:ascii="Arial" w:eastAsia="Times New Roman" w:hAnsi="Arial" w:cs="Arial"/>
          <w:bCs/>
          <w:color w:val="000000"/>
          <w:sz w:val="22"/>
          <w:szCs w:val="22"/>
          <w:lang w:val="es-MX"/>
        </w:rPr>
        <w:t>érica del Norte. El álbum mantiene</w:t>
      </w:r>
      <w:r w:rsidRPr="00E927EB">
        <w:rPr>
          <w:rFonts w:ascii="Arial" w:eastAsia="Times New Roman" w:hAnsi="Arial" w:cs="Arial"/>
          <w:bCs/>
          <w:color w:val="000000"/>
          <w:sz w:val="22"/>
          <w:szCs w:val="22"/>
          <w:lang w:val="es-MX"/>
        </w:rPr>
        <w:t xml:space="preserve"> un tema universal </w:t>
      </w:r>
      <w:r w:rsidR="00814B9A">
        <w:rPr>
          <w:rFonts w:ascii="Arial" w:eastAsia="Times New Roman" w:hAnsi="Arial" w:cs="Arial"/>
          <w:bCs/>
          <w:color w:val="000000"/>
          <w:sz w:val="22"/>
          <w:szCs w:val="22"/>
          <w:lang w:val="es-MX"/>
        </w:rPr>
        <w:t xml:space="preserve">que habla </w:t>
      </w:r>
      <w:r w:rsidRPr="00E927EB">
        <w:rPr>
          <w:rFonts w:ascii="Arial" w:eastAsia="Times New Roman" w:hAnsi="Arial" w:cs="Arial"/>
          <w:bCs/>
          <w:color w:val="000000"/>
          <w:sz w:val="22"/>
          <w:szCs w:val="22"/>
          <w:lang w:val="es-MX"/>
        </w:rPr>
        <w:t>de</w:t>
      </w:r>
      <w:r w:rsidR="00814B9A">
        <w:rPr>
          <w:rFonts w:ascii="Arial" w:eastAsia="Times New Roman" w:hAnsi="Arial" w:cs="Arial"/>
          <w:bCs/>
          <w:color w:val="000000"/>
          <w:sz w:val="22"/>
          <w:szCs w:val="22"/>
          <w:lang w:val="es-MX"/>
        </w:rPr>
        <w:t xml:space="preserve"> la confianza y las</w:t>
      </w:r>
      <w:r w:rsidRPr="00E927EB">
        <w:rPr>
          <w:rFonts w:ascii="Arial" w:eastAsia="Times New Roman" w:hAnsi="Arial" w:cs="Arial"/>
          <w:bCs/>
          <w:color w:val="000000"/>
          <w:sz w:val="22"/>
          <w:szCs w:val="22"/>
          <w:lang w:val="es-MX"/>
        </w:rPr>
        <w:t xml:space="preserve"> in</w:t>
      </w:r>
      <w:r w:rsidR="00814B9A">
        <w:rPr>
          <w:rFonts w:ascii="Arial" w:eastAsia="Times New Roman" w:hAnsi="Arial" w:cs="Arial"/>
          <w:bCs/>
          <w:color w:val="000000"/>
          <w:sz w:val="22"/>
          <w:szCs w:val="22"/>
          <w:lang w:val="es-MX"/>
        </w:rPr>
        <w:t xml:space="preserve">seguridades dentro de uno mismo. </w:t>
      </w:r>
    </w:p>
    <w:p w:rsidR="0079617A" w:rsidRPr="00814B9A" w:rsidRDefault="0079617A" w:rsidP="00FA1472">
      <w:pPr>
        <w:jc w:val="both"/>
        <w:rPr>
          <w:rFonts w:ascii="Calibri" w:eastAsia="Times New Roman" w:hAnsi="Calibri" w:cs="Calibri"/>
          <w:color w:val="000000"/>
          <w:sz w:val="22"/>
          <w:szCs w:val="22"/>
        </w:rPr>
      </w:pPr>
      <w:r w:rsidRPr="00814B9A">
        <w:rPr>
          <w:rFonts w:ascii="Arial" w:eastAsia="Times New Roman" w:hAnsi="Arial" w:cs="Arial"/>
          <w:color w:val="000000"/>
          <w:sz w:val="22"/>
          <w:szCs w:val="22"/>
        </w:rPr>
        <w:t> </w:t>
      </w:r>
    </w:p>
    <w:p w:rsidR="0079617A" w:rsidRPr="00FA1472" w:rsidRDefault="00814B9A" w:rsidP="00FA1472">
      <w:pPr>
        <w:jc w:val="both"/>
        <w:rPr>
          <w:rFonts w:ascii="Calibri" w:eastAsia="Times New Roman" w:hAnsi="Calibri" w:cs="Calibri"/>
          <w:color w:val="000000"/>
          <w:sz w:val="22"/>
          <w:szCs w:val="22"/>
          <w:lang w:val="es-MX"/>
        </w:rPr>
      </w:pPr>
      <w:proofErr w:type="gramStart"/>
      <w:r w:rsidRPr="00814B9A">
        <w:rPr>
          <w:rFonts w:ascii="Arial" w:eastAsia="Times New Roman" w:hAnsi="Arial" w:cs="Arial"/>
          <w:color w:val="000000"/>
          <w:sz w:val="22"/>
          <w:szCs w:val="22"/>
          <w:lang w:val="es-MX"/>
        </w:rPr>
        <w:t xml:space="preserve">Su material debut de </w:t>
      </w:r>
      <w:r w:rsidR="0079617A" w:rsidRPr="00814B9A">
        <w:rPr>
          <w:rFonts w:ascii="Arial" w:eastAsia="Times New Roman" w:hAnsi="Arial" w:cs="Arial"/>
          <w:color w:val="000000"/>
          <w:sz w:val="22"/>
          <w:szCs w:val="22"/>
          <w:lang w:val="es-MX"/>
        </w:rPr>
        <w:t xml:space="preserve">2014 </w:t>
      </w:r>
      <w:proofErr w:type="spellStart"/>
      <w:r w:rsidR="0079617A" w:rsidRPr="00814B9A">
        <w:rPr>
          <w:rFonts w:ascii="Arial" w:eastAsia="Times New Roman" w:hAnsi="Arial" w:cs="Arial"/>
          <w:i/>
          <w:iCs/>
          <w:color w:val="000000"/>
          <w:sz w:val="22"/>
          <w:szCs w:val="22"/>
          <w:lang w:val="es-MX"/>
        </w:rPr>
        <w:t>Got</w:t>
      </w:r>
      <w:proofErr w:type="spellEnd"/>
      <w:r w:rsidR="0079617A" w:rsidRPr="00814B9A">
        <w:rPr>
          <w:rFonts w:ascii="Arial" w:eastAsia="Times New Roman" w:hAnsi="Arial" w:cs="Arial"/>
          <w:i/>
          <w:iCs/>
          <w:color w:val="000000"/>
          <w:sz w:val="22"/>
          <w:szCs w:val="22"/>
          <w:lang w:val="es-MX"/>
        </w:rPr>
        <w:t xml:space="preserve"> </w:t>
      </w:r>
      <w:proofErr w:type="spellStart"/>
      <w:r w:rsidR="0079617A" w:rsidRPr="00814B9A">
        <w:rPr>
          <w:rFonts w:ascii="Arial" w:eastAsia="Times New Roman" w:hAnsi="Arial" w:cs="Arial"/>
          <w:i/>
          <w:iCs/>
          <w:color w:val="000000"/>
          <w:sz w:val="22"/>
          <w:szCs w:val="22"/>
          <w:lang w:val="es-MX"/>
        </w:rPr>
        <w:t>It</w:t>
      </w:r>
      <w:proofErr w:type="spellEnd"/>
      <w:r w:rsidR="0079617A" w:rsidRPr="00814B9A">
        <w:rPr>
          <w:rFonts w:ascii="Arial" w:eastAsia="Times New Roman" w:hAnsi="Arial" w:cs="Arial"/>
          <w:i/>
          <w:iCs/>
          <w:color w:val="000000"/>
          <w:sz w:val="22"/>
          <w:szCs w:val="22"/>
          <w:lang w:val="es-MX"/>
        </w:rPr>
        <w:t>?</w:t>
      </w:r>
      <w:proofErr w:type="gramEnd"/>
      <w:r w:rsidR="0079617A" w:rsidRPr="00814B9A">
        <w:rPr>
          <w:rFonts w:ascii="Arial" w:eastAsia="Times New Roman" w:hAnsi="Arial" w:cs="Arial"/>
          <w:i/>
          <w:iCs/>
          <w:color w:val="000000"/>
          <w:sz w:val="22"/>
          <w:szCs w:val="22"/>
          <w:lang w:val="es-MX"/>
        </w:rPr>
        <w:t>, </w:t>
      </w:r>
      <w:r w:rsidRPr="00814B9A">
        <w:rPr>
          <w:rFonts w:ascii="Arial" w:eastAsia="Times New Roman" w:hAnsi="Arial" w:cs="Arial"/>
          <w:color w:val="000000"/>
          <w:sz w:val="22"/>
          <w:szCs w:val="22"/>
          <w:lang w:val="es-MX"/>
        </w:rPr>
        <w:t xml:space="preserve">alcanzó el número 1 en la lista Mundial de álbumes de </w:t>
      </w:r>
      <w:proofErr w:type="spellStart"/>
      <w:r w:rsidR="0079617A" w:rsidRPr="00814B9A">
        <w:rPr>
          <w:rFonts w:ascii="Arial" w:eastAsia="Times New Roman" w:hAnsi="Arial" w:cs="Arial"/>
          <w:color w:val="000000"/>
          <w:sz w:val="22"/>
          <w:szCs w:val="22"/>
          <w:lang w:val="es-MX"/>
        </w:rPr>
        <w:t>Billboard</w:t>
      </w:r>
      <w:proofErr w:type="spellEnd"/>
      <w:r w:rsidR="0079617A" w:rsidRPr="00814B9A">
        <w:rPr>
          <w:rFonts w:ascii="Arial" w:eastAsia="Times New Roman" w:hAnsi="Arial" w:cs="Arial"/>
          <w:color w:val="000000"/>
          <w:sz w:val="22"/>
          <w:szCs w:val="22"/>
          <w:lang w:val="es-MX"/>
        </w:rPr>
        <w:t xml:space="preserve">, </w:t>
      </w:r>
      <w:r w:rsidRPr="00814B9A">
        <w:rPr>
          <w:rFonts w:ascii="Arial" w:eastAsia="Times New Roman" w:hAnsi="Arial" w:cs="Arial"/>
          <w:color w:val="000000"/>
          <w:sz w:val="22"/>
          <w:szCs w:val="22"/>
          <w:lang w:val="es-MX"/>
        </w:rPr>
        <w:t xml:space="preserve">seguido por su primer disco de larga duración </w:t>
      </w:r>
      <w:proofErr w:type="spellStart"/>
      <w:r w:rsidR="0079617A" w:rsidRPr="00814B9A">
        <w:rPr>
          <w:rFonts w:ascii="Arial" w:eastAsia="Times New Roman" w:hAnsi="Arial" w:cs="Arial"/>
          <w:i/>
          <w:iCs/>
          <w:color w:val="000000"/>
          <w:sz w:val="22"/>
          <w:szCs w:val="22"/>
          <w:lang w:val="es-MX"/>
        </w:rPr>
        <w:t>Identify</w:t>
      </w:r>
      <w:proofErr w:type="spellEnd"/>
      <w:r w:rsidR="0079617A" w:rsidRPr="00814B9A">
        <w:rPr>
          <w:rFonts w:ascii="Arial" w:eastAsia="Times New Roman" w:hAnsi="Arial" w:cs="Arial"/>
          <w:i/>
          <w:iCs/>
          <w:color w:val="000000"/>
          <w:sz w:val="22"/>
          <w:szCs w:val="22"/>
          <w:lang w:val="es-MX"/>
        </w:rPr>
        <w:t>, </w:t>
      </w:r>
      <w:r w:rsidRPr="00814B9A">
        <w:rPr>
          <w:rFonts w:ascii="Arial" w:eastAsia="Times New Roman" w:hAnsi="Arial" w:cs="Arial"/>
          <w:color w:val="000000"/>
          <w:sz w:val="22"/>
          <w:szCs w:val="22"/>
          <w:lang w:val="es-MX"/>
        </w:rPr>
        <w:t xml:space="preserve">el cual encabezó las listas de popularidad en toda Asia. </w:t>
      </w:r>
      <w:r w:rsidRPr="00814B9A">
        <w:rPr>
          <w:rFonts w:ascii="Arial" w:eastAsia="Times New Roman" w:hAnsi="Arial" w:cs="Arial"/>
          <w:color w:val="000000"/>
          <w:sz w:val="22"/>
          <w:szCs w:val="22"/>
        </w:rPr>
        <w:t xml:space="preserve">En el </w:t>
      </w:r>
      <w:r w:rsidR="0079617A" w:rsidRPr="00814B9A">
        <w:rPr>
          <w:rFonts w:ascii="Arial" w:eastAsia="Times New Roman" w:hAnsi="Arial" w:cs="Arial"/>
          <w:color w:val="000000"/>
          <w:sz w:val="22"/>
          <w:szCs w:val="22"/>
        </w:rPr>
        <w:t xml:space="preserve">2015 </w:t>
      </w:r>
      <w:proofErr w:type="spellStart"/>
      <w:r w:rsidRPr="00814B9A">
        <w:rPr>
          <w:rFonts w:ascii="Arial" w:eastAsia="Times New Roman" w:hAnsi="Arial" w:cs="Arial"/>
          <w:color w:val="000000"/>
          <w:sz w:val="22"/>
          <w:szCs w:val="22"/>
        </w:rPr>
        <w:t>lanzaron</w:t>
      </w:r>
      <w:proofErr w:type="spellEnd"/>
      <w:r w:rsidRPr="00814B9A">
        <w:rPr>
          <w:rFonts w:ascii="Arial" w:eastAsia="Times New Roman" w:hAnsi="Arial" w:cs="Arial"/>
          <w:color w:val="000000"/>
          <w:sz w:val="22"/>
          <w:szCs w:val="22"/>
        </w:rPr>
        <w:t xml:space="preserve"> los EP, </w:t>
      </w:r>
      <w:r w:rsidR="0079617A" w:rsidRPr="00814B9A">
        <w:rPr>
          <w:rFonts w:ascii="Arial" w:eastAsia="Times New Roman" w:hAnsi="Arial" w:cs="Arial"/>
          <w:color w:val="000000"/>
          <w:sz w:val="22"/>
          <w:szCs w:val="22"/>
        </w:rPr>
        <w:t> </w:t>
      </w:r>
      <w:r w:rsidR="0079617A" w:rsidRPr="00814B9A">
        <w:rPr>
          <w:rFonts w:ascii="Arial" w:eastAsia="Times New Roman" w:hAnsi="Arial" w:cs="Arial"/>
          <w:i/>
          <w:iCs/>
          <w:color w:val="000000"/>
          <w:sz w:val="22"/>
          <w:szCs w:val="22"/>
        </w:rPr>
        <w:t>Just Right </w:t>
      </w:r>
      <w:r w:rsidRPr="00814B9A">
        <w:rPr>
          <w:rFonts w:ascii="Arial" w:eastAsia="Times New Roman" w:hAnsi="Arial" w:cs="Arial"/>
          <w:iCs/>
          <w:color w:val="000000"/>
          <w:sz w:val="22"/>
          <w:szCs w:val="22"/>
        </w:rPr>
        <w:t>y</w:t>
      </w:r>
      <w:r w:rsidR="0079617A" w:rsidRPr="00814B9A">
        <w:rPr>
          <w:rFonts w:ascii="Arial" w:eastAsia="Times New Roman" w:hAnsi="Arial" w:cs="Arial"/>
          <w:color w:val="000000"/>
          <w:sz w:val="22"/>
          <w:szCs w:val="22"/>
        </w:rPr>
        <w:t> </w:t>
      </w:r>
      <w:r w:rsidR="0079617A" w:rsidRPr="00814B9A">
        <w:rPr>
          <w:rFonts w:ascii="Arial" w:eastAsia="Times New Roman" w:hAnsi="Arial" w:cs="Arial"/>
          <w:i/>
          <w:iCs/>
          <w:color w:val="000000"/>
          <w:sz w:val="22"/>
          <w:szCs w:val="22"/>
        </w:rPr>
        <w:t>Mad</w:t>
      </w:r>
      <w:r w:rsidR="0079617A" w:rsidRPr="00814B9A">
        <w:rPr>
          <w:rFonts w:ascii="Arial" w:eastAsia="Times New Roman" w:hAnsi="Arial" w:cs="Arial"/>
          <w:color w:val="000000"/>
          <w:sz w:val="22"/>
          <w:szCs w:val="22"/>
        </w:rPr>
        <w:t xml:space="preserve">, </w:t>
      </w:r>
      <w:r w:rsidRPr="00814B9A">
        <w:rPr>
          <w:rFonts w:ascii="Arial" w:eastAsia="Times New Roman" w:hAnsi="Arial" w:cs="Arial"/>
          <w:color w:val="000000"/>
          <w:sz w:val="22"/>
          <w:szCs w:val="22"/>
        </w:rPr>
        <w:t xml:space="preserve">de los que se </w:t>
      </w:r>
      <w:proofErr w:type="spellStart"/>
      <w:r w:rsidRPr="00814B9A">
        <w:rPr>
          <w:rFonts w:ascii="Arial" w:eastAsia="Times New Roman" w:hAnsi="Arial" w:cs="Arial"/>
          <w:color w:val="000000"/>
          <w:sz w:val="22"/>
          <w:szCs w:val="22"/>
        </w:rPr>
        <w:t>desprendieron</w:t>
      </w:r>
      <w:proofErr w:type="spellEnd"/>
      <w:r w:rsidRPr="00814B9A">
        <w:rPr>
          <w:rFonts w:ascii="Arial" w:eastAsia="Times New Roman" w:hAnsi="Arial" w:cs="Arial"/>
          <w:color w:val="000000"/>
          <w:sz w:val="22"/>
          <w:szCs w:val="22"/>
        </w:rPr>
        <w:t xml:space="preserve"> los </w:t>
      </w:r>
      <w:proofErr w:type="spellStart"/>
      <w:r w:rsidRPr="00814B9A">
        <w:rPr>
          <w:rFonts w:ascii="Arial" w:eastAsia="Times New Roman" w:hAnsi="Arial" w:cs="Arial"/>
          <w:color w:val="000000"/>
          <w:sz w:val="22"/>
          <w:szCs w:val="22"/>
        </w:rPr>
        <w:t>sencillos</w:t>
      </w:r>
      <w:proofErr w:type="spellEnd"/>
      <w:r w:rsidRPr="00814B9A">
        <w:rPr>
          <w:rFonts w:ascii="Arial" w:eastAsia="Times New Roman" w:hAnsi="Arial" w:cs="Arial"/>
          <w:color w:val="000000"/>
          <w:sz w:val="22"/>
          <w:szCs w:val="22"/>
        </w:rPr>
        <w:t xml:space="preserve"> </w:t>
      </w:r>
      <w:r w:rsidR="0079617A" w:rsidRPr="00814B9A">
        <w:rPr>
          <w:rFonts w:ascii="Arial" w:eastAsia="Times New Roman" w:hAnsi="Arial" w:cs="Arial"/>
          <w:color w:val="000000"/>
          <w:sz w:val="22"/>
          <w:szCs w:val="22"/>
        </w:rPr>
        <w:t xml:space="preserve">“Just Right,” (266 </w:t>
      </w:r>
      <w:proofErr w:type="spellStart"/>
      <w:r w:rsidR="0079617A" w:rsidRPr="00814B9A">
        <w:rPr>
          <w:rFonts w:ascii="Arial" w:eastAsia="Times New Roman" w:hAnsi="Arial" w:cs="Arial"/>
          <w:color w:val="000000"/>
          <w:sz w:val="22"/>
          <w:szCs w:val="22"/>
        </w:rPr>
        <w:t>mill</w:t>
      </w:r>
      <w:r w:rsidRPr="00814B9A">
        <w:rPr>
          <w:rFonts w:ascii="Arial" w:eastAsia="Times New Roman" w:hAnsi="Arial" w:cs="Arial"/>
          <w:color w:val="000000"/>
          <w:sz w:val="22"/>
          <w:szCs w:val="22"/>
        </w:rPr>
        <w:t>ones</w:t>
      </w:r>
      <w:proofErr w:type="spellEnd"/>
      <w:r w:rsidRPr="00814B9A">
        <w:rPr>
          <w:rFonts w:ascii="Arial" w:eastAsia="Times New Roman" w:hAnsi="Arial" w:cs="Arial"/>
          <w:color w:val="000000"/>
          <w:sz w:val="22"/>
          <w:szCs w:val="22"/>
        </w:rPr>
        <w:t xml:space="preserve"> de vistas en </w:t>
      </w:r>
      <w:r w:rsidR="0079617A" w:rsidRPr="00814B9A">
        <w:rPr>
          <w:rFonts w:ascii="Arial" w:eastAsia="Times New Roman" w:hAnsi="Arial" w:cs="Arial"/>
          <w:color w:val="000000"/>
          <w:sz w:val="22"/>
          <w:szCs w:val="22"/>
        </w:rPr>
        <w:t xml:space="preserve">YouTube) </w:t>
      </w:r>
      <w:r w:rsidRPr="00814B9A">
        <w:rPr>
          <w:rFonts w:ascii="Arial" w:eastAsia="Times New Roman" w:hAnsi="Arial" w:cs="Arial"/>
          <w:color w:val="000000"/>
          <w:sz w:val="22"/>
          <w:szCs w:val="22"/>
        </w:rPr>
        <w:t xml:space="preserve">y el </w:t>
      </w:r>
      <w:proofErr w:type="spellStart"/>
      <w:r w:rsidRPr="00814B9A">
        <w:rPr>
          <w:rFonts w:ascii="Arial" w:eastAsia="Times New Roman" w:hAnsi="Arial" w:cs="Arial"/>
          <w:color w:val="000000"/>
          <w:sz w:val="22"/>
          <w:szCs w:val="22"/>
        </w:rPr>
        <w:t>tema</w:t>
      </w:r>
      <w:proofErr w:type="spellEnd"/>
      <w:r w:rsidRPr="00814B9A">
        <w:rPr>
          <w:rFonts w:ascii="Arial" w:eastAsia="Times New Roman" w:hAnsi="Arial" w:cs="Arial"/>
          <w:color w:val="000000"/>
          <w:sz w:val="22"/>
          <w:szCs w:val="22"/>
        </w:rPr>
        <w:t xml:space="preserve"> </w:t>
      </w:r>
      <w:r w:rsidR="0079617A" w:rsidRPr="00814B9A">
        <w:rPr>
          <w:rFonts w:ascii="Arial" w:eastAsia="Times New Roman" w:hAnsi="Arial" w:cs="Arial"/>
          <w:color w:val="000000"/>
          <w:sz w:val="22"/>
          <w:szCs w:val="22"/>
        </w:rPr>
        <w:t xml:space="preserve">“If You Do”(150 </w:t>
      </w:r>
      <w:proofErr w:type="spellStart"/>
      <w:r w:rsidRPr="00814B9A">
        <w:rPr>
          <w:rFonts w:ascii="Arial" w:eastAsia="Times New Roman" w:hAnsi="Arial" w:cs="Arial"/>
          <w:color w:val="000000"/>
          <w:sz w:val="22"/>
          <w:szCs w:val="22"/>
        </w:rPr>
        <w:t>millones</w:t>
      </w:r>
      <w:proofErr w:type="spellEnd"/>
      <w:r w:rsidRPr="00814B9A">
        <w:rPr>
          <w:rFonts w:ascii="Arial" w:eastAsia="Times New Roman" w:hAnsi="Arial" w:cs="Arial"/>
          <w:color w:val="000000"/>
          <w:sz w:val="22"/>
          <w:szCs w:val="22"/>
        </w:rPr>
        <w:t xml:space="preserve"> de </w:t>
      </w:r>
      <w:proofErr w:type="spellStart"/>
      <w:r w:rsidRPr="00814B9A">
        <w:rPr>
          <w:rFonts w:ascii="Arial" w:eastAsia="Times New Roman" w:hAnsi="Arial" w:cs="Arial"/>
          <w:color w:val="000000"/>
          <w:sz w:val="22"/>
          <w:szCs w:val="22"/>
        </w:rPr>
        <w:t>reproducciones</w:t>
      </w:r>
      <w:proofErr w:type="spellEnd"/>
      <w:r w:rsidRPr="00814B9A">
        <w:rPr>
          <w:rFonts w:ascii="Arial" w:eastAsia="Times New Roman" w:hAnsi="Arial" w:cs="Arial"/>
          <w:color w:val="000000"/>
          <w:sz w:val="22"/>
          <w:szCs w:val="22"/>
        </w:rPr>
        <w:t xml:space="preserve"> en </w:t>
      </w:r>
      <w:r w:rsidR="0079617A" w:rsidRPr="00814B9A">
        <w:rPr>
          <w:rFonts w:ascii="Arial" w:eastAsia="Times New Roman" w:hAnsi="Arial" w:cs="Arial"/>
          <w:color w:val="000000"/>
          <w:sz w:val="22"/>
          <w:szCs w:val="22"/>
        </w:rPr>
        <w:t xml:space="preserve">YouTube). </w:t>
      </w:r>
      <w:r w:rsidRPr="00814B9A">
        <w:rPr>
          <w:rFonts w:ascii="Arial" w:eastAsia="Times New Roman" w:hAnsi="Arial" w:cs="Arial"/>
          <w:color w:val="000000"/>
          <w:sz w:val="22"/>
          <w:szCs w:val="22"/>
        </w:rPr>
        <w:t>E</w:t>
      </w:r>
      <w:r w:rsidR="0079617A" w:rsidRPr="00814B9A">
        <w:rPr>
          <w:rFonts w:ascii="Arial" w:eastAsia="Times New Roman" w:hAnsi="Arial" w:cs="Arial"/>
          <w:color w:val="000000"/>
          <w:sz w:val="22"/>
          <w:szCs w:val="22"/>
        </w:rPr>
        <w:t xml:space="preserve">n 2016 </w:t>
      </w:r>
      <w:proofErr w:type="spellStart"/>
      <w:r w:rsidRPr="00814B9A">
        <w:rPr>
          <w:rFonts w:ascii="Arial" w:eastAsia="Times New Roman" w:hAnsi="Arial" w:cs="Arial"/>
          <w:color w:val="000000"/>
          <w:sz w:val="22"/>
          <w:szCs w:val="22"/>
        </w:rPr>
        <w:t>lazaron</w:t>
      </w:r>
      <w:proofErr w:type="spellEnd"/>
      <w:r w:rsidRPr="00814B9A">
        <w:rPr>
          <w:rFonts w:ascii="Arial" w:eastAsia="Times New Roman" w:hAnsi="Arial" w:cs="Arial"/>
          <w:color w:val="000000"/>
          <w:sz w:val="22"/>
          <w:szCs w:val="22"/>
        </w:rPr>
        <w:t xml:space="preserve"> el disco </w:t>
      </w:r>
      <w:proofErr w:type="spellStart"/>
      <w:r w:rsidRPr="00814B9A">
        <w:rPr>
          <w:rFonts w:ascii="Arial" w:eastAsia="Times New Roman" w:hAnsi="Arial" w:cs="Arial"/>
          <w:color w:val="000000"/>
          <w:sz w:val="22"/>
          <w:szCs w:val="22"/>
        </w:rPr>
        <w:t>japonés</w:t>
      </w:r>
      <w:proofErr w:type="spellEnd"/>
      <w:r w:rsidRPr="00814B9A">
        <w:rPr>
          <w:rFonts w:ascii="Arial" w:eastAsia="Times New Roman" w:hAnsi="Arial" w:cs="Arial"/>
          <w:color w:val="000000"/>
          <w:sz w:val="22"/>
          <w:szCs w:val="22"/>
        </w:rPr>
        <w:t xml:space="preserve"> de </w:t>
      </w:r>
      <w:proofErr w:type="spellStart"/>
      <w:r w:rsidRPr="00814B9A">
        <w:rPr>
          <w:rFonts w:ascii="Arial" w:eastAsia="Times New Roman" w:hAnsi="Arial" w:cs="Arial"/>
          <w:color w:val="000000"/>
          <w:sz w:val="22"/>
          <w:szCs w:val="22"/>
        </w:rPr>
        <w:t>estudio</w:t>
      </w:r>
      <w:proofErr w:type="spellEnd"/>
      <w:r w:rsidRPr="00814B9A">
        <w:rPr>
          <w:rFonts w:ascii="Arial" w:eastAsia="Times New Roman" w:hAnsi="Arial" w:cs="Arial"/>
          <w:color w:val="000000"/>
          <w:sz w:val="22"/>
          <w:szCs w:val="22"/>
        </w:rPr>
        <w:t xml:space="preserve"> </w:t>
      </w:r>
      <w:proofErr w:type="spellStart"/>
      <w:r w:rsidR="0079617A" w:rsidRPr="00814B9A">
        <w:rPr>
          <w:rFonts w:ascii="Arial" w:eastAsia="Times New Roman" w:hAnsi="Arial" w:cs="Arial"/>
          <w:i/>
          <w:iCs/>
          <w:color w:val="000000"/>
          <w:sz w:val="22"/>
          <w:szCs w:val="22"/>
        </w:rPr>
        <w:t>Moriagatteyo</w:t>
      </w:r>
      <w:proofErr w:type="spellEnd"/>
      <w:r w:rsidR="0079617A" w:rsidRPr="00814B9A">
        <w:rPr>
          <w:rFonts w:ascii="Arial" w:eastAsia="Times New Roman" w:hAnsi="Arial" w:cs="Arial"/>
          <w:i/>
          <w:iCs/>
          <w:color w:val="000000"/>
          <w:sz w:val="22"/>
          <w:szCs w:val="22"/>
        </w:rPr>
        <w:t>, </w:t>
      </w:r>
      <w:r w:rsidRPr="00814B9A">
        <w:rPr>
          <w:rFonts w:ascii="Arial" w:eastAsia="Times New Roman" w:hAnsi="Arial" w:cs="Arial"/>
          <w:color w:val="000000"/>
          <w:sz w:val="22"/>
          <w:szCs w:val="22"/>
        </w:rPr>
        <w:t xml:space="preserve">al </w:t>
      </w:r>
      <w:proofErr w:type="spellStart"/>
      <w:r w:rsidRPr="00814B9A">
        <w:rPr>
          <w:rFonts w:ascii="Arial" w:eastAsia="Times New Roman" w:hAnsi="Arial" w:cs="Arial"/>
          <w:color w:val="000000"/>
          <w:sz w:val="22"/>
          <w:szCs w:val="22"/>
        </w:rPr>
        <w:t>cual</w:t>
      </w:r>
      <w:proofErr w:type="spellEnd"/>
      <w:r w:rsidRPr="00814B9A">
        <w:rPr>
          <w:rFonts w:ascii="Arial" w:eastAsia="Times New Roman" w:hAnsi="Arial" w:cs="Arial"/>
          <w:color w:val="000000"/>
          <w:sz w:val="22"/>
          <w:szCs w:val="22"/>
        </w:rPr>
        <w:t xml:space="preserve"> le </w:t>
      </w:r>
      <w:proofErr w:type="spellStart"/>
      <w:r w:rsidRPr="00814B9A">
        <w:rPr>
          <w:rFonts w:ascii="Arial" w:eastAsia="Times New Roman" w:hAnsi="Arial" w:cs="Arial"/>
          <w:color w:val="000000"/>
          <w:sz w:val="22"/>
          <w:szCs w:val="22"/>
        </w:rPr>
        <w:t>siguió</w:t>
      </w:r>
      <w:proofErr w:type="spellEnd"/>
      <w:r w:rsidRPr="00814B9A">
        <w:rPr>
          <w:rFonts w:ascii="Arial" w:eastAsia="Times New Roman" w:hAnsi="Arial" w:cs="Arial"/>
          <w:color w:val="000000"/>
          <w:sz w:val="22"/>
          <w:szCs w:val="22"/>
        </w:rPr>
        <w:t xml:space="preserve"> </w:t>
      </w:r>
      <w:proofErr w:type="spellStart"/>
      <w:r w:rsidRPr="00814B9A">
        <w:rPr>
          <w:rFonts w:ascii="Arial" w:eastAsia="Times New Roman" w:hAnsi="Arial" w:cs="Arial"/>
          <w:color w:val="000000"/>
          <w:sz w:val="22"/>
          <w:szCs w:val="22"/>
        </w:rPr>
        <w:t>su</w:t>
      </w:r>
      <w:proofErr w:type="spellEnd"/>
      <w:r w:rsidRPr="00814B9A">
        <w:rPr>
          <w:rFonts w:ascii="Arial" w:eastAsia="Times New Roman" w:hAnsi="Arial" w:cs="Arial"/>
          <w:color w:val="000000"/>
          <w:sz w:val="22"/>
          <w:szCs w:val="22"/>
        </w:rPr>
        <w:t xml:space="preserve"> </w:t>
      </w:r>
      <w:proofErr w:type="spellStart"/>
      <w:r w:rsidRPr="00814B9A">
        <w:rPr>
          <w:rFonts w:ascii="Arial" w:eastAsia="Times New Roman" w:hAnsi="Arial" w:cs="Arial"/>
          <w:color w:val="000000"/>
          <w:sz w:val="22"/>
          <w:szCs w:val="22"/>
        </w:rPr>
        <w:t>quinto</w:t>
      </w:r>
      <w:proofErr w:type="spellEnd"/>
      <w:r w:rsidRPr="00814B9A">
        <w:rPr>
          <w:rFonts w:ascii="Arial" w:eastAsia="Times New Roman" w:hAnsi="Arial" w:cs="Arial"/>
          <w:color w:val="000000"/>
          <w:sz w:val="22"/>
          <w:szCs w:val="22"/>
        </w:rPr>
        <w:t xml:space="preserve"> </w:t>
      </w:r>
      <w:r w:rsidR="0079617A" w:rsidRPr="00814B9A">
        <w:rPr>
          <w:rFonts w:ascii="Arial" w:eastAsia="Times New Roman" w:hAnsi="Arial" w:cs="Arial"/>
          <w:color w:val="000000"/>
          <w:sz w:val="22"/>
          <w:szCs w:val="22"/>
        </w:rPr>
        <w:t>EP </w:t>
      </w:r>
      <w:r w:rsidR="0079617A" w:rsidRPr="00814B9A">
        <w:rPr>
          <w:rFonts w:ascii="Arial" w:eastAsia="Times New Roman" w:hAnsi="Arial" w:cs="Arial"/>
          <w:i/>
          <w:iCs/>
          <w:color w:val="000000"/>
          <w:sz w:val="22"/>
          <w:szCs w:val="22"/>
        </w:rPr>
        <w:t>Flight Log: Departure</w:t>
      </w:r>
      <w:r w:rsidR="0079617A" w:rsidRPr="00814B9A">
        <w:rPr>
          <w:rFonts w:ascii="Arial" w:eastAsia="Times New Roman" w:hAnsi="Arial" w:cs="Arial"/>
          <w:color w:val="000000"/>
          <w:sz w:val="22"/>
          <w:szCs w:val="22"/>
        </w:rPr>
        <w:t> </w:t>
      </w:r>
      <w:r w:rsidRPr="00814B9A">
        <w:rPr>
          <w:rFonts w:ascii="Arial" w:eastAsia="Times New Roman" w:hAnsi="Arial" w:cs="Arial"/>
          <w:color w:val="000000"/>
          <w:sz w:val="22"/>
          <w:szCs w:val="22"/>
        </w:rPr>
        <w:t xml:space="preserve">y </w:t>
      </w:r>
      <w:proofErr w:type="spellStart"/>
      <w:r w:rsidRPr="00814B9A">
        <w:rPr>
          <w:rFonts w:ascii="Arial" w:eastAsia="Times New Roman" w:hAnsi="Arial" w:cs="Arial"/>
          <w:color w:val="000000"/>
          <w:sz w:val="22"/>
          <w:szCs w:val="22"/>
        </w:rPr>
        <w:t>su</w:t>
      </w:r>
      <w:proofErr w:type="spellEnd"/>
      <w:r w:rsidRPr="00814B9A">
        <w:rPr>
          <w:rFonts w:ascii="Arial" w:eastAsia="Times New Roman" w:hAnsi="Arial" w:cs="Arial"/>
          <w:color w:val="000000"/>
          <w:sz w:val="22"/>
          <w:szCs w:val="22"/>
        </w:rPr>
        <w:t xml:space="preserve"> Segundo </w:t>
      </w:r>
      <w:proofErr w:type="spellStart"/>
      <w:r w:rsidRPr="00814B9A">
        <w:rPr>
          <w:rFonts w:ascii="Arial" w:eastAsia="Times New Roman" w:hAnsi="Arial" w:cs="Arial"/>
          <w:color w:val="000000"/>
          <w:sz w:val="22"/>
          <w:szCs w:val="22"/>
        </w:rPr>
        <w:t>larga</w:t>
      </w:r>
      <w:proofErr w:type="spellEnd"/>
      <w:r w:rsidRPr="00814B9A">
        <w:rPr>
          <w:rFonts w:ascii="Arial" w:eastAsia="Times New Roman" w:hAnsi="Arial" w:cs="Arial"/>
          <w:color w:val="000000"/>
          <w:sz w:val="22"/>
          <w:szCs w:val="22"/>
        </w:rPr>
        <w:t xml:space="preserve"> </w:t>
      </w:r>
      <w:proofErr w:type="spellStart"/>
      <w:r w:rsidRPr="00814B9A">
        <w:rPr>
          <w:rFonts w:ascii="Arial" w:eastAsia="Times New Roman" w:hAnsi="Arial" w:cs="Arial"/>
          <w:color w:val="000000"/>
          <w:sz w:val="22"/>
          <w:szCs w:val="22"/>
        </w:rPr>
        <w:t>duración</w:t>
      </w:r>
      <w:proofErr w:type="spellEnd"/>
      <w:r w:rsidRPr="00814B9A">
        <w:rPr>
          <w:rFonts w:ascii="Arial" w:eastAsia="Times New Roman" w:hAnsi="Arial" w:cs="Arial"/>
          <w:color w:val="000000"/>
          <w:sz w:val="22"/>
          <w:szCs w:val="22"/>
        </w:rPr>
        <w:t xml:space="preserve"> </w:t>
      </w:r>
      <w:r w:rsidR="0079617A" w:rsidRPr="00814B9A">
        <w:rPr>
          <w:rFonts w:ascii="Arial" w:eastAsia="Times New Roman" w:hAnsi="Arial" w:cs="Arial"/>
          <w:i/>
          <w:iCs/>
          <w:color w:val="000000"/>
          <w:sz w:val="22"/>
          <w:szCs w:val="22"/>
        </w:rPr>
        <w:t>Flight Log: Turbulence</w:t>
      </w:r>
      <w:r w:rsidR="0079617A" w:rsidRPr="00814B9A">
        <w:rPr>
          <w:rFonts w:ascii="Arial" w:eastAsia="Times New Roman" w:hAnsi="Arial" w:cs="Arial"/>
          <w:color w:val="000000"/>
          <w:sz w:val="22"/>
          <w:szCs w:val="22"/>
        </w:rPr>
        <w:t xml:space="preserve">, </w:t>
      </w:r>
      <w:r w:rsidRPr="00814B9A">
        <w:rPr>
          <w:rFonts w:ascii="Arial" w:eastAsia="Times New Roman" w:hAnsi="Arial" w:cs="Arial"/>
          <w:color w:val="000000"/>
          <w:sz w:val="22"/>
          <w:szCs w:val="22"/>
        </w:rPr>
        <w:t xml:space="preserve">ambos </w:t>
      </w:r>
      <w:proofErr w:type="spellStart"/>
      <w:r w:rsidRPr="00814B9A">
        <w:rPr>
          <w:rFonts w:ascii="Arial" w:eastAsia="Times New Roman" w:hAnsi="Arial" w:cs="Arial"/>
          <w:color w:val="000000"/>
          <w:sz w:val="22"/>
          <w:szCs w:val="22"/>
        </w:rPr>
        <w:t>arrasaron</w:t>
      </w:r>
      <w:proofErr w:type="spellEnd"/>
      <w:r w:rsidRPr="00814B9A">
        <w:rPr>
          <w:rFonts w:ascii="Arial" w:eastAsia="Times New Roman" w:hAnsi="Arial" w:cs="Arial"/>
          <w:color w:val="000000"/>
          <w:sz w:val="22"/>
          <w:szCs w:val="22"/>
        </w:rPr>
        <w:t xml:space="preserve"> las </w:t>
      </w:r>
      <w:proofErr w:type="spellStart"/>
      <w:r w:rsidRPr="00814B9A">
        <w:rPr>
          <w:rFonts w:ascii="Arial" w:eastAsia="Times New Roman" w:hAnsi="Arial" w:cs="Arial"/>
          <w:color w:val="000000"/>
          <w:sz w:val="22"/>
          <w:szCs w:val="22"/>
        </w:rPr>
        <w:t>listas</w:t>
      </w:r>
      <w:proofErr w:type="spellEnd"/>
      <w:r w:rsidRPr="00814B9A">
        <w:rPr>
          <w:rFonts w:ascii="Arial" w:eastAsia="Times New Roman" w:hAnsi="Arial" w:cs="Arial"/>
          <w:color w:val="000000"/>
          <w:sz w:val="22"/>
          <w:szCs w:val="22"/>
        </w:rPr>
        <w:t xml:space="preserve"> de </w:t>
      </w:r>
      <w:proofErr w:type="spellStart"/>
      <w:r w:rsidRPr="00814B9A">
        <w:rPr>
          <w:rFonts w:ascii="Arial" w:eastAsia="Times New Roman" w:hAnsi="Arial" w:cs="Arial"/>
          <w:color w:val="000000"/>
          <w:sz w:val="22"/>
          <w:szCs w:val="22"/>
        </w:rPr>
        <w:t>popularidad</w:t>
      </w:r>
      <w:proofErr w:type="spellEnd"/>
      <w:r w:rsidRPr="00814B9A">
        <w:rPr>
          <w:rFonts w:ascii="Arial" w:eastAsia="Times New Roman" w:hAnsi="Arial" w:cs="Arial"/>
          <w:color w:val="000000"/>
          <w:sz w:val="22"/>
          <w:szCs w:val="22"/>
        </w:rPr>
        <w:t xml:space="preserve"> en </w:t>
      </w:r>
      <w:r>
        <w:rPr>
          <w:rFonts w:ascii="Arial" w:eastAsia="Times New Roman" w:hAnsi="Arial" w:cs="Arial"/>
          <w:color w:val="000000"/>
          <w:sz w:val="22"/>
          <w:szCs w:val="22"/>
        </w:rPr>
        <w:t xml:space="preserve">Asia. </w:t>
      </w:r>
      <w:r w:rsidRPr="00814B9A">
        <w:rPr>
          <w:rFonts w:ascii="Arial" w:eastAsia="Times New Roman" w:hAnsi="Arial" w:cs="Arial"/>
          <w:color w:val="000000"/>
          <w:sz w:val="22"/>
          <w:szCs w:val="22"/>
          <w:lang w:val="es-MX"/>
        </w:rPr>
        <w:t>En</w:t>
      </w:r>
      <w:r w:rsidR="0079617A" w:rsidRPr="00814B9A">
        <w:rPr>
          <w:rFonts w:ascii="Arial" w:eastAsia="Times New Roman" w:hAnsi="Arial" w:cs="Arial"/>
          <w:color w:val="000000"/>
          <w:sz w:val="22"/>
          <w:szCs w:val="22"/>
          <w:lang w:val="es-MX"/>
        </w:rPr>
        <w:t xml:space="preserve"> </w:t>
      </w:r>
      <w:r w:rsidRPr="00814B9A">
        <w:rPr>
          <w:rFonts w:ascii="Arial" w:eastAsia="Times New Roman" w:hAnsi="Arial" w:cs="Arial"/>
          <w:color w:val="000000"/>
          <w:sz w:val="22"/>
          <w:szCs w:val="22"/>
          <w:lang w:val="es-MX"/>
        </w:rPr>
        <w:t xml:space="preserve">el </w:t>
      </w:r>
      <w:r w:rsidR="0079617A" w:rsidRPr="00814B9A">
        <w:rPr>
          <w:rFonts w:ascii="Arial" w:eastAsia="Times New Roman" w:hAnsi="Arial" w:cs="Arial"/>
          <w:color w:val="000000"/>
          <w:sz w:val="22"/>
          <w:szCs w:val="22"/>
          <w:lang w:val="es-MX"/>
        </w:rPr>
        <w:t xml:space="preserve">2017 </w:t>
      </w:r>
      <w:r w:rsidRPr="00814B9A">
        <w:rPr>
          <w:rFonts w:ascii="Arial" w:eastAsia="Times New Roman" w:hAnsi="Arial" w:cs="Arial"/>
          <w:color w:val="000000"/>
          <w:sz w:val="22"/>
          <w:szCs w:val="22"/>
          <w:lang w:val="es-MX"/>
        </w:rPr>
        <w:t>el álbum final de la serie Flight</w:t>
      </w:r>
      <w:r w:rsidR="0079617A" w:rsidRPr="00814B9A">
        <w:rPr>
          <w:rFonts w:ascii="Arial" w:eastAsia="Times New Roman" w:hAnsi="Arial" w:cs="Arial"/>
          <w:color w:val="000000"/>
          <w:sz w:val="22"/>
          <w:szCs w:val="22"/>
          <w:lang w:val="es-MX"/>
        </w:rPr>
        <w:t>, </w:t>
      </w:r>
      <w:proofErr w:type="spellStart"/>
      <w:r w:rsidR="0079617A" w:rsidRPr="00814B9A">
        <w:rPr>
          <w:rFonts w:ascii="Arial" w:eastAsia="Times New Roman" w:hAnsi="Arial" w:cs="Arial"/>
          <w:i/>
          <w:iCs/>
          <w:color w:val="000000"/>
          <w:sz w:val="22"/>
          <w:szCs w:val="22"/>
          <w:lang w:val="es-MX"/>
        </w:rPr>
        <w:t>Arrival</w:t>
      </w:r>
      <w:proofErr w:type="spellEnd"/>
      <w:r w:rsidR="0079617A" w:rsidRPr="00814B9A">
        <w:rPr>
          <w:rFonts w:ascii="Arial" w:eastAsia="Times New Roman" w:hAnsi="Arial" w:cs="Arial"/>
          <w:i/>
          <w:iCs/>
          <w:color w:val="000000"/>
          <w:sz w:val="22"/>
          <w:szCs w:val="22"/>
          <w:lang w:val="es-MX"/>
        </w:rPr>
        <w:t>, </w:t>
      </w:r>
      <w:r w:rsidRPr="00814B9A">
        <w:rPr>
          <w:rFonts w:ascii="Arial" w:eastAsia="Times New Roman" w:hAnsi="Arial" w:cs="Arial"/>
          <w:color w:val="000000"/>
          <w:sz w:val="22"/>
          <w:szCs w:val="22"/>
          <w:lang w:val="es-MX"/>
        </w:rPr>
        <w:t>fue su álbum más vendido hasta la fecha, el cual inclu</w:t>
      </w:r>
      <w:r>
        <w:rPr>
          <w:rFonts w:ascii="Arial" w:eastAsia="Times New Roman" w:hAnsi="Arial" w:cs="Arial"/>
          <w:color w:val="000000"/>
          <w:sz w:val="22"/>
          <w:szCs w:val="22"/>
          <w:lang w:val="es-MX"/>
        </w:rPr>
        <w:t xml:space="preserve">ía el sencillo </w:t>
      </w:r>
      <w:r w:rsidR="0079617A" w:rsidRPr="00814B9A">
        <w:rPr>
          <w:rFonts w:ascii="Arial" w:eastAsia="Times New Roman" w:hAnsi="Arial" w:cs="Arial"/>
          <w:color w:val="000000"/>
          <w:sz w:val="22"/>
          <w:szCs w:val="22"/>
          <w:lang w:val="es-MX"/>
        </w:rPr>
        <w:t>“</w:t>
      </w:r>
      <w:proofErr w:type="spellStart"/>
      <w:r w:rsidR="0079617A" w:rsidRPr="00814B9A">
        <w:rPr>
          <w:rFonts w:ascii="Arial" w:eastAsia="Times New Roman" w:hAnsi="Arial" w:cs="Arial"/>
          <w:color w:val="000000"/>
          <w:sz w:val="22"/>
          <w:szCs w:val="22"/>
          <w:lang w:val="es-MX"/>
        </w:rPr>
        <w:t>Never</w:t>
      </w:r>
      <w:proofErr w:type="spellEnd"/>
      <w:r w:rsidR="0079617A" w:rsidRPr="00814B9A">
        <w:rPr>
          <w:rFonts w:ascii="Arial" w:eastAsia="Times New Roman" w:hAnsi="Arial" w:cs="Arial"/>
          <w:color w:val="000000"/>
          <w:sz w:val="22"/>
          <w:szCs w:val="22"/>
          <w:lang w:val="es-MX"/>
        </w:rPr>
        <w:t xml:space="preserve"> </w:t>
      </w:r>
      <w:proofErr w:type="spellStart"/>
      <w:r w:rsidR="0079617A" w:rsidRPr="00814B9A">
        <w:rPr>
          <w:rFonts w:ascii="Arial" w:eastAsia="Times New Roman" w:hAnsi="Arial" w:cs="Arial"/>
          <w:color w:val="000000"/>
          <w:sz w:val="22"/>
          <w:szCs w:val="22"/>
          <w:lang w:val="es-MX"/>
        </w:rPr>
        <w:t>Ever</w:t>
      </w:r>
      <w:proofErr w:type="spellEnd"/>
      <w:r w:rsidR="0079617A" w:rsidRPr="00814B9A">
        <w:rPr>
          <w:rFonts w:ascii="Arial" w:eastAsia="Times New Roman" w:hAnsi="Arial" w:cs="Arial"/>
          <w:color w:val="000000"/>
          <w:sz w:val="22"/>
          <w:szCs w:val="22"/>
          <w:lang w:val="es-MX"/>
        </w:rPr>
        <w:t xml:space="preserve">,” </w:t>
      </w:r>
      <w:r w:rsidR="00FA1472">
        <w:rPr>
          <w:rFonts w:ascii="Arial" w:eastAsia="Times New Roman" w:hAnsi="Arial" w:cs="Arial"/>
          <w:color w:val="000000"/>
          <w:sz w:val="22"/>
          <w:szCs w:val="22"/>
          <w:lang w:val="es-MX"/>
        </w:rPr>
        <w:t xml:space="preserve">que acumuló </w:t>
      </w:r>
      <w:r w:rsidR="0079617A" w:rsidRPr="00814B9A">
        <w:rPr>
          <w:rFonts w:ascii="Arial" w:eastAsia="Times New Roman" w:hAnsi="Arial" w:cs="Arial"/>
          <w:color w:val="000000"/>
          <w:sz w:val="22"/>
          <w:szCs w:val="22"/>
          <w:lang w:val="es-MX"/>
        </w:rPr>
        <w:t>145 m</w:t>
      </w:r>
      <w:r w:rsidR="00FA1472">
        <w:rPr>
          <w:rFonts w:ascii="Arial" w:eastAsia="Times New Roman" w:hAnsi="Arial" w:cs="Arial"/>
          <w:color w:val="000000"/>
          <w:sz w:val="22"/>
          <w:szCs w:val="22"/>
          <w:lang w:val="es-MX"/>
        </w:rPr>
        <w:t xml:space="preserve">illones de vistas en </w:t>
      </w:r>
      <w:r w:rsidR="0079617A" w:rsidRPr="00814B9A">
        <w:rPr>
          <w:rFonts w:ascii="Arial" w:eastAsia="Times New Roman" w:hAnsi="Arial" w:cs="Arial"/>
          <w:color w:val="000000"/>
          <w:sz w:val="22"/>
          <w:szCs w:val="22"/>
          <w:lang w:val="es-MX"/>
        </w:rPr>
        <w:t>YouTube. </w:t>
      </w:r>
      <w:r w:rsidR="00FA1472" w:rsidRPr="00FA1472">
        <w:rPr>
          <w:rFonts w:ascii="Arial" w:eastAsia="Times New Roman" w:hAnsi="Arial" w:cs="Arial"/>
          <w:color w:val="000000"/>
          <w:sz w:val="22"/>
          <w:szCs w:val="22"/>
          <w:lang w:val="es-MX"/>
        </w:rPr>
        <w:t xml:space="preserve">Ese mismo año lanzaron su séptimo EP </w:t>
      </w:r>
      <w:r w:rsidR="00FA1472" w:rsidRPr="00FA1472">
        <w:rPr>
          <w:rFonts w:ascii="Arial" w:eastAsia="Times New Roman" w:hAnsi="Arial" w:cs="Arial"/>
          <w:i/>
          <w:iCs/>
          <w:color w:val="000000"/>
          <w:sz w:val="22"/>
          <w:szCs w:val="22"/>
          <w:lang w:val="es-MX"/>
        </w:rPr>
        <w:t xml:space="preserve">7 for 7, </w:t>
      </w:r>
      <w:r w:rsidR="00FA1472" w:rsidRPr="00FA1472">
        <w:rPr>
          <w:rFonts w:ascii="Arial" w:eastAsia="Times New Roman" w:hAnsi="Arial" w:cs="Arial"/>
          <w:color w:val="000000"/>
          <w:sz w:val="22"/>
          <w:szCs w:val="22"/>
          <w:lang w:val="es-MX"/>
        </w:rPr>
        <w:t xml:space="preserve">seguido de </w:t>
      </w:r>
      <w:proofErr w:type="spellStart"/>
      <w:r w:rsidR="00FA1472">
        <w:rPr>
          <w:rFonts w:ascii="Arial" w:eastAsia="Times New Roman" w:hAnsi="Arial" w:cs="Arial"/>
          <w:i/>
          <w:iCs/>
          <w:color w:val="000000"/>
          <w:sz w:val="22"/>
          <w:szCs w:val="22"/>
          <w:lang w:val="es-MX"/>
        </w:rPr>
        <w:t>Eyes</w:t>
      </w:r>
      <w:proofErr w:type="spellEnd"/>
      <w:r w:rsidR="00FA1472">
        <w:rPr>
          <w:rFonts w:ascii="Arial" w:eastAsia="Times New Roman" w:hAnsi="Arial" w:cs="Arial"/>
          <w:i/>
          <w:iCs/>
          <w:color w:val="000000"/>
          <w:sz w:val="22"/>
          <w:szCs w:val="22"/>
          <w:lang w:val="es-MX"/>
        </w:rPr>
        <w:t xml:space="preserve"> On </w:t>
      </w:r>
      <w:proofErr w:type="spellStart"/>
      <w:r w:rsidR="00FA1472">
        <w:rPr>
          <w:rFonts w:ascii="Arial" w:eastAsia="Times New Roman" w:hAnsi="Arial" w:cs="Arial"/>
          <w:i/>
          <w:iCs/>
          <w:color w:val="000000"/>
          <w:sz w:val="22"/>
          <w:szCs w:val="22"/>
          <w:lang w:val="es-MX"/>
        </w:rPr>
        <w:t>You</w:t>
      </w:r>
      <w:proofErr w:type="spellEnd"/>
      <w:r w:rsidR="00FA1472">
        <w:rPr>
          <w:rFonts w:ascii="Arial" w:eastAsia="Times New Roman" w:hAnsi="Arial" w:cs="Arial"/>
          <w:iCs/>
          <w:color w:val="000000"/>
          <w:sz w:val="22"/>
          <w:szCs w:val="22"/>
          <w:lang w:val="es-MX"/>
        </w:rPr>
        <w:t xml:space="preserve"> de 2018.</w:t>
      </w:r>
    </w:p>
    <w:p w:rsidR="0079617A" w:rsidRPr="00FA1472" w:rsidRDefault="0079617A" w:rsidP="0079617A">
      <w:pPr>
        <w:rPr>
          <w:rFonts w:ascii="Calibri" w:eastAsia="Times New Roman" w:hAnsi="Calibri" w:cs="Calibri"/>
          <w:color w:val="000000"/>
          <w:sz w:val="22"/>
          <w:szCs w:val="22"/>
          <w:lang w:val="es-MX"/>
        </w:rPr>
      </w:pPr>
      <w:r w:rsidRPr="00FA1472">
        <w:rPr>
          <w:rFonts w:ascii="Arial" w:eastAsia="Times New Roman" w:hAnsi="Arial" w:cs="Arial"/>
          <w:color w:val="000000"/>
          <w:sz w:val="22"/>
          <w:szCs w:val="22"/>
          <w:lang w:val="es-MX"/>
        </w:rPr>
        <w:t> </w:t>
      </w:r>
    </w:p>
    <w:p w:rsidR="0079617A" w:rsidRPr="00FA1472" w:rsidRDefault="0079617A" w:rsidP="0079617A">
      <w:pPr>
        <w:rPr>
          <w:rFonts w:ascii="Calibri" w:eastAsia="Times New Roman" w:hAnsi="Calibri" w:cs="Calibri"/>
          <w:color w:val="000000"/>
          <w:sz w:val="22"/>
          <w:szCs w:val="22"/>
          <w:lang w:val="es-MX"/>
        </w:rPr>
      </w:pPr>
      <w:r w:rsidRPr="00FA1472">
        <w:rPr>
          <w:rFonts w:ascii="Arial" w:eastAsia="Times New Roman" w:hAnsi="Arial" w:cs="Arial"/>
          <w:color w:val="000000"/>
          <w:sz w:val="21"/>
          <w:szCs w:val="21"/>
          <w:lang w:val="es-MX"/>
        </w:rPr>
        <w:t> </w:t>
      </w:r>
    </w:p>
    <w:p w:rsidR="0079617A" w:rsidRPr="00FA1472" w:rsidRDefault="00FA1472" w:rsidP="0079617A">
      <w:pPr>
        <w:rPr>
          <w:rFonts w:ascii="Calibri" w:eastAsia="Times New Roman" w:hAnsi="Calibri" w:cs="Calibri"/>
          <w:color w:val="000000"/>
          <w:sz w:val="22"/>
          <w:szCs w:val="22"/>
          <w:lang w:val="es-MX"/>
        </w:rPr>
      </w:pPr>
      <w:r w:rsidRPr="00FA1472">
        <w:rPr>
          <w:rFonts w:ascii="Arial" w:eastAsia="Times New Roman" w:hAnsi="Arial" w:cs="Arial"/>
          <w:b/>
          <w:bCs/>
          <w:color w:val="000000"/>
          <w:sz w:val="21"/>
          <w:szCs w:val="21"/>
          <w:u w:val="single"/>
          <w:lang w:val="es-MX"/>
        </w:rPr>
        <w:t xml:space="preserve">FECHAS DE LA GIRA NORTEAMERICANA KEEP SPINNING </w:t>
      </w:r>
      <w:r w:rsidR="0079617A" w:rsidRPr="00FA1472">
        <w:rPr>
          <w:rFonts w:ascii="Arial" w:eastAsia="Times New Roman" w:hAnsi="Arial" w:cs="Arial"/>
          <w:b/>
          <w:bCs/>
          <w:color w:val="000000"/>
          <w:sz w:val="21"/>
          <w:szCs w:val="21"/>
          <w:u w:val="single"/>
          <w:lang w:val="es-MX"/>
        </w:rPr>
        <w:t>GOT</w:t>
      </w:r>
      <w:proofErr w:type="gramStart"/>
      <w:r w:rsidR="0079617A" w:rsidRPr="00FA1472">
        <w:rPr>
          <w:rFonts w:ascii="Arial" w:eastAsia="Times New Roman" w:hAnsi="Arial" w:cs="Arial"/>
          <w:b/>
          <w:bCs/>
          <w:color w:val="000000"/>
          <w:sz w:val="21"/>
          <w:szCs w:val="21"/>
          <w:u w:val="single"/>
          <w:lang w:val="es-MX"/>
        </w:rPr>
        <w:t>7 :</w:t>
      </w:r>
      <w:proofErr w:type="gramEnd"/>
    </w:p>
    <w:tbl>
      <w:tblPr>
        <w:tblW w:w="5850" w:type="dxa"/>
        <w:tblCellSpacing w:w="0" w:type="dxa"/>
        <w:tblCellMar>
          <w:left w:w="0" w:type="dxa"/>
          <w:right w:w="0" w:type="dxa"/>
        </w:tblCellMar>
        <w:tblLook w:val="04A0" w:firstRow="1" w:lastRow="0" w:firstColumn="1" w:lastColumn="0" w:noHBand="0" w:noVBand="1"/>
      </w:tblPr>
      <w:tblGrid>
        <w:gridCol w:w="1350"/>
        <w:gridCol w:w="1890"/>
        <w:gridCol w:w="2610"/>
      </w:tblGrid>
      <w:tr w:rsidR="0079617A" w:rsidRPr="0079617A" w:rsidTr="0079617A">
        <w:trPr>
          <w:trHeight w:val="285"/>
          <w:tblCellSpacing w:w="0" w:type="dxa"/>
        </w:trPr>
        <w:tc>
          <w:tcPr>
            <w:tcW w:w="1350" w:type="dxa"/>
            <w:tcMar>
              <w:top w:w="0" w:type="dxa"/>
              <w:left w:w="45" w:type="dxa"/>
              <w:bottom w:w="0" w:type="dxa"/>
              <w:right w:w="45" w:type="dxa"/>
            </w:tcMar>
            <w:vAlign w:val="bottom"/>
            <w:hideMark/>
          </w:tcPr>
          <w:p w:rsidR="0079617A" w:rsidRPr="0079617A" w:rsidRDefault="00FA1472" w:rsidP="0079617A">
            <w:pPr>
              <w:rPr>
                <w:rFonts w:ascii="Calibri" w:eastAsia="Times New Roman" w:hAnsi="Calibri" w:cs="Calibri"/>
                <w:sz w:val="22"/>
                <w:szCs w:val="22"/>
              </w:rPr>
            </w:pPr>
            <w:r>
              <w:rPr>
                <w:rFonts w:ascii="Arial" w:eastAsia="Times New Roman" w:hAnsi="Arial" w:cs="Arial"/>
                <w:b/>
                <w:bCs/>
                <w:sz w:val="21"/>
                <w:szCs w:val="21"/>
              </w:rPr>
              <w:t>FECHA</w:t>
            </w:r>
          </w:p>
        </w:tc>
        <w:tc>
          <w:tcPr>
            <w:tcW w:w="1890" w:type="dxa"/>
            <w:tcMar>
              <w:top w:w="0" w:type="dxa"/>
              <w:left w:w="45" w:type="dxa"/>
              <w:bottom w:w="0" w:type="dxa"/>
              <w:right w:w="45" w:type="dxa"/>
            </w:tcMar>
            <w:vAlign w:val="bottom"/>
            <w:hideMark/>
          </w:tcPr>
          <w:p w:rsidR="0079617A" w:rsidRPr="0079617A" w:rsidRDefault="00FA1472" w:rsidP="0079617A">
            <w:pPr>
              <w:rPr>
                <w:rFonts w:ascii="Calibri" w:eastAsia="Times New Roman" w:hAnsi="Calibri" w:cs="Calibri"/>
                <w:sz w:val="22"/>
                <w:szCs w:val="22"/>
              </w:rPr>
            </w:pPr>
            <w:r>
              <w:rPr>
                <w:rFonts w:ascii="Arial" w:eastAsia="Times New Roman" w:hAnsi="Arial" w:cs="Arial"/>
                <w:b/>
                <w:bCs/>
                <w:sz w:val="21"/>
                <w:szCs w:val="21"/>
              </w:rPr>
              <w:t>CIUDAD</w:t>
            </w:r>
          </w:p>
        </w:tc>
        <w:tc>
          <w:tcPr>
            <w:tcW w:w="2610" w:type="dxa"/>
            <w:tcMar>
              <w:top w:w="0" w:type="dxa"/>
              <w:left w:w="45" w:type="dxa"/>
              <w:bottom w:w="0" w:type="dxa"/>
              <w:right w:w="45" w:type="dxa"/>
            </w:tcMar>
            <w:vAlign w:val="bottom"/>
            <w:hideMark/>
          </w:tcPr>
          <w:p w:rsidR="0079617A" w:rsidRPr="0079617A" w:rsidRDefault="00FA1472" w:rsidP="0079617A">
            <w:pPr>
              <w:rPr>
                <w:rFonts w:ascii="Calibri" w:eastAsia="Times New Roman" w:hAnsi="Calibri" w:cs="Calibri"/>
                <w:sz w:val="22"/>
                <w:szCs w:val="22"/>
              </w:rPr>
            </w:pPr>
            <w:r>
              <w:rPr>
                <w:rFonts w:ascii="Arial" w:eastAsia="Times New Roman" w:hAnsi="Arial" w:cs="Arial"/>
                <w:b/>
                <w:bCs/>
                <w:sz w:val="21"/>
                <w:szCs w:val="21"/>
              </w:rPr>
              <w:t>RECINTO</w:t>
            </w:r>
          </w:p>
        </w:tc>
      </w:tr>
      <w:tr w:rsidR="0079617A" w:rsidRPr="0079617A" w:rsidTr="0079617A">
        <w:trPr>
          <w:trHeight w:val="285"/>
          <w:tblCellSpacing w:w="0" w:type="dxa"/>
        </w:trPr>
        <w:tc>
          <w:tcPr>
            <w:tcW w:w="1350" w:type="dxa"/>
            <w:tcMar>
              <w:top w:w="0" w:type="dxa"/>
              <w:left w:w="45" w:type="dxa"/>
              <w:bottom w:w="0" w:type="dxa"/>
              <w:right w:w="45" w:type="dxa"/>
            </w:tcMar>
            <w:vAlign w:val="bottom"/>
            <w:hideMark/>
          </w:tcPr>
          <w:p w:rsidR="0079617A" w:rsidRPr="0079617A" w:rsidRDefault="00FA1472" w:rsidP="00FA1472">
            <w:pPr>
              <w:rPr>
                <w:rFonts w:ascii="Calibri" w:eastAsia="Times New Roman" w:hAnsi="Calibri" w:cs="Calibri"/>
                <w:sz w:val="22"/>
                <w:szCs w:val="22"/>
              </w:rPr>
            </w:pPr>
            <w:proofErr w:type="spellStart"/>
            <w:r>
              <w:rPr>
                <w:rFonts w:ascii="Arial" w:eastAsia="Times New Roman" w:hAnsi="Arial" w:cs="Arial"/>
                <w:sz w:val="21"/>
                <w:szCs w:val="21"/>
              </w:rPr>
              <w:t>Jue</w:t>
            </w:r>
            <w:proofErr w:type="spellEnd"/>
            <w:r w:rsidR="0079617A" w:rsidRPr="0079617A">
              <w:rPr>
                <w:rFonts w:ascii="Arial" w:eastAsia="Times New Roman" w:hAnsi="Arial" w:cs="Arial"/>
                <w:sz w:val="21"/>
                <w:szCs w:val="21"/>
              </w:rPr>
              <w:t xml:space="preserve"> Jun 27</w:t>
            </w:r>
          </w:p>
        </w:tc>
        <w:tc>
          <w:tcPr>
            <w:tcW w:w="1890" w:type="dxa"/>
            <w:tcMar>
              <w:top w:w="0" w:type="dxa"/>
              <w:left w:w="45" w:type="dxa"/>
              <w:bottom w:w="0" w:type="dxa"/>
              <w:right w:w="45" w:type="dxa"/>
            </w:tcMar>
            <w:vAlign w:val="bottom"/>
            <w:hideMark/>
          </w:tcPr>
          <w:p w:rsidR="0079617A" w:rsidRPr="0079617A" w:rsidRDefault="0079617A" w:rsidP="0079617A">
            <w:pPr>
              <w:rPr>
                <w:rFonts w:ascii="Calibri" w:eastAsia="Times New Roman" w:hAnsi="Calibri" w:cs="Calibri"/>
                <w:sz w:val="22"/>
                <w:szCs w:val="22"/>
              </w:rPr>
            </w:pPr>
            <w:r w:rsidRPr="0079617A">
              <w:rPr>
                <w:rFonts w:ascii="Arial" w:eastAsia="Times New Roman" w:hAnsi="Arial" w:cs="Arial"/>
                <w:sz w:val="21"/>
                <w:szCs w:val="21"/>
              </w:rPr>
              <w:t>New Jersey, NJ</w:t>
            </w:r>
          </w:p>
        </w:tc>
        <w:tc>
          <w:tcPr>
            <w:tcW w:w="2610" w:type="dxa"/>
            <w:tcMar>
              <w:top w:w="0" w:type="dxa"/>
              <w:left w:w="45" w:type="dxa"/>
              <w:bottom w:w="0" w:type="dxa"/>
              <w:right w:w="45" w:type="dxa"/>
            </w:tcMar>
            <w:vAlign w:val="bottom"/>
            <w:hideMark/>
          </w:tcPr>
          <w:p w:rsidR="0079617A" w:rsidRPr="0079617A" w:rsidRDefault="0079617A" w:rsidP="0079617A">
            <w:pPr>
              <w:rPr>
                <w:rFonts w:ascii="Calibri" w:eastAsia="Times New Roman" w:hAnsi="Calibri" w:cs="Calibri"/>
                <w:sz w:val="22"/>
                <w:szCs w:val="22"/>
              </w:rPr>
            </w:pPr>
            <w:r w:rsidRPr="0079617A">
              <w:rPr>
                <w:rFonts w:ascii="Arial" w:eastAsia="Times New Roman" w:hAnsi="Arial" w:cs="Arial"/>
                <w:sz w:val="21"/>
                <w:szCs w:val="21"/>
              </w:rPr>
              <w:t>Prudential Center</w:t>
            </w:r>
          </w:p>
        </w:tc>
      </w:tr>
      <w:tr w:rsidR="0079617A" w:rsidRPr="0079617A" w:rsidTr="0079617A">
        <w:trPr>
          <w:trHeight w:val="285"/>
          <w:tblCellSpacing w:w="0" w:type="dxa"/>
        </w:trPr>
        <w:tc>
          <w:tcPr>
            <w:tcW w:w="1350" w:type="dxa"/>
            <w:shd w:val="clear" w:color="auto" w:fill="FFFFFF"/>
            <w:tcMar>
              <w:top w:w="0" w:type="dxa"/>
              <w:left w:w="45" w:type="dxa"/>
              <w:bottom w:w="0" w:type="dxa"/>
              <w:right w:w="45" w:type="dxa"/>
            </w:tcMar>
            <w:vAlign w:val="bottom"/>
            <w:hideMark/>
          </w:tcPr>
          <w:p w:rsidR="0079617A" w:rsidRPr="0079617A" w:rsidRDefault="00FA1472" w:rsidP="0079617A">
            <w:pPr>
              <w:rPr>
                <w:rFonts w:ascii="Calibri" w:eastAsia="Times New Roman" w:hAnsi="Calibri" w:cs="Calibri"/>
                <w:sz w:val="22"/>
                <w:szCs w:val="22"/>
              </w:rPr>
            </w:pPr>
            <w:r>
              <w:rPr>
                <w:rFonts w:ascii="Arial" w:eastAsia="Times New Roman" w:hAnsi="Arial" w:cs="Arial"/>
                <w:sz w:val="21"/>
                <w:szCs w:val="21"/>
              </w:rPr>
              <w:t>Sab</w:t>
            </w:r>
            <w:r w:rsidR="0079617A" w:rsidRPr="0079617A">
              <w:rPr>
                <w:rFonts w:ascii="Arial" w:eastAsia="Times New Roman" w:hAnsi="Arial" w:cs="Arial"/>
                <w:sz w:val="21"/>
                <w:szCs w:val="21"/>
              </w:rPr>
              <w:t xml:space="preserve"> Jun 30</w:t>
            </w:r>
          </w:p>
        </w:tc>
        <w:tc>
          <w:tcPr>
            <w:tcW w:w="1890" w:type="dxa"/>
            <w:shd w:val="clear" w:color="auto" w:fill="FFFFFF"/>
            <w:tcMar>
              <w:top w:w="0" w:type="dxa"/>
              <w:left w:w="45" w:type="dxa"/>
              <w:bottom w:w="0" w:type="dxa"/>
              <w:right w:w="45" w:type="dxa"/>
            </w:tcMar>
            <w:vAlign w:val="bottom"/>
            <w:hideMark/>
          </w:tcPr>
          <w:p w:rsidR="0079617A" w:rsidRPr="0079617A" w:rsidRDefault="0079617A" w:rsidP="0079617A">
            <w:pPr>
              <w:rPr>
                <w:rFonts w:ascii="Calibri" w:eastAsia="Times New Roman" w:hAnsi="Calibri" w:cs="Calibri"/>
                <w:sz w:val="22"/>
                <w:szCs w:val="22"/>
              </w:rPr>
            </w:pPr>
            <w:r w:rsidRPr="0079617A">
              <w:rPr>
                <w:rFonts w:ascii="Arial" w:eastAsia="Times New Roman" w:hAnsi="Arial" w:cs="Arial"/>
                <w:sz w:val="21"/>
                <w:szCs w:val="21"/>
              </w:rPr>
              <w:t>Toronto, ON</w:t>
            </w:r>
          </w:p>
        </w:tc>
        <w:tc>
          <w:tcPr>
            <w:tcW w:w="2610" w:type="dxa"/>
            <w:shd w:val="clear" w:color="auto" w:fill="FFFFFF"/>
            <w:tcMar>
              <w:top w:w="0" w:type="dxa"/>
              <w:left w:w="45" w:type="dxa"/>
              <w:bottom w:w="0" w:type="dxa"/>
              <w:right w:w="45" w:type="dxa"/>
            </w:tcMar>
            <w:vAlign w:val="bottom"/>
            <w:hideMark/>
          </w:tcPr>
          <w:p w:rsidR="0079617A" w:rsidRPr="0079617A" w:rsidRDefault="0079617A" w:rsidP="0079617A">
            <w:pPr>
              <w:rPr>
                <w:rFonts w:ascii="Calibri" w:eastAsia="Times New Roman" w:hAnsi="Calibri" w:cs="Calibri"/>
                <w:sz w:val="22"/>
                <w:szCs w:val="22"/>
              </w:rPr>
            </w:pPr>
            <w:r w:rsidRPr="0079617A">
              <w:rPr>
                <w:rFonts w:ascii="Arial" w:eastAsia="Times New Roman" w:hAnsi="Arial" w:cs="Arial"/>
                <w:sz w:val="21"/>
                <w:szCs w:val="21"/>
              </w:rPr>
              <w:t>Scotiabank Arena</w:t>
            </w:r>
          </w:p>
        </w:tc>
      </w:tr>
      <w:tr w:rsidR="0079617A" w:rsidRPr="0079617A" w:rsidTr="0079617A">
        <w:trPr>
          <w:trHeight w:val="285"/>
          <w:tblCellSpacing w:w="0" w:type="dxa"/>
        </w:trPr>
        <w:tc>
          <w:tcPr>
            <w:tcW w:w="1350" w:type="dxa"/>
            <w:shd w:val="clear" w:color="auto" w:fill="FFFFFF"/>
            <w:tcMar>
              <w:top w:w="0" w:type="dxa"/>
              <w:left w:w="45" w:type="dxa"/>
              <w:bottom w:w="0" w:type="dxa"/>
              <w:right w:w="45" w:type="dxa"/>
            </w:tcMar>
            <w:vAlign w:val="bottom"/>
            <w:hideMark/>
          </w:tcPr>
          <w:p w:rsidR="0079617A" w:rsidRPr="0079617A" w:rsidRDefault="00FA1472" w:rsidP="0079617A">
            <w:pPr>
              <w:rPr>
                <w:rFonts w:ascii="Calibri" w:eastAsia="Times New Roman" w:hAnsi="Calibri" w:cs="Calibri"/>
                <w:sz w:val="22"/>
                <w:szCs w:val="22"/>
              </w:rPr>
            </w:pPr>
            <w:r>
              <w:rPr>
                <w:rFonts w:ascii="Arial" w:eastAsia="Times New Roman" w:hAnsi="Arial" w:cs="Arial"/>
                <w:sz w:val="21"/>
                <w:szCs w:val="21"/>
              </w:rPr>
              <w:t>Mie</w:t>
            </w:r>
            <w:r w:rsidR="0079617A" w:rsidRPr="0079617A">
              <w:rPr>
                <w:rFonts w:ascii="Arial" w:eastAsia="Times New Roman" w:hAnsi="Arial" w:cs="Arial"/>
                <w:sz w:val="21"/>
                <w:szCs w:val="21"/>
              </w:rPr>
              <w:t xml:space="preserve"> Jul 03</w:t>
            </w:r>
          </w:p>
        </w:tc>
        <w:tc>
          <w:tcPr>
            <w:tcW w:w="1890" w:type="dxa"/>
            <w:shd w:val="clear" w:color="auto" w:fill="FFFFFF"/>
            <w:tcMar>
              <w:top w:w="0" w:type="dxa"/>
              <w:left w:w="45" w:type="dxa"/>
              <w:bottom w:w="0" w:type="dxa"/>
              <w:right w:w="45" w:type="dxa"/>
            </w:tcMar>
            <w:vAlign w:val="bottom"/>
            <w:hideMark/>
          </w:tcPr>
          <w:p w:rsidR="0079617A" w:rsidRPr="0079617A" w:rsidRDefault="0079617A" w:rsidP="0079617A">
            <w:pPr>
              <w:rPr>
                <w:rFonts w:ascii="Calibri" w:eastAsia="Times New Roman" w:hAnsi="Calibri" w:cs="Calibri"/>
                <w:sz w:val="22"/>
                <w:szCs w:val="22"/>
              </w:rPr>
            </w:pPr>
            <w:r w:rsidRPr="0079617A">
              <w:rPr>
                <w:rFonts w:ascii="Arial" w:eastAsia="Times New Roman" w:hAnsi="Arial" w:cs="Arial"/>
                <w:sz w:val="21"/>
                <w:szCs w:val="21"/>
              </w:rPr>
              <w:t>Dallas, TX</w:t>
            </w:r>
          </w:p>
        </w:tc>
        <w:tc>
          <w:tcPr>
            <w:tcW w:w="2610" w:type="dxa"/>
            <w:shd w:val="clear" w:color="auto" w:fill="FFFFFF"/>
            <w:tcMar>
              <w:top w:w="0" w:type="dxa"/>
              <w:left w:w="45" w:type="dxa"/>
              <w:bottom w:w="0" w:type="dxa"/>
              <w:right w:w="45" w:type="dxa"/>
            </w:tcMar>
            <w:vAlign w:val="bottom"/>
            <w:hideMark/>
          </w:tcPr>
          <w:p w:rsidR="0079617A" w:rsidRPr="0079617A" w:rsidRDefault="0079617A" w:rsidP="0079617A">
            <w:pPr>
              <w:rPr>
                <w:rFonts w:ascii="Calibri" w:eastAsia="Times New Roman" w:hAnsi="Calibri" w:cs="Calibri"/>
                <w:sz w:val="22"/>
                <w:szCs w:val="22"/>
              </w:rPr>
            </w:pPr>
            <w:r w:rsidRPr="0079617A">
              <w:rPr>
                <w:rFonts w:ascii="Arial" w:eastAsia="Times New Roman" w:hAnsi="Arial" w:cs="Arial"/>
                <w:sz w:val="21"/>
                <w:szCs w:val="21"/>
              </w:rPr>
              <w:t>American Airlines Center</w:t>
            </w:r>
          </w:p>
        </w:tc>
      </w:tr>
      <w:tr w:rsidR="0079617A" w:rsidRPr="0079617A" w:rsidTr="0079617A">
        <w:trPr>
          <w:trHeight w:val="285"/>
          <w:tblCellSpacing w:w="0" w:type="dxa"/>
        </w:trPr>
        <w:tc>
          <w:tcPr>
            <w:tcW w:w="1350" w:type="dxa"/>
            <w:shd w:val="clear" w:color="auto" w:fill="FFFFFF"/>
            <w:tcMar>
              <w:top w:w="0" w:type="dxa"/>
              <w:left w:w="45" w:type="dxa"/>
              <w:bottom w:w="0" w:type="dxa"/>
              <w:right w:w="45" w:type="dxa"/>
            </w:tcMar>
            <w:vAlign w:val="bottom"/>
            <w:hideMark/>
          </w:tcPr>
          <w:p w:rsidR="0079617A" w:rsidRPr="0079617A" w:rsidRDefault="00FA1472" w:rsidP="0079617A">
            <w:pPr>
              <w:rPr>
                <w:rFonts w:ascii="Calibri" w:eastAsia="Times New Roman" w:hAnsi="Calibri" w:cs="Calibri"/>
                <w:sz w:val="22"/>
                <w:szCs w:val="22"/>
              </w:rPr>
            </w:pPr>
            <w:r>
              <w:rPr>
                <w:rFonts w:ascii="Arial" w:eastAsia="Times New Roman" w:hAnsi="Arial" w:cs="Arial"/>
                <w:sz w:val="21"/>
                <w:szCs w:val="21"/>
              </w:rPr>
              <w:t>Sab</w:t>
            </w:r>
            <w:r w:rsidR="0079617A" w:rsidRPr="0079617A">
              <w:rPr>
                <w:rFonts w:ascii="Arial" w:eastAsia="Times New Roman" w:hAnsi="Arial" w:cs="Arial"/>
                <w:sz w:val="21"/>
                <w:szCs w:val="21"/>
              </w:rPr>
              <w:t xml:space="preserve"> Jul 06</w:t>
            </w:r>
          </w:p>
        </w:tc>
        <w:tc>
          <w:tcPr>
            <w:tcW w:w="1890" w:type="dxa"/>
            <w:shd w:val="clear" w:color="auto" w:fill="FFFFFF"/>
            <w:tcMar>
              <w:top w:w="0" w:type="dxa"/>
              <w:left w:w="45" w:type="dxa"/>
              <w:bottom w:w="0" w:type="dxa"/>
              <w:right w:w="45" w:type="dxa"/>
            </w:tcMar>
            <w:vAlign w:val="bottom"/>
            <w:hideMark/>
          </w:tcPr>
          <w:p w:rsidR="0079617A" w:rsidRPr="0079617A" w:rsidRDefault="0079617A" w:rsidP="0079617A">
            <w:pPr>
              <w:rPr>
                <w:rFonts w:ascii="Calibri" w:eastAsia="Times New Roman" w:hAnsi="Calibri" w:cs="Calibri"/>
                <w:sz w:val="22"/>
                <w:szCs w:val="22"/>
              </w:rPr>
            </w:pPr>
            <w:r w:rsidRPr="0079617A">
              <w:rPr>
                <w:rFonts w:ascii="Arial" w:eastAsia="Times New Roman" w:hAnsi="Arial" w:cs="Arial"/>
                <w:sz w:val="21"/>
                <w:szCs w:val="21"/>
              </w:rPr>
              <w:t>Los Angeles, CA</w:t>
            </w:r>
          </w:p>
        </w:tc>
        <w:tc>
          <w:tcPr>
            <w:tcW w:w="2610" w:type="dxa"/>
            <w:shd w:val="clear" w:color="auto" w:fill="FFFFFF"/>
            <w:tcMar>
              <w:top w:w="0" w:type="dxa"/>
              <w:left w:w="45" w:type="dxa"/>
              <w:bottom w:w="0" w:type="dxa"/>
              <w:right w:w="45" w:type="dxa"/>
            </w:tcMar>
            <w:vAlign w:val="bottom"/>
            <w:hideMark/>
          </w:tcPr>
          <w:p w:rsidR="0079617A" w:rsidRPr="0079617A" w:rsidRDefault="0079617A" w:rsidP="0079617A">
            <w:pPr>
              <w:rPr>
                <w:rFonts w:ascii="Calibri" w:eastAsia="Times New Roman" w:hAnsi="Calibri" w:cs="Calibri"/>
                <w:sz w:val="22"/>
                <w:szCs w:val="22"/>
              </w:rPr>
            </w:pPr>
            <w:r w:rsidRPr="0079617A">
              <w:rPr>
                <w:rFonts w:ascii="Arial" w:eastAsia="Times New Roman" w:hAnsi="Arial" w:cs="Arial"/>
                <w:sz w:val="21"/>
                <w:szCs w:val="21"/>
              </w:rPr>
              <w:t>The Forum</w:t>
            </w:r>
          </w:p>
        </w:tc>
      </w:tr>
      <w:tr w:rsidR="0079617A" w:rsidRPr="0079617A" w:rsidTr="0079617A">
        <w:trPr>
          <w:trHeight w:val="285"/>
          <w:tblCellSpacing w:w="0" w:type="dxa"/>
        </w:trPr>
        <w:tc>
          <w:tcPr>
            <w:tcW w:w="1350" w:type="dxa"/>
            <w:tcMar>
              <w:top w:w="0" w:type="dxa"/>
              <w:left w:w="45" w:type="dxa"/>
              <w:bottom w:w="0" w:type="dxa"/>
              <w:right w:w="45" w:type="dxa"/>
            </w:tcMar>
            <w:vAlign w:val="bottom"/>
            <w:hideMark/>
          </w:tcPr>
          <w:p w:rsidR="0079617A" w:rsidRPr="0079617A" w:rsidRDefault="00FA1472" w:rsidP="0079617A">
            <w:pPr>
              <w:rPr>
                <w:rFonts w:ascii="Calibri" w:eastAsia="Times New Roman" w:hAnsi="Calibri" w:cs="Calibri"/>
                <w:sz w:val="22"/>
                <w:szCs w:val="22"/>
              </w:rPr>
            </w:pPr>
            <w:r>
              <w:rPr>
                <w:rFonts w:ascii="Arial" w:eastAsia="Times New Roman" w:hAnsi="Arial" w:cs="Arial"/>
                <w:sz w:val="21"/>
                <w:szCs w:val="21"/>
              </w:rPr>
              <w:t>Mie</w:t>
            </w:r>
            <w:r w:rsidR="0079617A" w:rsidRPr="0079617A">
              <w:rPr>
                <w:rFonts w:ascii="Arial" w:eastAsia="Times New Roman" w:hAnsi="Arial" w:cs="Arial"/>
                <w:sz w:val="21"/>
                <w:szCs w:val="21"/>
              </w:rPr>
              <w:t xml:space="preserve"> Jul 10</w:t>
            </w:r>
          </w:p>
        </w:tc>
        <w:tc>
          <w:tcPr>
            <w:tcW w:w="1890" w:type="dxa"/>
            <w:tcMar>
              <w:top w:w="0" w:type="dxa"/>
              <w:left w:w="45" w:type="dxa"/>
              <w:bottom w:w="0" w:type="dxa"/>
              <w:right w:w="45" w:type="dxa"/>
            </w:tcMar>
            <w:vAlign w:val="bottom"/>
            <w:hideMark/>
          </w:tcPr>
          <w:p w:rsidR="0079617A" w:rsidRPr="0079617A" w:rsidRDefault="0079617A" w:rsidP="0079617A">
            <w:pPr>
              <w:rPr>
                <w:rFonts w:ascii="Calibri" w:eastAsia="Times New Roman" w:hAnsi="Calibri" w:cs="Calibri"/>
                <w:sz w:val="22"/>
                <w:szCs w:val="22"/>
              </w:rPr>
            </w:pPr>
            <w:r w:rsidRPr="0079617A">
              <w:rPr>
                <w:rFonts w:ascii="Arial" w:eastAsia="Times New Roman" w:hAnsi="Arial" w:cs="Arial"/>
                <w:sz w:val="21"/>
                <w:szCs w:val="21"/>
              </w:rPr>
              <w:t>Oakland, CA</w:t>
            </w:r>
          </w:p>
        </w:tc>
        <w:tc>
          <w:tcPr>
            <w:tcW w:w="2610" w:type="dxa"/>
            <w:tcMar>
              <w:top w:w="0" w:type="dxa"/>
              <w:left w:w="45" w:type="dxa"/>
              <w:bottom w:w="0" w:type="dxa"/>
              <w:right w:w="45" w:type="dxa"/>
            </w:tcMar>
            <w:vAlign w:val="bottom"/>
            <w:hideMark/>
          </w:tcPr>
          <w:p w:rsidR="0079617A" w:rsidRPr="0079617A" w:rsidRDefault="0079617A" w:rsidP="0079617A">
            <w:pPr>
              <w:rPr>
                <w:rFonts w:ascii="Calibri" w:eastAsia="Times New Roman" w:hAnsi="Calibri" w:cs="Calibri"/>
                <w:sz w:val="22"/>
                <w:szCs w:val="22"/>
              </w:rPr>
            </w:pPr>
            <w:r w:rsidRPr="0079617A">
              <w:rPr>
                <w:rFonts w:ascii="Arial" w:eastAsia="Times New Roman" w:hAnsi="Arial" w:cs="Arial"/>
                <w:sz w:val="21"/>
                <w:szCs w:val="21"/>
              </w:rPr>
              <w:t>Oracle Arena</w:t>
            </w:r>
          </w:p>
        </w:tc>
      </w:tr>
    </w:tbl>
    <w:p w:rsidR="0079617A" w:rsidRPr="00FA1472" w:rsidRDefault="0079617A" w:rsidP="0079617A">
      <w:pPr>
        <w:rPr>
          <w:rFonts w:ascii="Calibri" w:eastAsia="Times New Roman" w:hAnsi="Calibri" w:cs="Calibri"/>
          <w:color w:val="000000"/>
          <w:sz w:val="22"/>
          <w:szCs w:val="22"/>
          <w:lang w:val="es-MX"/>
        </w:rPr>
      </w:pPr>
      <w:r w:rsidRPr="0079617A">
        <w:rPr>
          <w:rFonts w:ascii="Arial" w:eastAsia="Times New Roman" w:hAnsi="Arial" w:cs="Arial"/>
          <w:color w:val="000000"/>
          <w:sz w:val="21"/>
          <w:szCs w:val="21"/>
        </w:rPr>
        <w:t> </w:t>
      </w:r>
      <w:proofErr w:type="spellStart"/>
      <w:r w:rsidR="00FA1472" w:rsidRPr="00FA1472">
        <w:rPr>
          <w:rFonts w:ascii="Arial" w:eastAsia="Times New Roman" w:hAnsi="Arial" w:cs="Arial"/>
          <w:color w:val="FF0000"/>
          <w:sz w:val="21"/>
          <w:szCs w:val="21"/>
          <w:lang w:val="es-MX"/>
        </w:rPr>
        <w:t>Sab</w:t>
      </w:r>
      <w:proofErr w:type="spellEnd"/>
      <w:r w:rsidR="00E927EB" w:rsidRPr="00FA1472">
        <w:rPr>
          <w:rFonts w:ascii="Arial" w:eastAsia="Times New Roman" w:hAnsi="Arial" w:cs="Arial"/>
          <w:color w:val="FF0000"/>
          <w:sz w:val="21"/>
          <w:szCs w:val="21"/>
          <w:lang w:val="es-MX"/>
        </w:rPr>
        <w:t xml:space="preserve"> Jul 13 </w:t>
      </w:r>
      <w:r w:rsidR="00E927EB" w:rsidRPr="00FA1472">
        <w:rPr>
          <w:rFonts w:ascii="Arial" w:eastAsia="Times New Roman" w:hAnsi="Arial" w:cs="Arial"/>
          <w:color w:val="FF0000"/>
          <w:sz w:val="21"/>
          <w:szCs w:val="21"/>
          <w:lang w:val="es-MX"/>
        </w:rPr>
        <w:tab/>
      </w:r>
      <w:r w:rsidR="00FA1472" w:rsidRPr="00FA1472">
        <w:rPr>
          <w:rFonts w:ascii="Arial" w:eastAsia="Times New Roman" w:hAnsi="Arial" w:cs="Arial"/>
          <w:color w:val="FF0000"/>
          <w:sz w:val="21"/>
          <w:szCs w:val="21"/>
          <w:lang w:val="es-MX"/>
        </w:rPr>
        <w:t xml:space="preserve">Ciudad de México </w:t>
      </w:r>
      <w:r w:rsidR="00FA1472">
        <w:rPr>
          <w:rFonts w:ascii="Arial" w:eastAsia="Times New Roman" w:hAnsi="Arial" w:cs="Arial"/>
          <w:color w:val="FF0000"/>
          <w:sz w:val="21"/>
          <w:szCs w:val="21"/>
          <w:lang w:val="es-MX"/>
        </w:rPr>
        <w:t xml:space="preserve">  Palacio de los Deportes </w:t>
      </w:r>
    </w:p>
    <w:p w:rsidR="0079617A" w:rsidRPr="0079617A" w:rsidRDefault="0079617A" w:rsidP="0079617A">
      <w:pPr>
        <w:jc w:val="center"/>
        <w:rPr>
          <w:rFonts w:ascii="Calibri" w:eastAsia="Times New Roman" w:hAnsi="Calibri" w:cs="Calibri"/>
          <w:color w:val="000000"/>
          <w:sz w:val="22"/>
          <w:szCs w:val="22"/>
        </w:rPr>
      </w:pPr>
      <w:r w:rsidRPr="0079617A">
        <w:rPr>
          <w:rFonts w:ascii="Arial" w:eastAsia="Times New Roman" w:hAnsi="Arial" w:cs="Arial"/>
          <w:color w:val="000000"/>
          <w:sz w:val="21"/>
          <w:szCs w:val="21"/>
        </w:rPr>
        <w:t>####</w:t>
      </w:r>
    </w:p>
    <w:p w:rsidR="0079617A" w:rsidRPr="0079617A" w:rsidRDefault="0079617A" w:rsidP="0079617A">
      <w:pPr>
        <w:rPr>
          <w:rFonts w:ascii="Calibri" w:eastAsia="Times New Roman" w:hAnsi="Calibri" w:cs="Calibri"/>
          <w:color w:val="000000"/>
          <w:sz w:val="22"/>
          <w:szCs w:val="22"/>
        </w:rPr>
      </w:pPr>
      <w:r w:rsidRPr="0079617A">
        <w:rPr>
          <w:rFonts w:ascii="Arial" w:eastAsia="Times New Roman" w:hAnsi="Arial" w:cs="Arial"/>
          <w:color w:val="000000"/>
          <w:sz w:val="21"/>
          <w:szCs w:val="21"/>
        </w:rPr>
        <w:t> </w:t>
      </w:r>
    </w:p>
    <w:p w:rsidR="0079617A" w:rsidRPr="0079617A" w:rsidRDefault="0079617A" w:rsidP="0079617A">
      <w:pPr>
        <w:rPr>
          <w:rFonts w:ascii="Calibri" w:eastAsia="Times New Roman" w:hAnsi="Calibri" w:cs="Calibri"/>
          <w:color w:val="000000"/>
          <w:sz w:val="22"/>
          <w:szCs w:val="22"/>
        </w:rPr>
      </w:pPr>
      <w:r w:rsidRPr="0079617A">
        <w:rPr>
          <w:rFonts w:ascii="Arial" w:eastAsia="Times New Roman" w:hAnsi="Arial" w:cs="Arial"/>
          <w:color w:val="000000"/>
          <w:sz w:val="21"/>
          <w:szCs w:val="21"/>
        </w:rPr>
        <w:t> </w:t>
      </w:r>
    </w:p>
    <w:p w:rsidR="0079617A" w:rsidRPr="0079617A" w:rsidRDefault="00FA1472" w:rsidP="0079617A">
      <w:pPr>
        <w:spacing w:line="275" w:lineRule="atLeast"/>
        <w:rPr>
          <w:rFonts w:ascii="Arial" w:eastAsia="Times New Roman" w:hAnsi="Arial" w:cs="Arial"/>
          <w:color w:val="000000"/>
          <w:sz w:val="22"/>
          <w:szCs w:val="22"/>
        </w:rPr>
      </w:pPr>
      <w:proofErr w:type="spellStart"/>
      <w:r>
        <w:rPr>
          <w:rFonts w:ascii="Arial" w:eastAsia="Times New Roman" w:hAnsi="Arial" w:cs="Arial"/>
          <w:b/>
          <w:bCs/>
          <w:color w:val="000000"/>
          <w:sz w:val="21"/>
          <w:szCs w:val="21"/>
          <w:u w:val="single"/>
        </w:rPr>
        <w:t>Acerca</w:t>
      </w:r>
      <w:proofErr w:type="spellEnd"/>
      <w:r>
        <w:rPr>
          <w:rFonts w:ascii="Arial" w:eastAsia="Times New Roman" w:hAnsi="Arial" w:cs="Arial"/>
          <w:b/>
          <w:bCs/>
          <w:color w:val="000000"/>
          <w:sz w:val="21"/>
          <w:szCs w:val="21"/>
          <w:u w:val="single"/>
        </w:rPr>
        <w:t xml:space="preserve"> de </w:t>
      </w:r>
      <w:r w:rsidR="0079617A" w:rsidRPr="0079617A">
        <w:rPr>
          <w:rFonts w:ascii="Arial" w:eastAsia="Times New Roman" w:hAnsi="Arial" w:cs="Arial"/>
          <w:b/>
          <w:bCs/>
          <w:color w:val="000000"/>
          <w:sz w:val="21"/>
          <w:szCs w:val="21"/>
          <w:u w:val="single"/>
        </w:rPr>
        <w:t>Live Nation Entertainment:</w:t>
      </w:r>
    </w:p>
    <w:p w:rsidR="0079617A" w:rsidRPr="00FA1472" w:rsidRDefault="0079617A" w:rsidP="0079617A">
      <w:pPr>
        <w:spacing w:line="275" w:lineRule="atLeast"/>
        <w:rPr>
          <w:rFonts w:ascii="Arial" w:eastAsia="Times New Roman" w:hAnsi="Arial" w:cs="Arial"/>
          <w:color w:val="000000"/>
          <w:sz w:val="22"/>
          <w:szCs w:val="22"/>
          <w:lang w:val="es-MX"/>
        </w:rPr>
      </w:pPr>
      <w:r w:rsidRPr="00FA1472">
        <w:rPr>
          <w:rFonts w:ascii="Arial" w:eastAsia="Times New Roman" w:hAnsi="Arial" w:cs="Arial"/>
          <w:color w:val="000000"/>
          <w:sz w:val="21"/>
          <w:szCs w:val="21"/>
          <w:lang w:val="es-MX"/>
        </w:rPr>
        <w:t xml:space="preserve">Live Nation Entertainment (NYSE: LYV) </w:t>
      </w:r>
      <w:r w:rsidR="00FA1472" w:rsidRPr="00FA1472">
        <w:rPr>
          <w:rFonts w:ascii="Arial" w:eastAsia="Times New Roman" w:hAnsi="Arial" w:cs="Arial"/>
          <w:color w:val="000000"/>
          <w:sz w:val="21"/>
          <w:szCs w:val="21"/>
          <w:lang w:val="es-MX"/>
        </w:rPr>
        <w:t xml:space="preserve">es la compañía de entretenimiento líder en el mundo, compuesta por las empresas más importantes de sus mercados: </w:t>
      </w:r>
      <w:r w:rsidRPr="00FA1472">
        <w:rPr>
          <w:rFonts w:ascii="Arial" w:eastAsia="Times New Roman" w:hAnsi="Arial" w:cs="Arial"/>
          <w:color w:val="000000"/>
          <w:sz w:val="21"/>
          <w:szCs w:val="21"/>
          <w:lang w:val="es-MX"/>
        </w:rPr>
        <w:t xml:space="preserve">Ticketmaster, Live Nation </w:t>
      </w:r>
      <w:proofErr w:type="spellStart"/>
      <w:r w:rsidRPr="00FA1472">
        <w:rPr>
          <w:rFonts w:ascii="Arial" w:eastAsia="Times New Roman" w:hAnsi="Arial" w:cs="Arial"/>
          <w:color w:val="000000"/>
          <w:sz w:val="21"/>
          <w:szCs w:val="21"/>
          <w:lang w:val="es-MX"/>
        </w:rPr>
        <w:lastRenderedPageBreak/>
        <w:t>Concerts</w:t>
      </w:r>
      <w:proofErr w:type="spellEnd"/>
      <w:r w:rsidRPr="00FA1472">
        <w:rPr>
          <w:rFonts w:ascii="Arial" w:eastAsia="Times New Roman" w:hAnsi="Arial" w:cs="Arial"/>
          <w:color w:val="000000"/>
          <w:sz w:val="21"/>
          <w:szCs w:val="21"/>
          <w:lang w:val="es-MX"/>
        </w:rPr>
        <w:t xml:space="preserve">, </w:t>
      </w:r>
      <w:r w:rsidR="00FA1472" w:rsidRPr="00FA1472">
        <w:rPr>
          <w:rFonts w:ascii="Arial" w:eastAsia="Times New Roman" w:hAnsi="Arial" w:cs="Arial"/>
          <w:color w:val="000000"/>
          <w:sz w:val="21"/>
          <w:szCs w:val="21"/>
          <w:lang w:val="es-MX"/>
        </w:rPr>
        <w:t>y</w:t>
      </w:r>
      <w:r w:rsidRPr="00FA1472">
        <w:rPr>
          <w:rFonts w:ascii="Arial" w:eastAsia="Times New Roman" w:hAnsi="Arial" w:cs="Arial"/>
          <w:color w:val="000000"/>
          <w:sz w:val="21"/>
          <w:szCs w:val="21"/>
          <w:lang w:val="es-MX"/>
        </w:rPr>
        <w:t xml:space="preserve"> Live Nation </w:t>
      </w:r>
      <w:proofErr w:type="spellStart"/>
      <w:r w:rsidRPr="00FA1472">
        <w:rPr>
          <w:rFonts w:ascii="Arial" w:eastAsia="Times New Roman" w:hAnsi="Arial" w:cs="Arial"/>
          <w:color w:val="000000"/>
          <w:sz w:val="21"/>
          <w:szCs w:val="21"/>
          <w:lang w:val="es-MX"/>
        </w:rPr>
        <w:t>Sponsorship</w:t>
      </w:r>
      <w:proofErr w:type="spellEnd"/>
      <w:r w:rsidRPr="00FA1472">
        <w:rPr>
          <w:rFonts w:ascii="Arial" w:eastAsia="Times New Roman" w:hAnsi="Arial" w:cs="Arial"/>
          <w:color w:val="000000"/>
          <w:sz w:val="21"/>
          <w:szCs w:val="21"/>
          <w:lang w:val="es-MX"/>
        </w:rPr>
        <w:t xml:space="preserve">. </w:t>
      </w:r>
      <w:r w:rsidR="00FA1472">
        <w:rPr>
          <w:rFonts w:ascii="Arial" w:eastAsia="Times New Roman" w:hAnsi="Arial" w:cs="Arial"/>
          <w:color w:val="000000"/>
          <w:sz w:val="21"/>
          <w:szCs w:val="21"/>
          <w:lang w:val="es-MX"/>
        </w:rPr>
        <w:t xml:space="preserve">Para más información, entra a </w:t>
      </w:r>
      <w:r w:rsidRPr="00FA1472">
        <w:rPr>
          <w:rFonts w:ascii="Arial" w:eastAsia="Times New Roman" w:hAnsi="Arial" w:cs="Arial"/>
          <w:color w:val="000000"/>
          <w:sz w:val="21"/>
          <w:szCs w:val="21"/>
          <w:lang w:val="es-MX"/>
        </w:rPr>
        <w:t> </w:t>
      </w:r>
      <w:hyperlink r:id="rId7" w:history="1">
        <w:r w:rsidRPr="00FA1472">
          <w:rPr>
            <w:rFonts w:ascii="Arial" w:eastAsia="Times New Roman" w:hAnsi="Arial" w:cs="Arial"/>
            <w:color w:val="000000"/>
            <w:sz w:val="21"/>
            <w:szCs w:val="21"/>
            <w:u w:val="single"/>
            <w:lang w:val="es-MX"/>
          </w:rPr>
          <w:t>www.livenationentertainment.com</w:t>
        </w:r>
      </w:hyperlink>
      <w:r w:rsidRPr="00FA1472">
        <w:rPr>
          <w:rFonts w:ascii="Arial" w:eastAsia="Times New Roman" w:hAnsi="Arial" w:cs="Arial"/>
          <w:color w:val="000000"/>
          <w:sz w:val="21"/>
          <w:szCs w:val="21"/>
          <w:lang w:val="es-MX"/>
        </w:rPr>
        <w:t>.</w:t>
      </w:r>
    </w:p>
    <w:p w:rsidR="0007753D" w:rsidRPr="00FA1472" w:rsidRDefault="0079617A">
      <w:pPr>
        <w:rPr>
          <w:rFonts w:ascii="Arial" w:eastAsia="Times New Roman" w:hAnsi="Arial" w:cs="Arial"/>
          <w:color w:val="000000"/>
          <w:sz w:val="22"/>
          <w:szCs w:val="22"/>
          <w:lang w:val="es-MX"/>
        </w:rPr>
      </w:pPr>
      <w:r w:rsidRPr="00FA1472">
        <w:rPr>
          <w:rFonts w:ascii="Arial" w:eastAsia="Times New Roman" w:hAnsi="Arial" w:cs="Arial"/>
          <w:color w:val="000000"/>
          <w:sz w:val="21"/>
          <w:szCs w:val="21"/>
          <w:lang w:val="es-MX"/>
        </w:rPr>
        <w:t> </w:t>
      </w:r>
    </w:p>
    <w:sectPr w:rsidR="0007753D" w:rsidRPr="00FA1472" w:rsidSect="0079617A">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7A"/>
    <w:rsid w:val="0007753D"/>
    <w:rsid w:val="001F4E18"/>
    <w:rsid w:val="0027252D"/>
    <w:rsid w:val="002A19B2"/>
    <w:rsid w:val="00440DCB"/>
    <w:rsid w:val="006D72B0"/>
    <w:rsid w:val="007262CB"/>
    <w:rsid w:val="0079617A"/>
    <w:rsid w:val="007C5C51"/>
    <w:rsid w:val="007D0649"/>
    <w:rsid w:val="00814B9A"/>
    <w:rsid w:val="008324CE"/>
    <w:rsid w:val="00A128FB"/>
    <w:rsid w:val="00A21A79"/>
    <w:rsid w:val="00CB1E5A"/>
    <w:rsid w:val="00DB589F"/>
    <w:rsid w:val="00E927EB"/>
    <w:rsid w:val="00EF219C"/>
    <w:rsid w:val="00FA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F30E"/>
  <w15:chartTrackingRefBased/>
  <w15:docId w15:val="{AD759AED-9563-0E4D-8CC3-B50F835F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9617A"/>
  </w:style>
  <w:style w:type="character" w:styleId="Hipervnculo">
    <w:name w:val="Hyperlink"/>
    <w:basedOn w:val="Fuentedeprrafopredeter"/>
    <w:uiPriority w:val="99"/>
    <w:unhideWhenUsed/>
    <w:rsid w:val="0079617A"/>
    <w:rPr>
      <w:color w:val="0000FF"/>
      <w:u w:val="single"/>
    </w:rPr>
  </w:style>
  <w:style w:type="character" w:customStyle="1" w:styleId="apple-style-span">
    <w:name w:val="apple-style-span"/>
    <w:basedOn w:val="Fuentedeprrafopredeter"/>
    <w:rsid w:val="0079617A"/>
  </w:style>
  <w:style w:type="paragraph" w:styleId="Textodeglobo">
    <w:name w:val="Balloon Text"/>
    <w:basedOn w:val="Normal"/>
    <w:link w:val="TextodegloboCar"/>
    <w:uiPriority w:val="99"/>
    <w:semiHidden/>
    <w:unhideWhenUsed/>
    <w:rsid w:val="0079617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961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5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3A__www.livenationentertainment.com_&amp;d=DwMGaQ&amp;c=euGZstcaTDllvimEN8b7jXrwqOf-v5A_CdpgnVfiiMM&amp;r=dBKcKBYhy_8RKkn1u0f9_oRzH49JG22JqXxmvwMi4-k&amp;m=tLbGLqC-su1CpO05d8iWoV3wEadH3Hb4olXpCbwyE5E&amp;s=sVGxD9FxzZUHrnhaYni_YFpp9EdmKjuSIu4W2evzgiE&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ketmaster.com.mx"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652</Words>
  <Characters>3590</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Sowinski</dc:creator>
  <cp:keywords/>
  <dc:description/>
  <cp:lastModifiedBy>Jose Eduardo Chavez Richards</cp:lastModifiedBy>
  <cp:revision>2</cp:revision>
  <dcterms:created xsi:type="dcterms:W3CDTF">2019-05-07T19:41:00Z</dcterms:created>
  <dcterms:modified xsi:type="dcterms:W3CDTF">2019-05-07T19:41:00Z</dcterms:modified>
</cp:coreProperties>
</file>