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Informacja prasowa</w:t>
      </w:r>
    </w:p>
    <w:p w:rsidR="00BD27BA" w:rsidRDefault="00BD27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Konkurs na najlepiej zaprojektowaną przestrzeń użytkową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Projektujesz? Budujesz? Stosujesz materiały Pfleiderera? Weź udział w konkursie renomowanego producenta na najlepszy projekt wnętrza użytkowego i powalcz o atrakcyjne nagrody. Gotowe projekty można zgłaszać na: wnetrzeroku.com do 31 października br.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Konkurs „Wnętrze Roku </w:t>
      </w:r>
      <w:proofErr w:type="spellStart"/>
      <w:r>
        <w:rPr>
          <w:color w:val="000000"/>
        </w:rPr>
        <w:t>Pfleiderer</w:t>
      </w:r>
      <w:proofErr w:type="spellEnd"/>
      <w:r>
        <w:rPr>
          <w:color w:val="000000"/>
        </w:rPr>
        <w:t xml:space="preserve">” jest skierowany do architektów, inwestorów i wykonawców. </w:t>
      </w:r>
      <w:r>
        <w:rPr>
          <w:color w:val="000000"/>
        </w:rPr>
        <w:br/>
        <w:t xml:space="preserve">To pierwsza taka inicjatywa Pfleiderera - wiodącego producenta produktów drewnopochodnych na rynku polskim i niemieckim. Organizatorowi, zależy na tym, aby promować i nagradzać biura architektoniczne i przedsiębiorstwa korzystające z materiałów i nowoczesnych rozwiązań designerskich marki </w:t>
      </w:r>
      <w:proofErr w:type="spellStart"/>
      <w:r>
        <w:rPr>
          <w:color w:val="000000"/>
        </w:rPr>
        <w:t>Pfleiderer</w:t>
      </w:r>
      <w:proofErr w:type="spellEnd"/>
      <w:r>
        <w:rPr>
          <w:color w:val="000000"/>
        </w:rPr>
        <w:t xml:space="preserve">. 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„</w:t>
      </w:r>
      <w:r>
        <w:rPr>
          <w:i/>
          <w:color w:val="000000"/>
        </w:rPr>
        <w:t>Od wielu lat współpracujemy z pracowniami i wykonawcami. Wiemy, że z naszych materiałów powstają ciekawe, często niestandardowe projekty użytkowe. Chcemy pokazać te realizacje i docenić ich twórców”</w:t>
      </w:r>
      <w:r>
        <w:rPr>
          <w:color w:val="000000"/>
        </w:rPr>
        <w:t xml:space="preserve"> – mówi </w:t>
      </w:r>
      <w:r>
        <w:rPr>
          <w:b/>
          <w:color w:val="000000"/>
        </w:rPr>
        <w:t xml:space="preserve">Nina </w:t>
      </w:r>
      <w:proofErr w:type="spellStart"/>
      <w:r>
        <w:rPr>
          <w:b/>
          <w:color w:val="000000"/>
        </w:rPr>
        <w:t>Giergowska</w:t>
      </w:r>
      <w:proofErr w:type="spellEnd"/>
      <w:r>
        <w:rPr>
          <w:color w:val="000000"/>
        </w:rPr>
        <w:t xml:space="preserve"> </w:t>
      </w:r>
      <w:r>
        <w:rPr>
          <w:color w:val="000000"/>
          <w:highlight w:val="white"/>
        </w:rPr>
        <w:t>menedżer ds. projektów, koordynator działu obsługi obiektowej </w:t>
      </w:r>
      <w:proofErr w:type="spellStart"/>
      <w:r>
        <w:rPr>
          <w:color w:val="000000"/>
          <w:highlight w:val="white"/>
        </w:rPr>
        <w:t>Pfleiderer</w:t>
      </w:r>
      <w:proofErr w:type="spellEnd"/>
      <w:r>
        <w:rPr>
          <w:b/>
          <w:color w:val="000000"/>
          <w:highlight w:val="white"/>
        </w:rPr>
        <w:t>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Architekci, inwestorzy i wykonawcy mogą zgłaszać do konkursu tylko zrealizowane projekty</w:t>
      </w:r>
      <w:r>
        <w:rPr>
          <w:b/>
          <w:color w:val="000000"/>
        </w:rPr>
        <w:t xml:space="preserve">. Powinny to być obiekty i wnętrza należące do przestrzeni publicznej. </w:t>
      </w:r>
      <w:r>
        <w:rPr>
          <w:color w:val="000000"/>
        </w:rPr>
        <w:t>Ważne również, aby czas ich całkowitej realizacji zamykał się w okresie  1 stycznia 2018 r. - 31 października 2019 r.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Konkurs inny niż wszystkie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„Wnętrze Roku </w:t>
      </w:r>
      <w:proofErr w:type="spellStart"/>
      <w:r>
        <w:rPr>
          <w:color w:val="000000"/>
        </w:rPr>
        <w:t>Pfleiderer</w:t>
      </w:r>
      <w:proofErr w:type="spellEnd"/>
      <w:r>
        <w:rPr>
          <w:color w:val="000000"/>
        </w:rPr>
        <w:t xml:space="preserve">” wyróżnia się ze względu na dobór kategorii konkursowych. Jest ich 8 </w:t>
      </w:r>
      <w:r>
        <w:rPr>
          <w:color w:val="000000"/>
        </w:rPr>
        <w:br/>
        <w:t xml:space="preserve">i wszystkie odnoszą się do przestrzeni publicznej. Mamy więc takie kategorie jak: wnętrza hotelowe (hotele, pensjonaty, </w:t>
      </w:r>
      <w:proofErr w:type="spellStart"/>
      <w:r>
        <w:rPr>
          <w:color w:val="000000"/>
        </w:rPr>
        <w:t>aparthotele</w:t>
      </w:r>
      <w:proofErr w:type="spellEnd"/>
      <w:r>
        <w:rPr>
          <w:color w:val="000000"/>
        </w:rPr>
        <w:t xml:space="preserve">), wnętrza </w:t>
      </w:r>
      <w:proofErr w:type="spellStart"/>
      <w:r>
        <w:rPr>
          <w:color w:val="000000"/>
        </w:rPr>
        <w:t>HoReCa</w:t>
      </w:r>
      <w:proofErr w:type="spellEnd"/>
      <w:r>
        <w:rPr>
          <w:color w:val="000000"/>
        </w:rPr>
        <w:t xml:space="preserve"> (restauracje, bary, puby), wnętrza użyteczności publicznej (urzędy, lotniska, komendy, muzea, kina, sale widowiskowe), budynki edukacji zbiorowej (przedszkola, szkoły, uczelnie wyższe), opieka zdrowotna (szpitale, hospicja, sanatoria, apteki, przychodnie), spa i sport (siłownie, fitness, baseny, stadiony, centra spa &amp; </w:t>
      </w:r>
      <w:proofErr w:type="spellStart"/>
      <w:r>
        <w:rPr>
          <w:color w:val="000000"/>
        </w:rPr>
        <w:t>wellnes</w:t>
      </w:r>
      <w:proofErr w:type="spellEnd"/>
      <w:r>
        <w:rPr>
          <w:color w:val="000000"/>
        </w:rPr>
        <w:t>), handel detaliczny i sieci handlowe oraz wnętrza biurowe.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„Jest wiele konkursów i wystaw o tematyce wnętrzarskiej. Większość z nich koncentruje się jednak na przestrzeni domowej i prywatnej. Brakuje konkursu, który promowałby najlepsze realizacje przeznaczone do celów publicznych. A przecież to bardzo ważne miejsca, które wymagają przemyślanych i ciekawych aranżacji. Nie tylko funkcjonalnych, ale i atrakcyjnych wizualnie. Ponadto  projektowanie i budowanie  takich przestrzeni wymaga dużego doświadczenia, znajomości norm i przepisów bezpieczeństwa oraz gruntownej wiedzy na temat materiałów</w:t>
      </w:r>
      <w:r w:rsidR="00656ACC">
        <w:rPr>
          <w:i/>
          <w:color w:val="000000"/>
        </w:rPr>
        <w:t xml:space="preserve">” </w:t>
      </w:r>
      <w:r>
        <w:rPr>
          <w:color w:val="000000"/>
        </w:rPr>
        <w:t xml:space="preserve"> – podkreśla Nina </w:t>
      </w:r>
      <w:proofErr w:type="spellStart"/>
      <w:r>
        <w:rPr>
          <w:color w:val="000000"/>
        </w:rPr>
        <w:t>Giergowska</w:t>
      </w:r>
      <w:proofErr w:type="spellEnd"/>
      <w:r>
        <w:rPr>
          <w:color w:val="000000"/>
        </w:rPr>
        <w:t xml:space="preserve"> z Pfleiderera.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Stąd też jury konkursu „Wnętrze Roku </w:t>
      </w:r>
      <w:proofErr w:type="spellStart"/>
      <w:r>
        <w:rPr>
          <w:color w:val="000000"/>
        </w:rPr>
        <w:t>Pfleiderer</w:t>
      </w:r>
      <w:proofErr w:type="spellEnd"/>
      <w:r>
        <w:rPr>
          <w:color w:val="000000"/>
        </w:rPr>
        <w:t>”,  oceniając zgłoszone realizacje, będzie zwracało uwagę nie tylko na kryteria jakościowe, ale też na design, poziom zaawansowania technologicznego i innowacyjność.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Nagrody pieniężne i wyjazdy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Założenia konkursu są ciekawe i niesztampowe, co nie zmienia faktu, że jego uczestnicy będą musieli wykazać się specjalistyczną wiedzą, wyobraźnią i estetyką. Kreacja przestrzeni publicznej to w końcu wielkie wyzwanie. 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Stosownie do rangi zadania organizator konkursu wyznaczył wygrane, to jest 12 nagród, w tym: 3 nagrody główne, 8 wyróżnień i  1 nagrodę specjalną. Laureaci uhonorowani nagrodami głównymi zostaną wyłonieni spośród wszystkich zgłoszeń, natomiast wyróżnienia będą przyznawane według zasady: jedno wyróżnienie w każdej kategorii.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Nagrodami głównymi będą honoraria w wysokości – kolejno od pierwszego do trzeciego miejsca: 15 000 zł, 10 000 zł i 7 000 zł. Zdobywcy wyróżnień otrzymają zaś gratyfikacje w formie wyjazdu dla 2 osób – autorów realizacji. Nagrodę specjalną – pamiątkową statuetkę – otrzyma autor tego projektu, który zdobędzie największe uznanie wśród internautów.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 wszystkich nominacjach, poza nagrodą specjalną, zdecyduje jury złożone z przedstawicieli świata architektury, biznesu, trendów, nieruchomości oraz środowisk akademickich.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Pełna prezentacja jury, więcej informacji o konkursie oraz regulamin znajdują się na platformie: wnetrzeroku.com. Tutaj też – przez specjalny formularz – do 31 października br. można zgłaszać  zrealizowane projekty.</w:t>
      </w:r>
    </w:p>
    <w:p w:rsidR="00BD27BA" w:rsidRDefault="003227B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227B4">
        <w:rPr>
          <w:b/>
          <w:color w:val="000000"/>
        </w:rPr>
        <w:t xml:space="preserve">Regulamin konkursu dostępny jest </w:t>
      </w:r>
      <w:r w:rsidR="00A662B0">
        <w:rPr>
          <w:b/>
          <w:color w:val="000000"/>
        </w:rPr>
        <w:t>na</w:t>
      </w:r>
      <w:bookmarkStart w:id="0" w:name="_GoBack"/>
      <w:bookmarkEnd w:id="0"/>
      <w:r w:rsidRPr="003227B4">
        <w:rPr>
          <w:b/>
          <w:color w:val="000000"/>
        </w:rPr>
        <w:t>:</w:t>
      </w:r>
      <w:r w:rsidRPr="003227B4">
        <w:rPr>
          <w:color w:val="000000"/>
        </w:rPr>
        <w:t xml:space="preserve"> www.wnetrzeroku.com/regulamin-konkursu.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Kontakt dla mediów: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Agnieszka Frąckowiak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Public Relations Manager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tel</w:t>
      </w:r>
      <w:r w:rsidR="003227B4">
        <w:rPr>
          <w:color w:val="000000"/>
        </w:rPr>
        <w:t>.</w:t>
      </w:r>
      <w:r>
        <w:rPr>
          <w:color w:val="000000"/>
        </w:rPr>
        <w:t>: +48 71 747 10 18, +48 882 432 888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563C1"/>
        </w:rPr>
      </w:pPr>
      <w:r>
        <w:rPr>
          <w:color w:val="000000"/>
        </w:rPr>
        <w:t xml:space="preserve">e-mail: </w:t>
      </w:r>
      <w:r>
        <w:rPr>
          <w:color w:val="0563C1"/>
        </w:rPr>
        <w:t>agnieszka.frackowiak@pfleiderer.com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0"/>
        <w:ind w:right="80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O </w:t>
      </w:r>
      <w:proofErr w:type="spellStart"/>
      <w:r>
        <w:rPr>
          <w:b/>
          <w:color w:val="000000"/>
          <w:sz w:val="16"/>
          <w:szCs w:val="16"/>
        </w:rPr>
        <w:t>Pfleiderer</w:t>
      </w:r>
      <w:proofErr w:type="spellEnd"/>
      <w:r>
        <w:rPr>
          <w:color w:val="000000"/>
          <w:sz w:val="16"/>
          <w:szCs w:val="16"/>
        </w:rPr>
        <w:t xml:space="preserve">   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0"/>
        <w:ind w:right="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   </w:t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0"/>
        <w:ind w:right="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Grupa </w:t>
      </w:r>
      <w:proofErr w:type="spellStart"/>
      <w:r>
        <w:rPr>
          <w:color w:val="000000"/>
          <w:sz w:val="16"/>
          <w:szCs w:val="16"/>
        </w:rPr>
        <w:t>Pfleiderer</w:t>
      </w:r>
      <w:proofErr w:type="spellEnd"/>
      <w:r>
        <w:rPr>
          <w:color w:val="000000"/>
          <w:sz w:val="16"/>
          <w:szCs w:val="16"/>
        </w:rPr>
        <w:t xml:space="preserve"> jest wiodącym producentem produktów drewnopochodnych, koncentrującym swoje działania na rynku polskim i niemieckim. Firma zatrudnia w tych krajach blisko 3 600 pracowników w dziewięciu zakładach produkcyjnych. Obecnie przedsiębiorstwo ma także oddziały sprzedażowe w Anglii, Holandii, Szwajcarii, Austrii, Rumunii i Francji. Grupa </w:t>
      </w:r>
      <w:proofErr w:type="spellStart"/>
      <w:r>
        <w:rPr>
          <w:color w:val="000000"/>
          <w:sz w:val="16"/>
          <w:szCs w:val="16"/>
        </w:rPr>
        <w:t>Pfleiderer</w:t>
      </w:r>
      <w:proofErr w:type="spellEnd"/>
      <w:r>
        <w:rPr>
          <w:color w:val="000000"/>
          <w:sz w:val="16"/>
          <w:szCs w:val="16"/>
        </w:rPr>
        <w:t xml:space="preserve"> oferuje bogatą paletę produktów oraz kompleksową obsługę firm reprezentujących przemysł meblarski, handel materiałami drewnopochodnymi, a także firm zajmujących się wykończeniem wnętrz czy budownictwem szkieletowym. </w:t>
      </w:r>
      <w:proofErr w:type="spellStart"/>
      <w:r>
        <w:rPr>
          <w:color w:val="000000"/>
          <w:sz w:val="16"/>
          <w:szCs w:val="16"/>
        </w:rPr>
        <w:t>Pfleiderer</w:t>
      </w:r>
      <w:proofErr w:type="spellEnd"/>
      <w:r>
        <w:rPr>
          <w:color w:val="000000"/>
          <w:sz w:val="16"/>
          <w:szCs w:val="16"/>
        </w:rPr>
        <w:t xml:space="preserve"> jest spółką nadrzędną dla marek </w:t>
      </w:r>
      <w:proofErr w:type="spellStart"/>
      <w:r>
        <w:rPr>
          <w:color w:val="000000"/>
          <w:sz w:val="16"/>
          <w:szCs w:val="16"/>
        </w:rPr>
        <w:t>Duropal</w:t>
      </w:r>
      <w:proofErr w:type="spellEnd"/>
      <w:r>
        <w:rPr>
          <w:color w:val="000000"/>
          <w:sz w:val="16"/>
          <w:szCs w:val="16"/>
        </w:rPr>
        <w:t xml:space="preserve">   i </w:t>
      </w:r>
      <w:proofErr w:type="spellStart"/>
      <w:r>
        <w:rPr>
          <w:color w:val="000000"/>
          <w:sz w:val="16"/>
          <w:szCs w:val="16"/>
        </w:rPr>
        <w:t>Thermopal</w:t>
      </w:r>
      <w:proofErr w:type="spellEnd"/>
      <w:r>
        <w:rPr>
          <w:color w:val="000000"/>
          <w:sz w:val="16"/>
          <w:szCs w:val="16"/>
        </w:rPr>
        <w:t xml:space="preserve"> oraz partnerem handlowym dla przemysłu, handlu, rzemiosła, a także projektantów i architektów. Jako </w:t>
      </w:r>
      <w:proofErr w:type="spellStart"/>
      <w:r>
        <w:rPr>
          <w:color w:val="000000"/>
          <w:sz w:val="16"/>
          <w:szCs w:val="16"/>
        </w:rPr>
        <w:t>Pfleiderer</w:t>
      </w:r>
      <w:proofErr w:type="spellEnd"/>
      <w:r>
        <w:rPr>
          <w:color w:val="000000"/>
          <w:sz w:val="16"/>
          <w:szCs w:val="16"/>
        </w:rPr>
        <w:t xml:space="preserve"> Group S.A. koncern jest notowany na Warszawskiej Giełdzie Papierów Wartościowych. Roczny obrót firmy wynosi ponad 1 miliard euro.   </w:t>
      </w:r>
    </w:p>
    <w:p w:rsidR="00BD27BA" w:rsidRDefault="00BD27BA">
      <w:pPr>
        <w:pBdr>
          <w:top w:val="nil"/>
          <w:left w:val="nil"/>
          <w:bottom w:val="nil"/>
          <w:right w:val="nil"/>
          <w:between w:val="nil"/>
        </w:pBdr>
        <w:spacing w:after="0"/>
        <w:ind w:right="80"/>
        <w:jc w:val="both"/>
        <w:rPr>
          <w:sz w:val="16"/>
          <w:szCs w:val="16"/>
        </w:rPr>
      </w:pPr>
    </w:p>
    <w:p w:rsidR="00BD27BA" w:rsidRDefault="00EF7E19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914900" cy="1095375"/>
            <wp:effectExtent l="0" t="0" r="0" b="0"/>
            <wp:docPr id="1" name="image1.jpg" descr="https://lh4.googleusercontent.com/mOW69GlIsU5MdkTHk5tAu1Hr1SXqMfTDsCNTzCsOpooN5rDnBnMuRHHIwilSSCDbkMKZkhCnSA2D1tcl1CvmOtVKCBtQhiZXfl_LJmZ-VEUt2NclAYzydLa8z0uHJaPJ6wDU1DSCAneKIotc2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mOW69GlIsU5MdkTHk5tAu1Hr1SXqMfTDsCNTzCsOpooN5rDnBnMuRHHIwilSSCDbkMKZkhCnSA2D1tcl1CvmOtVKCBtQhiZXfl_LJmZ-VEUt2NclAYzydLa8z0uHJaPJ6wDU1DSCAneKIotc2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7BA" w:rsidRDefault="00EF7E1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BD27B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BA"/>
    <w:rsid w:val="003227B4"/>
    <w:rsid w:val="00656ACC"/>
    <w:rsid w:val="00A662B0"/>
    <w:rsid w:val="00BD27BA"/>
    <w:rsid w:val="00EA7D94"/>
    <w:rsid w:val="00E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5418"/>
  <w15:docId w15:val="{0CFA6FEE-A0E7-406C-95F1-59899728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 Voice</dc:creator>
  <cp:lastModifiedBy>Julita Pacana</cp:lastModifiedBy>
  <cp:revision>5</cp:revision>
  <cp:lastPrinted>2019-05-08T11:07:00Z</cp:lastPrinted>
  <dcterms:created xsi:type="dcterms:W3CDTF">2019-05-08T09:28:00Z</dcterms:created>
  <dcterms:modified xsi:type="dcterms:W3CDTF">2019-05-09T08:06:00Z</dcterms:modified>
</cp:coreProperties>
</file>