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2A" w:rsidRPr="002807CD" w:rsidRDefault="00441BFE">
      <w:pPr>
        <w:jc w:val="center"/>
        <w:rPr>
          <w:rFonts w:ascii="Calibri" w:eastAsia="Calibri" w:hAnsi="Calibri" w:cs="Calibri"/>
          <w:b/>
          <w:i/>
          <w:sz w:val="20"/>
          <w:szCs w:val="20"/>
          <w:lang w:val="es-MX"/>
        </w:rPr>
      </w:pPr>
      <w:r w:rsidRPr="002807CD">
        <w:rPr>
          <w:rFonts w:ascii="Calibri" w:eastAsia="Calibri" w:hAnsi="Calibri" w:cs="Calibri"/>
          <w:b/>
          <w:i/>
          <w:sz w:val="20"/>
          <w:szCs w:val="20"/>
          <w:lang w:val="es-MX" w:eastAsia="es-MX"/>
        </w:rPr>
        <w:drawing>
          <wp:inline distT="114300" distB="114300" distL="114300" distR="114300">
            <wp:extent cx="1960708" cy="100774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6"/>
                    <a:srcRect t="14997"/>
                    <a:stretch/>
                  </pic:blipFill>
                  <pic:spPr bwMode="auto">
                    <a:xfrm>
                      <a:off x="0" y="0"/>
                      <a:ext cx="1961234" cy="100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C07" w:rsidRPr="002807CD" w:rsidRDefault="004B2F67">
      <w:pPr>
        <w:jc w:val="center"/>
        <w:rPr>
          <w:rFonts w:eastAsia="Calibri"/>
          <w:b/>
          <w:sz w:val="24"/>
          <w:szCs w:val="24"/>
          <w:lang w:val="es-MX"/>
        </w:rPr>
      </w:pPr>
      <w:r w:rsidRPr="002807CD">
        <w:rPr>
          <w:rFonts w:eastAsia="Calibri"/>
          <w:b/>
          <w:sz w:val="24"/>
          <w:szCs w:val="24"/>
          <w:lang w:val="es-MX"/>
        </w:rPr>
        <w:t xml:space="preserve">REGRESARÁN A LA CIUDAD DE MÉXICO </w:t>
      </w:r>
    </w:p>
    <w:p w:rsidR="00370C07" w:rsidRPr="002807CD" w:rsidRDefault="004B2F67" w:rsidP="00370C07">
      <w:pPr>
        <w:jc w:val="center"/>
        <w:rPr>
          <w:rFonts w:eastAsia="Calibri"/>
          <w:b/>
          <w:sz w:val="24"/>
          <w:szCs w:val="24"/>
          <w:lang w:val="es-MX"/>
        </w:rPr>
      </w:pPr>
      <w:r w:rsidRPr="002807CD">
        <w:rPr>
          <w:rFonts w:eastAsia="Calibri"/>
          <w:b/>
          <w:sz w:val="24"/>
          <w:szCs w:val="24"/>
          <w:lang w:val="es-MX"/>
        </w:rPr>
        <w:t xml:space="preserve">15 DE OCTUBRE DE </w:t>
      </w:r>
      <w:r w:rsidR="00370C07" w:rsidRPr="002807CD">
        <w:rPr>
          <w:rFonts w:eastAsia="Calibri"/>
          <w:b/>
          <w:sz w:val="24"/>
          <w:szCs w:val="24"/>
          <w:lang w:val="es-MX"/>
        </w:rPr>
        <w:t>2019 – PEPS</w:t>
      </w:r>
      <w:r w:rsidRPr="002807CD">
        <w:rPr>
          <w:rFonts w:eastAsia="Calibri"/>
          <w:b/>
          <w:sz w:val="24"/>
          <w:szCs w:val="24"/>
          <w:lang w:val="es-MX"/>
        </w:rPr>
        <w:t>I</w:t>
      </w:r>
      <w:r w:rsidR="00370C07" w:rsidRPr="002807CD">
        <w:rPr>
          <w:rFonts w:eastAsia="Calibri"/>
          <w:b/>
          <w:sz w:val="24"/>
          <w:szCs w:val="24"/>
          <w:lang w:val="es-MX"/>
        </w:rPr>
        <w:t xml:space="preserve"> CENTER WTC </w:t>
      </w:r>
    </w:p>
    <w:p w:rsidR="00370C07" w:rsidRPr="002807CD" w:rsidRDefault="004B2F67">
      <w:pPr>
        <w:jc w:val="center"/>
        <w:rPr>
          <w:rFonts w:eastAsia="Calibri"/>
          <w:b/>
          <w:sz w:val="24"/>
          <w:szCs w:val="24"/>
          <w:lang w:val="es-MX"/>
        </w:rPr>
      </w:pPr>
      <w:r w:rsidRPr="002807CD">
        <w:rPr>
          <w:rFonts w:eastAsia="Calibri"/>
          <w:b/>
          <w:sz w:val="24"/>
          <w:szCs w:val="24"/>
          <w:lang w:val="es-MX"/>
        </w:rPr>
        <w:t xml:space="preserve">BOLETOS A LA VENTA: 17 DE MAYO </w:t>
      </w:r>
    </w:p>
    <w:p w:rsidR="00370C07" w:rsidRPr="002807CD" w:rsidRDefault="00370C07">
      <w:pPr>
        <w:jc w:val="center"/>
        <w:rPr>
          <w:rFonts w:ascii="Calibri" w:eastAsia="Calibri" w:hAnsi="Calibri" w:cs="Calibri"/>
          <w:b/>
          <w:i/>
          <w:sz w:val="24"/>
          <w:szCs w:val="24"/>
          <w:lang w:val="es-MX"/>
        </w:rPr>
      </w:pPr>
    </w:p>
    <w:p w:rsidR="00640B2A" w:rsidRPr="002807CD" w:rsidRDefault="00441BFE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2807CD">
        <w:rPr>
          <w:rFonts w:ascii="Calibri" w:eastAsia="Calibri" w:hAnsi="Calibri" w:cs="Calibri"/>
          <w:b/>
          <w:sz w:val="20"/>
          <w:szCs w:val="20"/>
          <w:lang w:val="es-MX" w:eastAsia="es-MX"/>
        </w:rPr>
        <w:drawing>
          <wp:inline distT="114300" distB="114300" distL="114300" distR="114300">
            <wp:extent cx="2781948" cy="4176713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948" cy="417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B2A" w:rsidRPr="002807CD" w:rsidRDefault="004B2F67">
      <w:pPr>
        <w:jc w:val="center"/>
        <w:rPr>
          <w:rFonts w:ascii="Calibri" w:eastAsia="Calibri" w:hAnsi="Calibri" w:cs="Calibri"/>
          <w:b/>
          <w:sz w:val="16"/>
          <w:szCs w:val="16"/>
          <w:lang w:val="es-MX"/>
        </w:rPr>
      </w:pPr>
      <w:r w:rsidRPr="002807CD">
        <w:rPr>
          <w:rFonts w:ascii="Calibri" w:eastAsia="Calibri" w:hAnsi="Calibri" w:cs="Calibri"/>
          <w:sz w:val="16"/>
          <w:szCs w:val="16"/>
          <w:lang w:val="es-MX"/>
        </w:rPr>
        <w:t>Foto</w:t>
      </w:r>
      <w:r w:rsidR="00441BFE" w:rsidRPr="002807CD">
        <w:rPr>
          <w:rFonts w:ascii="Calibri" w:eastAsia="Calibri" w:hAnsi="Calibri" w:cs="Calibri"/>
          <w:sz w:val="16"/>
          <w:szCs w:val="16"/>
          <w:lang w:val="es-MX"/>
        </w:rPr>
        <w:t xml:space="preserve">: </w:t>
      </w:r>
      <w:r w:rsidR="00441BFE" w:rsidRPr="002807CD">
        <w:rPr>
          <w:rFonts w:ascii="Calibri" w:eastAsia="Calibri" w:hAnsi="Calibri" w:cs="Calibri"/>
          <w:b/>
          <w:sz w:val="16"/>
          <w:szCs w:val="16"/>
          <w:lang w:val="es-MX"/>
        </w:rPr>
        <w:t xml:space="preserve">Andrew </w:t>
      </w:r>
      <w:proofErr w:type="spellStart"/>
      <w:r w:rsidR="00441BFE" w:rsidRPr="002807CD">
        <w:rPr>
          <w:rFonts w:ascii="Calibri" w:eastAsia="Calibri" w:hAnsi="Calibri" w:cs="Calibri"/>
          <w:b/>
          <w:sz w:val="16"/>
          <w:szCs w:val="16"/>
          <w:lang w:val="es-MX"/>
        </w:rPr>
        <w:t>Whitton</w:t>
      </w:r>
      <w:proofErr w:type="spellEnd"/>
    </w:p>
    <w:p w:rsidR="00640B2A" w:rsidRPr="002807CD" w:rsidRDefault="004B2F67">
      <w:pPr>
        <w:jc w:val="center"/>
        <w:rPr>
          <w:rFonts w:ascii="Calibri" w:eastAsia="Calibri" w:hAnsi="Calibri" w:cs="Calibri"/>
          <w:sz w:val="16"/>
          <w:szCs w:val="16"/>
          <w:lang w:val="es-MX"/>
        </w:rPr>
      </w:pPr>
      <w:r w:rsidRPr="002807CD">
        <w:rPr>
          <w:rFonts w:ascii="Calibri" w:eastAsia="Calibri" w:hAnsi="Calibri" w:cs="Calibri"/>
          <w:sz w:val="16"/>
          <w:szCs w:val="16"/>
          <w:lang w:val="es-MX"/>
        </w:rPr>
        <w:t>Arte y Fotos de prensa</w:t>
      </w:r>
      <w:r w:rsidR="00441BFE" w:rsidRPr="002807CD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hyperlink r:id="rId8">
        <w:r w:rsidRPr="002807CD">
          <w:rPr>
            <w:rFonts w:ascii="Calibri" w:eastAsia="Calibri" w:hAnsi="Calibri" w:cs="Calibri"/>
            <w:color w:val="1155CC"/>
            <w:sz w:val="16"/>
            <w:szCs w:val="16"/>
            <w:u w:val="single"/>
            <w:lang w:val="es-MX"/>
          </w:rPr>
          <w:t xml:space="preserve">aquí </w:t>
        </w:r>
      </w:hyperlink>
    </w:p>
    <w:p w:rsidR="00640B2A" w:rsidRPr="002807CD" w:rsidRDefault="00640B2A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4B2F67" w:rsidRPr="002807CD" w:rsidRDefault="004B2F67" w:rsidP="002807CD">
      <w:pPr>
        <w:rPr>
          <w:lang w:val="es-MX"/>
        </w:rPr>
      </w:pPr>
      <w:bookmarkStart w:id="0" w:name="_gjdgxs" w:colFirst="0" w:colLast="0"/>
      <w:bookmarkEnd w:id="0"/>
      <w:r w:rsidRPr="002807CD">
        <w:rPr>
          <w:lang w:val="es-MX"/>
        </w:rPr>
        <w:t xml:space="preserve">The </w:t>
      </w:r>
      <w:proofErr w:type="spellStart"/>
      <w:r w:rsidRPr="002807CD">
        <w:rPr>
          <w:lang w:val="es-MX"/>
        </w:rPr>
        <w:t>Kooks</w:t>
      </w:r>
      <w:proofErr w:type="spellEnd"/>
      <w:r w:rsidRPr="002807CD">
        <w:rPr>
          <w:lang w:val="es-MX"/>
        </w:rPr>
        <w:t xml:space="preserve"> anuncian hoy su regreso a la Ciudad de México para dar un concierto en el Pepsi Center WTC el 15 de octubre de 2019. Las entradas saldrán a la venta el 17 de mayo a través de Ticketmaster en </w:t>
      </w:r>
      <w:hyperlink r:id="rId9" w:history="1">
        <w:r w:rsidRPr="002807CD">
          <w:rPr>
            <w:rStyle w:val="Hipervnculo"/>
            <w:lang w:val="es-MX"/>
          </w:rPr>
          <w:t>www.ticketmaster.com.mx</w:t>
        </w:r>
      </w:hyperlink>
      <w:r w:rsidRPr="002807CD">
        <w:rPr>
          <w:lang w:val="es-MX"/>
        </w:rPr>
        <w:t xml:space="preserve"> , por teléfono al 53-25-9000 y sin cargo en la taquilla del recinto.</w:t>
      </w:r>
      <w:r w:rsidRPr="002807CD">
        <w:rPr>
          <w:lang w:val="es-MX"/>
        </w:rPr>
        <w:br/>
      </w:r>
    </w:p>
    <w:p w:rsidR="004B2F67" w:rsidRPr="002807CD" w:rsidRDefault="004B2F67" w:rsidP="002807CD">
      <w:pPr>
        <w:rPr>
          <w:lang w:val="es-MX"/>
        </w:rPr>
      </w:pPr>
      <w:r w:rsidRPr="002807CD">
        <w:rPr>
          <w:lang w:val="es-MX"/>
        </w:rPr>
        <w:t>Con su último álbum ´</w:t>
      </w:r>
      <w:proofErr w:type="spellStart"/>
      <w:r w:rsidRPr="002807CD">
        <w:rPr>
          <w:lang w:val="es-MX"/>
        </w:rPr>
        <w:t>Let’s</w:t>
      </w:r>
      <w:proofErr w:type="spellEnd"/>
      <w:r w:rsidRPr="002807CD">
        <w:rPr>
          <w:lang w:val="es-MX"/>
        </w:rPr>
        <w:t xml:space="preserve"> </w:t>
      </w:r>
      <w:proofErr w:type="spellStart"/>
      <w:r w:rsidRPr="002807CD">
        <w:rPr>
          <w:lang w:val="es-MX"/>
        </w:rPr>
        <w:t>go</w:t>
      </w:r>
      <w:proofErr w:type="spellEnd"/>
      <w:r w:rsidRPr="002807CD">
        <w:rPr>
          <w:lang w:val="es-MX"/>
        </w:rPr>
        <w:t xml:space="preserve"> </w:t>
      </w:r>
      <w:proofErr w:type="spellStart"/>
      <w:r w:rsidRPr="002807CD">
        <w:rPr>
          <w:lang w:val="es-MX"/>
        </w:rPr>
        <w:t>sunshine</w:t>
      </w:r>
      <w:proofErr w:type="spellEnd"/>
      <w:r w:rsidRPr="002807CD">
        <w:rPr>
          <w:lang w:val="es-MX"/>
        </w:rPr>
        <w:t xml:space="preserve">’ y sus </w:t>
      </w:r>
      <w:r w:rsidR="002807CD">
        <w:rPr>
          <w:lang w:val="es-MX"/>
        </w:rPr>
        <w:t>sencillos</w:t>
      </w:r>
      <w:r w:rsidRPr="002807CD">
        <w:rPr>
          <w:lang w:val="es-MX"/>
        </w:rPr>
        <w:t xml:space="preserve"> "No </w:t>
      </w:r>
      <w:proofErr w:type="spellStart"/>
      <w:r w:rsidRPr="002807CD">
        <w:rPr>
          <w:lang w:val="es-MX"/>
        </w:rPr>
        <w:t>Pressure</w:t>
      </w:r>
      <w:proofErr w:type="spellEnd"/>
      <w:r w:rsidRPr="002807CD">
        <w:rPr>
          <w:lang w:val="es-MX"/>
        </w:rPr>
        <w:t>" y "All The Time", la banda tuvo una sorprendente respuesta de los fans, ya que el álbum mezcla de forma audaz canciones sobre la melancolía y la euforia.</w:t>
      </w:r>
    </w:p>
    <w:p w:rsidR="004B2F67" w:rsidRPr="002807CD" w:rsidRDefault="004B2F67" w:rsidP="002807CD">
      <w:pPr>
        <w:rPr>
          <w:lang w:val="es-MX"/>
        </w:rPr>
      </w:pPr>
    </w:p>
    <w:p w:rsidR="002807CD" w:rsidRDefault="004B2F67" w:rsidP="002807CD">
      <w:pPr>
        <w:rPr>
          <w:lang w:val="es-MX"/>
        </w:rPr>
      </w:pPr>
      <w:r w:rsidRPr="002807CD">
        <w:rPr>
          <w:lang w:val="es-MX"/>
        </w:rPr>
        <w:t xml:space="preserve">Con el éxito de su reciente gira por el Reino Unido con la que agotaron entradas, y con más de mil millones de reproducciones </w:t>
      </w:r>
      <w:r w:rsidR="002807CD" w:rsidRPr="002807CD">
        <w:rPr>
          <w:lang w:val="es-MX"/>
        </w:rPr>
        <w:t>en</w:t>
      </w:r>
      <w:r w:rsidRPr="002807CD">
        <w:rPr>
          <w:lang w:val="es-MX"/>
        </w:rPr>
        <w:t xml:space="preserve"> plataformas de </w:t>
      </w:r>
      <w:proofErr w:type="spellStart"/>
      <w:r w:rsidRPr="002807CD">
        <w:rPr>
          <w:i/>
          <w:lang w:val="es-MX"/>
        </w:rPr>
        <w:t>streaming</w:t>
      </w:r>
      <w:proofErr w:type="spellEnd"/>
      <w:r w:rsidRPr="002807CD">
        <w:rPr>
          <w:lang w:val="es-MX"/>
        </w:rPr>
        <w:t xml:space="preserve">, The </w:t>
      </w:r>
      <w:proofErr w:type="spellStart"/>
      <w:r w:rsidRPr="002807CD">
        <w:rPr>
          <w:lang w:val="es-MX"/>
        </w:rPr>
        <w:t>Kooks</w:t>
      </w:r>
      <w:proofErr w:type="spellEnd"/>
      <w:r w:rsidRPr="002807CD">
        <w:rPr>
          <w:lang w:val="es-MX"/>
        </w:rPr>
        <w:t xml:space="preserve"> han llegado a reclamar su lugar en la gran tradición musical británica. La banda conoce a la perfección </w:t>
      </w:r>
      <w:r w:rsidR="002807CD" w:rsidRPr="002807CD">
        <w:rPr>
          <w:lang w:val="es-MX"/>
        </w:rPr>
        <w:t xml:space="preserve">a </w:t>
      </w:r>
      <w:r w:rsidRPr="002807CD">
        <w:rPr>
          <w:lang w:val="es-MX"/>
        </w:rPr>
        <w:t>su base de fans mexicanos, ya que han tocado no solo shows en solitario, sino también festivales como Corona Capital.</w:t>
      </w:r>
    </w:p>
    <w:p w:rsidR="002807CD" w:rsidRPr="002807CD" w:rsidRDefault="002807CD" w:rsidP="002807CD">
      <w:pPr>
        <w:rPr>
          <w:lang w:val="es-MX"/>
        </w:rPr>
      </w:pPr>
      <w:r w:rsidRPr="002807CD">
        <w:rPr>
          <w:lang w:val="es-MX"/>
        </w:rPr>
        <w:lastRenderedPageBreak/>
        <w:br/>
      </w:r>
      <w:r w:rsidR="004B2F67" w:rsidRPr="002807CD">
        <w:rPr>
          <w:lang w:val="es-MX"/>
        </w:rPr>
        <w:t>Discutiendo el proceso detrás de la creación de su último álbum,</w:t>
      </w:r>
      <w:r w:rsidRPr="002807CD">
        <w:rPr>
          <w:lang w:val="es-MX"/>
        </w:rPr>
        <w:t xml:space="preserve"> el cantante principal </w:t>
      </w:r>
      <w:proofErr w:type="spellStart"/>
      <w:r w:rsidRPr="002807CD">
        <w:rPr>
          <w:lang w:val="es-MX"/>
        </w:rPr>
        <w:t>Luke</w:t>
      </w:r>
      <w:proofErr w:type="spellEnd"/>
      <w:r w:rsidRPr="002807CD">
        <w:rPr>
          <w:lang w:val="es-MX"/>
        </w:rPr>
        <w:t xml:space="preserve"> comentó: "Este proceso era para definir quiénes somos como banda, nos cuestionamos mucho. </w:t>
      </w:r>
      <w:r w:rsidR="004B2F67" w:rsidRPr="002807CD">
        <w:rPr>
          <w:lang w:val="es-MX"/>
        </w:rPr>
        <w:t>Fue un comienzo fracturado,</w:t>
      </w:r>
      <w:r w:rsidRPr="002807CD">
        <w:rPr>
          <w:lang w:val="es-MX"/>
        </w:rPr>
        <w:t xml:space="preserve"> dado que entramos al estudio en 2015, y cuando escuchamos lo que sería nuestro quinto álbum de estudio, </w:t>
      </w:r>
      <w:r w:rsidR="004B2F67" w:rsidRPr="002807CD">
        <w:rPr>
          <w:lang w:val="es-MX"/>
        </w:rPr>
        <w:t>descubrimos que no era lo que q</w:t>
      </w:r>
      <w:r w:rsidRPr="002807CD">
        <w:rPr>
          <w:lang w:val="es-MX"/>
        </w:rPr>
        <w:t xml:space="preserve">ueríamos hacer en realidad. </w:t>
      </w:r>
      <w:r w:rsidR="004B2F67" w:rsidRPr="002807CD">
        <w:rPr>
          <w:lang w:val="es-MX"/>
        </w:rPr>
        <w:t>Así que lo desechamos y co</w:t>
      </w:r>
      <w:r w:rsidRPr="002807CD">
        <w:rPr>
          <w:lang w:val="es-MX"/>
        </w:rPr>
        <w:t xml:space="preserve">menzamos de nuevo. Me di </w:t>
      </w:r>
      <w:r w:rsidR="004B2F67" w:rsidRPr="002807CD">
        <w:rPr>
          <w:lang w:val="es-MX"/>
        </w:rPr>
        <w:t>la misión de escribir las mejores canciones que había escrito</w:t>
      </w:r>
      <w:r w:rsidRPr="002807CD">
        <w:rPr>
          <w:lang w:val="es-MX"/>
        </w:rPr>
        <w:t>, antes de traerlas a la banda analicé</w:t>
      </w:r>
      <w:r w:rsidR="004B2F67" w:rsidRPr="002807CD">
        <w:rPr>
          <w:lang w:val="es-MX"/>
        </w:rPr>
        <w:t xml:space="preserve"> cad</w:t>
      </w:r>
      <w:r w:rsidRPr="002807CD">
        <w:rPr>
          <w:lang w:val="es-MX"/>
        </w:rPr>
        <w:t>a palabra. Tenía que ser nuestro “</w:t>
      </w:r>
      <w:proofErr w:type="spellStart"/>
      <w:r w:rsidRPr="002807CD">
        <w:rPr>
          <w:lang w:val="es-MX"/>
        </w:rPr>
        <w:t>Rubber</w:t>
      </w:r>
      <w:proofErr w:type="spellEnd"/>
      <w:r w:rsidRPr="002807CD">
        <w:rPr>
          <w:lang w:val="es-MX"/>
        </w:rPr>
        <w:t xml:space="preserve"> Soul”, nuestro “</w:t>
      </w:r>
      <w:proofErr w:type="spellStart"/>
      <w:r w:rsidRPr="002807CD">
        <w:rPr>
          <w:lang w:val="es-MX"/>
        </w:rPr>
        <w:t>Definitely</w:t>
      </w:r>
      <w:proofErr w:type="spellEnd"/>
      <w:r w:rsidRPr="002807CD">
        <w:rPr>
          <w:lang w:val="es-MX"/>
        </w:rPr>
        <w:t xml:space="preserve"> </w:t>
      </w:r>
      <w:proofErr w:type="spellStart"/>
      <w:r w:rsidRPr="002807CD">
        <w:rPr>
          <w:lang w:val="es-MX"/>
        </w:rPr>
        <w:t>Maybe</w:t>
      </w:r>
      <w:proofErr w:type="spellEnd"/>
      <w:r w:rsidRPr="002807CD">
        <w:rPr>
          <w:lang w:val="es-MX"/>
        </w:rPr>
        <w:t>”, bajo nuestro p</w:t>
      </w:r>
      <w:r w:rsidR="004B2F67" w:rsidRPr="002807CD">
        <w:rPr>
          <w:lang w:val="es-MX"/>
        </w:rPr>
        <w:t xml:space="preserve">ropio linaje británico. </w:t>
      </w:r>
      <w:r w:rsidRPr="002807CD">
        <w:rPr>
          <w:lang w:val="es-MX"/>
        </w:rPr>
        <w:t xml:space="preserve">La inspiración vino </w:t>
      </w:r>
      <w:r w:rsidR="004B2F67" w:rsidRPr="002807CD">
        <w:rPr>
          <w:lang w:val="es-MX"/>
        </w:rPr>
        <w:t xml:space="preserve">de un </w:t>
      </w:r>
      <w:r w:rsidRPr="002807CD">
        <w:rPr>
          <w:lang w:val="es-MX"/>
        </w:rPr>
        <w:t xml:space="preserve">lugar oscuro al principio, tenía el corazón roto, aunque </w:t>
      </w:r>
      <w:r w:rsidR="004B2F67" w:rsidRPr="002807CD">
        <w:rPr>
          <w:lang w:val="es-MX"/>
        </w:rPr>
        <w:t xml:space="preserve">luego me enamoré </w:t>
      </w:r>
      <w:r w:rsidRPr="002807CD">
        <w:rPr>
          <w:lang w:val="es-MX"/>
        </w:rPr>
        <w:t xml:space="preserve">a medio álbum, lo que se ve reflejado en las letras. </w:t>
      </w:r>
      <w:r w:rsidR="004B2F67" w:rsidRPr="002807CD">
        <w:rPr>
          <w:lang w:val="es-MX"/>
        </w:rPr>
        <w:t xml:space="preserve"> Tiene que se</w:t>
      </w:r>
      <w:r w:rsidRPr="002807CD">
        <w:rPr>
          <w:lang w:val="es-MX"/>
        </w:rPr>
        <w:t>r nuestro álbum más emocionante hasta la fecha y debería hacerte bailar".</w:t>
      </w:r>
    </w:p>
    <w:p w:rsidR="002807CD" w:rsidRPr="002807CD" w:rsidRDefault="002807CD" w:rsidP="002807CD">
      <w:pPr>
        <w:rPr>
          <w:lang w:val="es-MX"/>
        </w:rPr>
      </w:pPr>
    </w:p>
    <w:p w:rsidR="002807CD" w:rsidRPr="002807CD" w:rsidRDefault="002807CD" w:rsidP="002807CD">
      <w:pPr>
        <w:rPr>
          <w:lang w:val="es-MX"/>
        </w:rPr>
      </w:pPr>
    </w:p>
    <w:p w:rsidR="00F21710" w:rsidRDefault="002807CD" w:rsidP="002807CD">
      <w:pPr>
        <w:rPr>
          <w:lang w:val="es-MX"/>
        </w:rPr>
      </w:pPr>
      <w:r w:rsidRPr="002807CD">
        <w:rPr>
          <w:lang w:val="es-MX"/>
        </w:rPr>
        <w:t>The</w:t>
      </w:r>
      <w:r w:rsidR="004B2F67" w:rsidRPr="002807CD">
        <w:rPr>
          <w:lang w:val="es-MX"/>
        </w:rPr>
        <w:t xml:space="preserve"> </w:t>
      </w:r>
      <w:proofErr w:type="spellStart"/>
      <w:r w:rsidR="004B2F67" w:rsidRPr="002807CD">
        <w:rPr>
          <w:lang w:val="es-MX"/>
        </w:rPr>
        <w:t>Kooks</w:t>
      </w:r>
      <w:proofErr w:type="spellEnd"/>
      <w:r w:rsidR="004B2F67" w:rsidRPr="002807CD">
        <w:rPr>
          <w:lang w:val="es-MX"/>
        </w:rPr>
        <w:t xml:space="preserve"> comenzaron su carrera con gran éxito en 2006 con su imparable debut '</w:t>
      </w:r>
      <w:proofErr w:type="spellStart"/>
      <w:r w:rsidR="004B2F67" w:rsidRPr="002807CD">
        <w:rPr>
          <w:lang w:val="es-MX"/>
        </w:rPr>
        <w:t>Inside</w:t>
      </w:r>
      <w:proofErr w:type="spellEnd"/>
      <w:r w:rsidR="004B2F67" w:rsidRPr="002807CD">
        <w:rPr>
          <w:lang w:val="es-MX"/>
        </w:rPr>
        <w:t xml:space="preserve"> In / </w:t>
      </w:r>
      <w:proofErr w:type="spellStart"/>
      <w:r w:rsidR="004B2F67" w:rsidRPr="002807CD">
        <w:rPr>
          <w:lang w:val="es-MX"/>
        </w:rPr>
        <w:t>Insi</w:t>
      </w:r>
      <w:r w:rsidRPr="002807CD">
        <w:rPr>
          <w:lang w:val="es-MX"/>
        </w:rPr>
        <w:t>de</w:t>
      </w:r>
      <w:proofErr w:type="spellEnd"/>
      <w:r w:rsidRPr="002807CD">
        <w:rPr>
          <w:lang w:val="es-MX"/>
        </w:rPr>
        <w:t xml:space="preserve"> </w:t>
      </w:r>
      <w:proofErr w:type="spellStart"/>
      <w:r w:rsidRPr="002807CD">
        <w:rPr>
          <w:lang w:val="es-MX"/>
        </w:rPr>
        <w:t>Out</w:t>
      </w:r>
      <w:proofErr w:type="spellEnd"/>
      <w:r w:rsidRPr="002807CD">
        <w:rPr>
          <w:lang w:val="es-MX"/>
        </w:rPr>
        <w:t xml:space="preserve">', que fue cinco veces disco de </w:t>
      </w:r>
      <w:r w:rsidR="004B2F67" w:rsidRPr="002807CD">
        <w:rPr>
          <w:lang w:val="es-MX"/>
        </w:rPr>
        <w:t>platino</w:t>
      </w:r>
      <w:r w:rsidRPr="002807CD">
        <w:rPr>
          <w:lang w:val="es-MX"/>
        </w:rPr>
        <w:t xml:space="preserve">. </w:t>
      </w:r>
      <w:r w:rsidR="004B2F67" w:rsidRPr="002807CD">
        <w:rPr>
          <w:lang w:val="es-MX"/>
        </w:rPr>
        <w:t xml:space="preserve"> Las cuatro piezas </w:t>
      </w:r>
      <w:r w:rsidRPr="002807CD">
        <w:rPr>
          <w:lang w:val="es-MX"/>
        </w:rPr>
        <w:t xml:space="preserve">que le siguieron ha ido fortaleciendo a la banda. </w:t>
      </w:r>
      <w:r w:rsidR="004B2F67" w:rsidRPr="002807CD">
        <w:rPr>
          <w:lang w:val="es-MX"/>
        </w:rPr>
        <w:t xml:space="preserve">Con </w:t>
      </w:r>
      <w:r w:rsidRPr="002807CD">
        <w:rPr>
          <w:lang w:val="es-MX"/>
        </w:rPr>
        <w:t xml:space="preserve">su discografía, una </w:t>
      </w:r>
      <w:r w:rsidR="004B2F67" w:rsidRPr="002807CD">
        <w:rPr>
          <w:lang w:val="es-MX"/>
        </w:rPr>
        <w:t>s</w:t>
      </w:r>
      <w:r w:rsidRPr="002807CD">
        <w:rPr>
          <w:lang w:val="es-MX"/>
        </w:rPr>
        <w:t>erie de giras mundiales masivas</w:t>
      </w:r>
      <w:r w:rsidR="004B2F67" w:rsidRPr="002807CD">
        <w:rPr>
          <w:lang w:val="es-MX"/>
        </w:rPr>
        <w:t xml:space="preserve">, premios y </w:t>
      </w:r>
      <w:r w:rsidRPr="002807CD">
        <w:rPr>
          <w:lang w:val="es-MX"/>
        </w:rPr>
        <w:t>excelentes comentarios de la</w:t>
      </w:r>
      <w:r w:rsidR="004B2F67" w:rsidRPr="002807CD">
        <w:rPr>
          <w:lang w:val="es-MX"/>
        </w:rPr>
        <w:t xml:space="preserve"> crítica </w:t>
      </w:r>
      <w:r w:rsidRPr="002807CD">
        <w:rPr>
          <w:lang w:val="es-MX"/>
        </w:rPr>
        <w:t xml:space="preserve">musical, la banda se ha convertido en una de las más populares de la </w:t>
      </w:r>
      <w:r w:rsidR="00F21710">
        <w:rPr>
          <w:lang w:val="es-MX"/>
        </w:rPr>
        <w:t>última década.</w:t>
      </w:r>
    </w:p>
    <w:p w:rsidR="00F21710" w:rsidRDefault="00F21710" w:rsidP="002807CD">
      <w:pPr>
        <w:rPr>
          <w:lang w:val="es-MX"/>
        </w:rPr>
      </w:pPr>
    </w:p>
    <w:p w:rsidR="00F21710" w:rsidRPr="002807CD" w:rsidRDefault="00F21710" w:rsidP="002807CD">
      <w:pPr>
        <w:rPr>
          <w:rFonts w:ascii="Calibri" w:hAnsi="Calibri" w:cs="Calibri"/>
          <w:b/>
          <w:sz w:val="20"/>
          <w:szCs w:val="20"/>
          <w:lang w:val="es-MX"/>
        </w:rPr>
      </w:pPr>
      <w:r>
        <w:rPr>
          <w:lang w:val="es-MX"/>
        </w:rPr>
        <w:t xml:space="preserve">Se presentarán el próximo 15 de octubre de 2019 en el Pepsi Center WTC de la Ciudad de México. Adquiere tus boletos a partir del 17 de mayo a través de </w:t>
      </w:r>
      <w:hyperlink r:id="rId10" w:history="1">
        <w:r w:rsidRPr="00705526">
          <w:rPr>
            <w:rStyle w:val="Hipervnculo"/>
            <w:lang w:val="es-MX"/>
          </w:rPr>
          <w:t>www.ticketmaster.com.mx</w:t>
        </w:r>
      </w:hyperlink>
      <w:r>
        <w:rPr>
          <w:lang w:val="es-MX"/>
        </w:rPr>
        <w:t xml:space="preserve"> y al 53-25-000 así como en las taquillas del recinto.</w:t>
      </w:r>
      <w:r w:rsidR="00441BFE" w:rsidRPr="002807CD">
        <w:rPr>
          <w:rFonts w:ascii="Calibri" w:hAnsi="Calibri" w:cs="Calibri"/>
          <w:sz w:val="20"/>
          <w:szCs w:val="20"/>
          <w:lang w:val="es-MX"/>
        </w:rPr>
        <w:br/>
      </w:r>
    </w:p>
    <w:p w:rsidR="00640B2A" w:rsidRPr="002807CD" w:rsidRDefault="00441BFE">
      <w:pPr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2807CD">
        <w:rPr>
          <w:rFonts w:ascii="Calibri" w:eastAsia="Calibri" w:hAnsi="Calibri" w:cs="Calibri"/>
          <w:sz w:val="20"/>
          <w:szCs w:val="20"/>
          <w:lang w:val="es-MX" w:eastAsia="es-MX"/>
        </w:rPr>
        <w:drawing>
          <wp:inline distT="114300" distB="114300" distL="114300" distR="114300">
            <wp:extent cx="2166938" cy="2166938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166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B2A" w:rsidRPr="002807CD" w:rsidRDefault="00640B2A">
      <w:pPr>
        <w:jc w:val="center"/>
        <w:rPr>
          <w:rFonts w:ascii="Calibri" w:eastAsia="Calibri" w:hAnsi="Calibri" w:cs="Calibri"/>
          <w:sz w:val="20"/>
          <w:szCs w:val="20"/>
          <w:lang w:val="es-MX"/>
        </w:rPr>
      </w:pPr>
    </w:p>
    <w:p w:rsidR="00101DCD" w:rsidRPr="002807CD" w:rsidRDefault="00F21710" w:rsidP="00257A6A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r>
        <w:rPr>
          <w:rFonts w:ascii="Calibri" w:eastAsia="Calibri" w:hAnsi="Calibri" w:cs="Calibri"/>
          <w:b/>
          <w:sz w:val="20"/>
          <w:szCs w:val="20"/>
          <w:lang w:val="es-MX"/>
        </w:rPr>
        <w:t>Para más información, visita:</w:t>
      </w:r>
    </w:p>
    <w:p w:rsidR="00101DCD" w:rsidRPr="002807CD" w:rsidRDefault="00F21710" w:rsidP="00257A6A">
      <w:pPr>
        <w:jc w:val="center"/>
        <w:rPr>
          <w:rFonts w:ascii="Calibri" w:eastAsia="Calibri" w:hAnsi="Calibri" w:cs="Calibri"/>
          <w:b/>
          <w:sz w:val="20"/>
          <w:szCs w:val="20"/>
          <w:lang w:val="es-MX"/>
        </w:rPr>
      </w:pPr>
      <w:hyperlink r:id="rId12" w:history="1">
        <w:r w:rsidRPr="00705526">
          <w:rPr>
            <w:rStyle w:val="Hipervnculo"/>
            <w:rFonts w:ascii="Calibri" w:eastAsia="Calibri" w:hAnsi="Calibri" w:cs="Calibri"/>
            <w:b/>
            <w:sz w:val="20"/>
            <w:szCs w:val="20"/>
            <w:lang w:val="es-MX"/>
          </w:rPr>
          <w:t>www.ocesa.com.mx</w:t>
        </w:r>
      </w:hyperlink>
      <w:r>
        <w:rPr>
          <w:rFonts w:ascii="Calibri" w:eastAsia="Calibri" w:hAnsi="Calibri" w:cs="Calibri"/>
          <w:b/>
          <w:sz w:val="20"/>
          <w:szCs w:val="20"/>
          <w:lang w:val="es-MX"/>
        </w:rPr>
        <w:br/>
      </w:r>
      <w:bookmarkStart w:id="1" w:name="_GoBack"/>
      <w:bookmarkEnd w:id="1"/>
      <w:r w:rsidR="00101DCD" w:rsidRPr="002807CD">
        <w:rPr>
          <w:rFonts w:ascii="Calibri" w:eastAsia="Calibri" w:hAnsi="Calibri" w:cs="Calibri"/>
          <w:b/>
          <w:sz w:val="20"/>
          <w:szCs w:val="20"/>
          <w:lang w:val="es-MX"/>
        </w:rPr>
        <w:fldChar w:fldCharType="begin"/>
      </w:r>
      <w:r w:rsidR="00101DCD" w:rsidRPr="002807CD">
        <w:rPr>
          <w:rFonts w:ascii="Calibri" w:eastAsia="Calibri" w:hAnsi="Calibri" w:cs="Calibri"/>
          <w:b/>
          <w:sz w:val="20"/>
          <w:szCs w:val="20"/>
          <w:lang w:val="es-MX"/>
        </w:rPr>
        <w:instrText xml:space="preserve"> HYPERLINK "https://thekooks.com/" </w:instrText>
      </w:r>
      <w:r w:rsidR="00101DCD" w:rsidRPr="002807CD">
        <w:rPr>
          <w:rFonts w:ascii="Calibri" w:eastAsia="Calibri" w:hAnsi="Calibri" w:cs="Calibri"/>
          <w:b/>
          <w:sz w:val="20"/>
          <w:szCs w:val="20"/>
          <w:lang w:val="es-MX"/>
        </w:rPr>
        <w:fldChar w:fldCharType="separate"/>
      </w:r>
      <w:r w:rsidR="00101DCD" w:rsidRPr="002807CD">
        <w:rPr>
          <w:rStyle w:val="Hipervnculo"/>
          <w:rFonts w:ascii="Calibri" w:eastAsia="Calibri" w:hAnsi="Calibri" w:cs="Calibri"/>
          <w:b/>
          <w:sz w:val="20"/>
          <w:szCs w:val="20"/>
          <w:lang w:val="es-MX"/>
        </w:rPr>
        <w:t>https://thekooks.com/</w:t>
      </w:r>
      <w:r w:rsidR="00101DCD" w:rsidRPr="002807CD">
        <w:rPr>
          <w:rFonts w:ascii="Calibri" w:eastAsia="Calibri" w:hAnsi="Calibri" w:cs="Calibri"/>
          <w:b/>
          <w:sz w:val="20"/>
          <w:szCs w:val="20"/>
          <w:lang w:val="es-MX"/>
        </w:rPr>
        <w:fldChar w:fldCharType="end"/>
      </w:r>
      <w:r w:rsidR="00101DCD" w:rsidRPr="002807CD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</w:p>
    <w:sectPr w:rsidR="00101DCD" w:rsidRPr="002807CD" w:rsidSect="00A656FA">
      <w:headerReference w:type="first" r:id="rId13"/>
      <w:pgSz w:w="11909" w:h="16834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B92" w:rsidRDefault="00F74B92">
      <w:pPr>
        <w:spacing w:line="240" w:lineRule="auto"/>
      </w:pPr>
      <w:r>
        <w:separator/>
      </w:r>
    </w:p>
  </w:endnote>
  <w:endnote w:type="continuationSeparator" w:id="0">
    <w:p w:rsidR="00F74B92" w:rsidRDefault="00F74B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B92" w:rsidRDefault="00F74B92">
      <w:pPr>
        <w:spacing w:line="240" w:lineRule="auto"/>
      </w:pPr>
      <w:r>
        <w:separator/>
      </w:r>
    </w:p>
  </w:footnote>
  <w:footnote w:type="continuationSeparator" w:id="0">
    <w:p w:rsidR="00F74B92" w:rsidRDefault="00F74B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C07" w:rsidRDefault="00370C07" w:rsidP="00370C07">
    <w:pPr>
      <w:jc w:val="center"/>
    </w:pPr>
  </w:p>
  <w:p w:rsidR="00370C07" w:rsidRDefault="00370C07" w:rsidP="00370C07">
    <w:pPr>
      <w:jc w:val="center"/>
    </w:pPr>
  </w:p>
  <w:p w:rsidR="00640B2A" w:rsidRDefault="00370C07" w:rsidP="00370C07">
    <w:pPr>
      <w:ind w:firstLine="720"/>
      <w:jc w:val="center"/>
    </w:pPr>
    <w:r w:rsidRPr="000C72F6">
      <w:rPr>
        <w:noProof/>
        <w:lang w:val="es-MX" w:eastAsia="es-MX"/>
      </w:rPr>
      <w:drawing>
        <wp:inline distT="0" distB="0" distL="0" distR="0" wp14:anchorId="2510167F" wp14:editId="753BBAF5">
          <wp:extent cx="1562100" cy="590550"/>
          <wp:effectExtent l="0" t="0" r="0" b="0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C07" w:rsidRDefault="00370C07" w:rsidP="00370C07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2A"/>
    <w:rsid w:val="000A7BCD"/>
    <w:rsid w:val="000F07BD"/>
    <w:rsid w:val="00101DCD"/>
    <w:rsid w:val="001677F6"/>
    <w:rsid w:val="00257A6A"/>
    <w:rsid w:val="002807CD"/>
    <w:rsid w:val="00370C07"/>
    <w:rsid w:val="00441BFE"/>
    <w:rsid w:val="004B2F67"/>
    <w:rsid w:val="00640B2A"/>
    <w:rsid w:val="006F3CE0"/>
    <w:rsid w:val="00A656FA"/>
    <w:rsid w:val="00EE4786"/>
    <w:rsid w:val="00F21710"/>
    <w:rsid w:val="00F7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05011"/>
  <w15:docId w15:val="{F0DEBC10-20DC-AC43-B00F-8487664A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656FA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56FA"/>
  </w:style>
  <w:style w:type="paragraph" w:styleId="Piedepgina">
    <w:name w:val="footer"/>
    <w:basedOn w:val="Normal"/>
    <w:link w:val="PiedepginaCar"/>
    <w:uiPriority w:val="99"/>
    <w:unhideWhenUsed/>
    <w:rsid w:val="00A656FA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56FA"/>
  </w:style>
  <w:style w:type="character" w:styleId="Hipervnculo">
    <w:name w:val="Hyperlink"/>
    <w:basedOn w:val="Fuentedeprrafopredeter"/>
    <w:uiPriority w:val="99"/>
    <w:unhideWhenUsed/>
    <w:rsid w:val="000A7BC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7BC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7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0qwg1izq07vohrr/TheKooks-pressshot-artwork.zip?dl=0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www.ocesa.com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ticketmaster.com.m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icketmaster.com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Eduardo Chavez Richards</dc:creator>
  <cp:lastModifiedBy>Jose Eduardo Chavez Richards</cp:lastModifiedBy>
  <cp:revision>2</cp:revision>
  <dcterms:created xsi:type="dcterms:W3CDTF">2019-05-06T19:02:00Z</dcterms:created>
  <dcterms:modified xsi:type="dcterms:W3CDTF">2019-05-06T19:02:00Z</dcterms:modified>
</cp:coreProperties>
</file>