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AF" w:rsidRDefault="00A952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Informacja prasowa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2"/>
          <w:szCs w:val="22"/>
        </w:rPr>
        <w:t xml:space="preserve">Warszawa, </w:t>
      </w:r>
      <w:r w:rsidR="00F84857">
        <w:rPr>
          <w:color w:val="000000"/>
          <w:sz w:val="22"/>
          <w:szCs w:val="22"/>
        </w:rPr>
        <w:t>1</w:t>
      </w:r>
      <w:r w:rsidR="00590477">
        <w:rPr>
          <w:color w:val="000000"/>
          <w:sz w:val="22"/>
          <w:szCs w:val="22"/>
        </w:rPr>
        <w:t>8</w:t>
      </w:r>
      <w:r w:rsidR="00F84857">
        <w:rPr>
          <w:color w:val="000000"/>
          <w:sz w:val="22"/>
          <w:szCs w:val="22"/>
        </w:rPr>
        <w:t>.</w:t>
      </w:r>
      <w:r w:rsidR="00476A7E">
        <w:rPr>
          <w:color w:val="000000"/>
          <w:sz w:val="22"/>
          <w:szCs w:val="22"/>
        </w:rPr>
        <w:t>06</w:t>
      </w:r>
      <w:r>
        <w:rPr>
          <w:color w:val="000000"/>
          <w:sz w:val="22"/>
          <w:szCs w:val="22"/>
        </w:rPr>
        <w:t>.201</w:t>
      </w:r>
      <w:r w:rsidR="00F8485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</w:t>
      </w:r>
    </w:p>
    <w:p w:rsidR="00AB5FAF" w:rsidRDefault="00AB5FA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:rsidR="00476A7E" w:rsidRDefault="00476A7E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76A7E">
        <w:rPr>
          <w:b/>
          <w:color w:val="000000"/>
          <w:sz w:val="28"/>
          <w:szCs w:val="28"/>
        </w:rPr>
        <w:t xml:space="preserve">Blue </w:t>
      </w:r>
      <w:r w:rsidR="00BB15F4">
        <w:rPr>
          <w:b/>
          <w:color w:val="000000"/>
          <w:sz w:val="28"/>
          <w:szCs w:val="28"/>
        </w:rPr>
        <w:t>Ocean</w:t>
      </w:r>
      <w:r w:rsidRPr="00476A7E">
        <w:rPr>
          <w:b/>
          <w:color w:val="000000"/>
          <w:sz w:val="28"/>
          <w:szCs w:val="28"/>
        </w:rPr>
        <w:t xml:space="preserve"> – jak finansowanie </w:t>
      </w:r>
      <w:proofErr w:type="spellStart"/>
      <w:r w:rsidR="007A0818">
        <w:rPr>
          <w:b/>
          <w:color w:val="000000"/>
          <w:sz w:val="28"/>
          <w:szCs w:val="28"/>
        </w:rPr>
        <w:t>private</w:t>
      </w:r>
      <w:proofErr w:type="spellEnd"/>
      <w:r w:rsidR="007A0818">
        <w:rPr>
          <w:b/>
          <w:color w:val="000000"/>
          <w:sz w:val="28"/>
          <w:szCs w:val="28"/>
        </w:rPr>
        <w:t xml:space="preserve"> </w:t>
      </w:r>
      <w:proofErr w:type="spellStart"/>
      <w:r w:rsidR="007A0818">
        <w:rPr>
          <w:b/>
          <w:color w:val="000000"/>
          <w:sz w:val="28"/>
          <w:szCs w:val="28"/>
        </w:rPr>
        <w:t>debt</w:t>
      </w:r>
      <w:proofErr w:type="spellEnd"/>
      <w:r w:rsidRPr="00476A7E">
        <w:rPr>
          <w:b/>
          <w:color w:val="000000"/>
          <w:sz w:val="28"/>
          <w:szCs w:val="28"/>
        </w:rPr>
        <w:t xml:space="preserve"> p</w:t>
      </w:r>
      <w:r w:rsidR="003E1C3C">
        <w:rPr>
          <w:b/>
          <w:color w:val="000000"/>
          <w:sz w:val="28"/>
          <w:szCs w:val="28"/>
        </w:rPr>
        <w:t>om</w:t>
      </w:r>
      <w:r w:rsidR="00355CAF">
        <w:rPr>
          <w:b/>
          <w:color w:val="000000"/>
          <w:sz w:val="28"/>
          <w:szCs w:val="28"/>
        </w:rPr>
        <w:t>aga</w:t>
      </w:r>
      <w:r w:rsidR="003E1C3C">
        <w:rPr>
          <w:b/>
          <w:color w:val="000000"/>
          <w:sz w:val="28"/>
          <w:szCs w:val="28"/>
        </w:rPr>
        <w:t xml:space="preserve"> w rozwoju</w:t>
      </w:r>
      <w:r w:rsidR="006C0A86">
        <w:rPr>
          <w:b/>
          <w:color w:val="000000"/>
          <w:sz w:val="28"/>
          <w:szCs w:val="28"/>
        </w:rPr>
        <w:t xml:space="preserve"> </w:t>
      </w:r>
      <w:r w:rsidR="004F43EC">
        <w:rPr>
          <w:b/>
          <w:color w:val="000000"/>
          <w:sz w:val="28"/>
          <w:szCs w:val="28"/>
        </w:rPr>
        <w:t>e-commerce?</w:t>
      </w:r>
    </w:p>
    <w:p w:rsidR="00476A7E" w:rsidRDefault="00476A7E" w:rsidP="00451A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47BC" w:rsidRPr="006E47BC" w:rsidRDefault="0056688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6E47BC">
        <w:rPr>
          <w:b/>
          <w:bCs/>
          <w:color w:val="000000"/>
          <w:sz w:val="22"/>
          <w:szCs w:val="22"/>
        </w:rPr>
        <w:t xml:space="preserve">Czy możliwe jest, </w:t>
      </w:r>
      <w:r w:rsidR="00657C8A">
        <w:rPr>
          <w:b/>
          <w:bCs/>
          <w:color w:val="000000"/>
          <w:sz w:val="22"/>
          <w:szCs w:val="22"/>
        </w:rPr>
        <w:t>a</w:t>
      </w:r>
      <w:r w:rsidRPr="006E47BC">
        <w:rPr>
          <w:b/>
          <w:bCs/>
          <w:color w:val="000000"/>
          <w:sz w:val="22"/>
          <w:szCs w:val="22"/>
        </w:rPr>
        <w:t xml:space="preserve">by rosnąca sprzedaż i czekające w kolejce zamówienia były hamulcem dla rozwoju firmy? Okazuje się, że taka sytuacja może się wydarzyć. Powstaje ona w momencie, w którym brak niezbędnego kapitału obrotowego doprowadza do konieczności ograniczenia realizacji zamówień. </w:t>
      </w:r>
      <w:r w:rsidR="002754AB" w:rsidRPr="006E47BC">
        <w:rPr>
          <w:b/>
          <w:bCs/>
          <w:color w:val="000000"/>
          <w:sz w:val="22"/>
          <w:szCs w:val="22"/>
        </w:rPr>
        <w:t>Luka w finansowaniu powstająca ze względu na długi cykl konwersji gotówki to utrapienie wielu przedsiębiorców. Także tych działających w e-biznesie. Przykład Blue Ocean pokazuje jak skutecznie r</w:t>
      </w:r>
      <w:r w:rsidR="006E47BC" w:rsidRPr="006E47BC">
        <w:rPr>
          <w:b/>
          <w:bCs/>
          <w:color w:val="000000"/>
          <w:sz w:val="22"/>
          <w:szCs w:val="22"/>
        </w:rPr>
        <w:t>ozwijać sprzedaż nie martwiąc się o ciągłość finansowania.</w:t>
      </w:r>
    </w:p>
    <w:p w:rsidR="006E47BC" w:rsidRDefault="006E47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E3FF9" w:rsidRDefault="00EC0B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Spółka Blue Ocean z podwarszawskiego Piaseczna</w:t>
      </w:r>
      <w:r w:rsidR="006C0A86">
        <w:rPr>
          <w:color w:val="000000"/>
          <w:sz w:val="22"/>
          <w:szCs w:val="22"/>
        </w:rPr>
        <w:t xml:space="preserve"> zaczynała jako sklep internetowy z artykułami </w:t>
      </w:r>
      <w:r w:rsidR="001549AD">
        <w:rPr>
          <w:color w:val="000000"/>
          <w:sz w:val="22"/>
          <w:szCs w:val="22"/>
        </w:rPr>
        <w:t>dla dzieci</w:t>
      </w:r>
      <w:r w:rsidR="006C0A86">
        <w:rPr>
          <w:color w:val="000000"/>
          <w:sz w:val="22"/>
          <w:szCs w:val="22"/>
        </w:rPr>
        <w:t>. Dziś</w:t>
      </w:r>
      <w:r>
        <w:rPr>
          <w:color w:val="000000"/>
          <w:sz w:val="22"/>
          <w:szCs w:val="22"/>
        </w:rPr>
        <w:t xml:space="preserve"> </w:t>
      </w:r>
      <w:r w:rsidR="00E53211">
        <w:rPr>
          <w:color w:val="000000"/>
          <w:sz w:val="22"/>
          <w:szCs w:val="22"/>
        </w:rPr>
        <w:t xml:space="preserve">to importer oraz wyłączny dystrybutor na Polskę </w:t>
      </w:r>
      <w:r w:rsidR="00212318">
        <w:rPr>
          <w:color w:val="000000"/>
          <w:sz w:val="22"/>
          <w:szCs w:val="22"/>
        </w:rPr>
        <w:t>ok. 30</w:t>
      </w:r>
      <w:r w:rsidR="00E53211">
        <w:rPr>
          <w:color w:val="000000"/>
          <w:sz w:val="22"/>
          <w:szCs w:val="22"/>
        </w:rPr>
        <w:t xml:space="preserve"> marek dziecięcych ubranek, zabawek i akcesoriów</w:t>
      </w:r>
      <w:r w:rsidR="00457F36">
        <w:rPr>
          <w:color w:val="000000"/>
          <w:sz w:val="22"/>
          <w:szCs w:val="22"/>
        </w:rPr>
        <w:t>. W je</w:t>
      </w:r>
      <w:r w:rsidR="006C0A86">
        <w:rPr>
          <w:color w:val="000000"/>
          <w:sz w:val="22"/>
          <w:szCs w:val="22"/>
        </w:rPr>
        <w:t>go</w:t>
      </w:r>
      <w:r w:rsidR="00457F36">
        <w:rPr>
          <w:color w:val="000000"/>
          <w:sz w:val="22"/>
          <w:szCs w:val="22"/>
        </w:rPr>
        <w:t xml:space="preserve"> ofercie znajdują się </w:t>
      </w:r>
      <w:r w:rsidR="00212318">
        <w:rPr>
          <w:color w:val="000000"/>
          <w:sz w:val="22"/>
          <w:szCs w:val="22"/>
        </w:rPr>
        <w:t xml:space="preserve">wyselekcjonowane </w:t>
      </w:r>
      <w:r w:rsidR="00457F36">
        <w:rPr>
          <w:color w:val="000000"/>
          <w:sz w:val="22"/>
          <w:szCs w:val="22"/>
        </w:rPr>
        <w:t xml:space="preserve">produkty, które trudno znaleźć na polskim rynku. </w:t>
      </w:r>
      <w:r w:rsidR="0039172A">
        <w:rPr>
          <w:color w:val="000000"/>
          <w:sz w:val="22"/>
          <w:szCs w:val="22"/>
        </w:rPr>
        <w:t>Firma</w:t>
      </w:r>
      <w:r w:rsidR="00457F36">
        <w:rPr>
          <w:color w:val="000000"/>
          <w:sz w:val="22"/>
          <w:szCs w:val="22"/>
        </w:rPr>
        <w:t xml:space="preserve"> sprowadza je m.in. z </w:t>
      </w:r>
      <w:r w:rsidR="00590477">
        <w:rPr>
          <w:color w:val="000000"/>
          <w:sz w:val="22"/>
          <w:szCs w:val="22"/>
        </w:rPr>
        <w:t>A</w:t>
      </w:r>
      <w:r w:rsidR="006E34B4">
        <w:rPr>
          <w:color w:val="000000"/>
          <w:sz w:val="22"/>
          <w:szCs w:val="22"/>
        </w:rPr>
        <w:t xml:space="preserve">zji, </w:t>
      </w:r>
      <w:r w:rsidR="00590477">
        <w:rPr>
          <w:color w:val="000000"/>
          <w:sz w:val="22"/>
          <w:szCs w:val="22"/>
        </w:rPr>
        <w:t>A</w:t>
      </w:r>
      <w:r w:rsidR="006E34B4">
        <w:rPr>
          <w:color w:val="000000"/>
          <w:sz w:val="22"/>
          <w:szCs w:val="22"/>
        </w:rPr>
        <w:t xml:space="preserve">meryki </w:t>
      </w:r>
      <w:r w:rsidR="00590477">
        <w:rPr>
          <w:color w:val="000000"/>
          <w:sz w:val="22"/>
          <w:szCs w:val="22"/>
        </w:rPr>
        <w:t>P</w:t>
      </w:r>
      <w:r w:rsidR="006E34B4">
        <w:rPr>
          <w:color w:val="000000"/>
          <w:sz w:val="22"/>
          <w:szCs w:val="22"/>
        </w:rPr>
        <w:t xml:space="preserve">ółnocnej, </w:t>
      </w:r>
      <w:r w:rsidR="00590477">
        <w:rPr>
          <w:color w:val="000000"/>
          <w:sz w:val="22"/>
          <w:szCs w:val="22"/>
        </w:rPr>
        <w:t>E</w:t>
      </w:r>
      <w:r w:rsidR="006E34B4">
        <w:rPr>
          <w:color w:val="000000"/>
          <w:sz w:val="22"/>
          <w:szCs w:val="22"/>
        </w:rPr>
        <w:t>uropy</w:t>
      </w:r>
      <w:r w:rsidR="00590477">
        <w:rPr>
          <w:color w:val="000000"/>
          <w:sz w:val="22"/>
          <w:szCs w:val="22"/>
        </w:rPr>
        <w:t>,</w:t>
      </w:r>
      <w:r w:rsidR="006E34B4">
        <w:rPr>
          <w:color w:val="000000"/>
          <w:sz w:val="22"/>
          <w:szCs w:val="22"/>
        </w:rPr>
        <w:t xml:space="preserve"> a w osta</w:t>
      </w:r>
      <w:r w:rsidR="00590477">
        <w:rPr>
          <w:color w:val="000000"/>
          <w:sz w:val="22"/>
          <w:szCs w:val="22"/>
        </w:rPr>
        <w:t>t</w:t>
      </w:r>
      <w:r w:rsidR="006E34B4">
        <w:rPr>
          <w:color w:val="000000"/>
          <w:sz w:val="22"/>
          <w:szCs w:val="22"/>
        </w:rPr>
        <w:t>nim czasie również z Australii</w:t>
      </w:r>
      <w:r w:rsidR="00457F36">
        <w:rPr>
          <w:color w:val="000000"/>
          <w:sz w:val="22"/>
          <w:szCs w:val="22"/>
        </w:rPr>
        <w:t xml:space="preserve">. </w:t>
      </w:r>
      <w:r w:rsidR="0039172A">
        <w:rPr>
          <w:color w:val="000000"/>
          <w:sz w:val="22"/>
          <w:szCs w:val="22"/>
        </w:rPr>
        <w:t>Blue</w:t>
      </w:r>
      <w:r w:rsidR="00212318">
        <w:rPr>
          <w:color w:val="000000"/>
          <w:sz w:val="22"/>
          <w:szCs w:val="22"/>
        </w:rPr>
        <w:t xml:space="preserve"> Ocean wystartował w 2010 roku jako e-biznes opierający się na sprzedaży B2C. Obserwując rozwój </w:t>
      </w:r>
      <w:r w:rsidR="00212318" w:rsidRPr="00BD0305">
        <w:rPr>
          <w:sz w:val="22"/>
          <w:szCs w:val="22"/>
        </w:rPr>
        <w:t>rynku</w:t>
      </w:r>
      <w:r w:rsidR="00513510">
        <w:rPr>
          <w:sz w:val="22"/>
          <w:szCs w:val="22"/>
        </w:rPr>
        <w:t>,</w:t>
      </w:r>
      <w:r w:rsidR="00212318" w:rsidRPr="00BD0305">
        <w:rPr>
          <w:sz w:val="22"/>
          <w:szCs w:val="22"/>
        </w:rPr>
        <w:t xml:space="preserve"> firma postanowiła </w:t>
      </w:r>
      <w:r w:rsidR="00AD6FFF">
        <w:rPr>
          <w:sz w:val="22"/>
          <w:szCs w:val="22"/>
        </w:rPr>
        <w:t>jednak</w:t>
      </w:r>
      <w:r w:rsidR="00011191">
        <w:rPr>
          <w:sz w:val="22"/>
          <w:szCs w:val="22"/>
        </w:rPr>
        <w:t xml:space="preserve"> </w:t>
      </w:r>
      <w:r w:rsidR="00212318" w:rsidRPr="00BD0305">
        <w:rPr>
          <w:sz w:val="22"/>
          <w:szCs w:val="22"/>
        </w:rPr>
        <w:t xml:space="preserve">skupić </w:t>
      </w:r>
      <w:r w:rsidR="00011191">
        <w:rPr>
          <w:sz w:val="22"/>
          <w:szCs w:val="22"/>
        </w:rPr>
        <w:t>się</w:t>
      </w:r>
      <w:r w:rsidR="00212318" w:rsidRPr="00BD0305">
        <w:rPr>
          <w:sz w:val="22"/>
          <w:szCs w:val="22"/>
        </w:rPr>
        <w:t xml:space="preserve"> na płaszczyźnie B2B i sprzedaży do </w:t>
      </w:r>
      <w:r w:rsidR="006E34B4">
        <w:rPr>
          <w:sz w:val="22"/>
          <w:szCs w:val="22"/>
        </w:rPr>
        <w:t xml:space="preserve">e-commerce, niezależnych sklepów oraz </w:t>
      </w:r>
      <w:r w:rsidR="00212318" w:rsidRPr="00BD0305">
        <w:rPr>
          <w:sz w:val="22"/>
          <w:szCs w:val="22"/>
        </w:rPr>
        <w:t xml:space="preserve">sieci handlowych. Obecnie </w:t>
      </w:r>
      <w:r w:rsidR="00BF52D3" w:rsidRPr="00BD0305">
        <w:rPr>
          <w:sz w:val="22"/>
          <w:szCs w:val="22"/>
        </w:rPr>
        <w:t>za 9</w:t>
      </w:r>
      <w:r w:rsidR="00212318" w:rsidRPr="00BD0305">
        <w:rPr>
          <w:sz w:val="22"/>
          <w:szCs w:val="22"/>
        </w:rPr>
        <w:t xml:space="preserve">7 </w:t>
      </w:r>
      <w:r w:rsidR="00BF52D3" w:rsidRPr="00BD0305">
        <w:rPr>
          <w:sz w:val="22"/>
          <w:szCs w:val="22"/>
        </w:rPr>
        <w:t xml:space="preserve">proc. jej przychodów odpowiada sprzedaż hurtowa, a sprowadzane przez nią produkty można znaleźć w takich sieciach jak Smyk, </w:t>
      </w:r>
      <w:r w:rsidR="00590477" w:rsidRPr="00590477">
        <w:rPr>
          <w:sz w:val="22"/>
          <w:szCs w:val="22"/>
        </w:rPr>
        <w:t xml:space="preserve">Toys "R" </w:t>
      </w:r>
      <w:proofErr w:type="spellStart"/>
      <w:r w:rsidR="00590477" w:rsidRPr="00590477">
        <w:rPr>
          <w:sz w:val="22"/>
          <w:szCs w:val="22"/>
        </w:rPr>
        <w:t>Us</w:t>
      </w:r>
      <w:proofErr w:type="spellEnd"/>
      <w:r w:rsidR="00590477">
        <w:rPr>
          <w:sz w:val="22"/>
          <w:szCs w:val="22"/>
        </w:rPr>
        <w:t xml:space="preserve"> </w:t>
      </w:r>
      <w:r w:rsidR="006E34B4">
        <w:rPr>
          <w:sz w:val="22"/>
          <w:szCs w:val="22"/>
        </w:rPr>
        <w:t xml:space="preserve">czy </w:t>
      </w:r>
      <w:r w:rsidR="00BF52D3" w:rsidRPr="00BD0305">
        <w:rPr>
          <w:sz w:val="22"/>
          <w:szCs w:val="22"/>
        </w:rPr>
        <w:t xml:space="preserve">Empik. </w:t>
      </w:r>
      <w:r w:rsidR="008C295E" w:rsidRPr="00BD0305">
        <w:rPr>
          <w:sz w:val="22"/>
          <w:szCs w:val="22"/>
        </w:rPr>
        <w:t>Mimo dynamicznego rozwoju spół</w:t>
      </w:r>
      <w:r w:rsidR="00BD0305">
        <w:rPr>
          <w:sz w:val="22"/>
          <w:szCs w:val="22"/>
        </w:rPr>
        <w:t xml:space="preserve">ce trudno było pozyskać </w:t>
      </w:r>
      <w:r w:rsidR="008C295E" w:rsidRPr="00BD0305">
        <w:rPr>
          <w:sz w:val="22"/>
          <w:szCs w:val="22"/>
        </w:rPr>
        <w:t>kredyt bankowy</w:t>
      </w:r>
      <w:r w:rsidR="000E3FF9" w:rsidRPr="00BD0305">
        <w:rPr>
          <w:sz w:val="22"/>
          <w:szCs w:val="22"/>
        </w:rPr>
        <w:t xml:space="preserve">. </w:t>
      </w:r>
      <w:r w:rsidR="00917020" w:rsidRPr="00BD0305">
        <w:rPr>
          <w:sz w:val="22"/>
          <w:szCs w:val="22"/>
        </w:rPr>
        <w:t>Dla banków była za młoda, nie posiadała</w:t>
      </w:r>
      <w:r w:rsidR="00917020">
        <w:rPr>
          <w:color w:val="000000"/>
          <w:sz w:val="22"/>
          <w:szCs w:val="22"/>
        </w:rPr>
        <w:t xml:space="preserve"> odpowiednio długiej historii kredytowej, ani aktywów trwałych, które mogłyby być zabezpieczeniem długu. </w:t>
      </w:r>
      <w:r w:rsidR="008C2807">
        <w:rPr>
          <w:color w:val="000000"/>
          <w:sz w:val="22"/>
          <w:szCs w:val="22"/>
        </w:rPr>
        <w:t>Pomoc</w:t>
      </w:r>
      <w:r w:rsidR="00BD0305">
        <w:rPr>
          <w:color w:val="000000"/>
          <w:sz w:val="22"/>
          <w:szCs w:val="22"/>
        </w:rPr>
        <w:t>na</w:t>
      </w:r>
      <w:r w:rsidR="008C2807">
        <w:rPr>
          <w:color w:val="000000"/>
          <w:sz w:val="22"/>
          <w:szCs w:val="22"/>
        </w:rPr>
        <w:t xml:space="preserve"> okazała się niszowa forma finansowania, jaką jest </w:t>
      </w:r>
      <w:proofErr w:type="spellStart"/>
      <w:r w:rsidR="008C2807">
        <w:rPr>
          <w:color w:val="000000"/>
          <w:sz w:val="22"/>
          <w:szCs w:val="22"/>
        </w:rPr>
        <w:t>private</w:t>
      </w:r>
      <w:proofErr w:type="spellEnd"/>
      <w:r w:rsidR="008C2807">
        <w:rPr>
          <w:color w:val="000000"/>
          <w:sz w:val="22"/>
          <w:szCs w:val="22"/>
        </w:rPr>
        <w:t xml:space="preserve"> </w:t>
      </w:r>
      <w:proofErr w:type="spellStart"/>
      <w:r w:rsidR="008C2807">
        <w:rPr>
          <w:color w:val="000000"/>
          <w:sz w:val="22"/>
          <w:szCs w:val="22"/>
        </w:rPr>
        <w:t>debt</w:t>
      </w:r>
      <w:proofErr w:type="spellEnd"/>
      <w:r w:rsidR="008C2807">
        <w:rPr>
          <w:color w:val="000000"/>
          <w:sz w:val="22"/>
          <w:szCs w:val="22"/>
        </w:rPr>
        <w:t xml:space="preserve"> </w:t>
      </w:r>
      <w:r w:rsidR="004D2370">
        <w:rPr>
          <w:color w:val="000000"/>
          <w:sz w:val="22"/>
          <w:szCs w:val="22"/>
        </w:rPr>
        <w:t xml:space="preserve">oferowany przez Podlaski Fundusz Kapitałowy </w:t>
      </w:r>
      <w:r w:rsidR="008C2807">
        <w:rPr>
          <w:color w:val="000000"/>
          <w:sz w:val="22"/>
          <w:szCs w:val="22"/>
        </w:rPr>
        <w:t>dla małych i średnich przedsiębiorstw</w:t>
      </w:r>
      <w:r w:rsidR="004D2370">
        <w:rPr>
          <w:color w:val="000000"/>
          <w:sz w:val="22"/>
          <w:szCs w:val="22"/>
        </w:rPr>
        <w:t>.</w:t>
      </w:r>
    </w:p>
    <w:p w:rsidR="0048184C" w:rsidRDefault="004818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8184C" w:rsidRPr="0048184C" w:rsidRDefault="004818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48184C">
        <w:rPr>
          <w:b/>
          <w:bCs/>
          <w:color w:val="000000"/>
          <w:sz w:val="22"/>
          <w:szCs w:val="22"/>
        </w:rPr>
        <w:t>Jak nie paść ofiarą własnego sukcesu?</w:t>
      </w:r>
    </w:p>
    <w:p w:rsidR="004D195B" w:rsidRDefault="006E19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Choć wydaje się to paradoksalne</w:t>
      </w:r>
      <w:r w:rsidR="0014674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to niejednokrotnie im lepiej się coś sprzedaje, tym większa </w:t>
      </w:r>
      <w:r w:rsidR="009E00A2">
        <w:rPr>
          <w:color w:val="000000"/>
          <w:sz w:val="22"/>
          <w:szCs w:val="22"/>
        </w:rPr>
        <w:t>tworzy się</w:t>
      </w:r>
      <w:r>
        <w:rPr>
          <w:color w:val="000000"/>
          <w:sz w:val="22"/>
          <w:szCs w:val="22"/>
        </w:rPr>
        <w:t xml:space="preserve"> luka w finasowaniu. </w:t>
      </w:r>
      <w:r w:rsidR="00FE17D9">
        <w:rPr>
          <w:color w:val="000000"/>
          <w:sz w:val="22"/>
          <w:szCs w:val="22"/>
        </w:rPr>
        <w:t>Jak podaje Encyklopedia Zarządzania</w:t>
      </w:r>
      <w:r w:rsidR="00876507">
        <w:rPr>
          <w:rStyle w:val="Odwoanieprzypisudolnego"/>
          <w:color w:val="000000"/>
          <w:sz w:val="22"/>
          <w:szCs w:val="22"/>
        </w:rPr>
        <w:footnoteReference w:id="1"/>
      </w:r>
      <w:r w:rsidR="00FE17D9">
        <w:rPr>
          <w:color w:val="000000"/>
          <w:sz w:val="22"/>
          <w:szCs w:val="22"/>
        </w:rPr>
        <w:t>, luka finansowa powstaje w sytuacji „</w:t>
      </w:r>
      <w:r w:rsidR="00FE17D9" w:rsidRPr="00FE17D9">
        <w:rPr>
          <w:color w:val="000000"/>
          <w:sz w:val="22"/>
          <w:szCs w:val="22"/>
        </w:rPr>
        <w:t>w której mechanizmy rynkowe na rynku finansowym nie zapewniają finansowania dobrych, wartościowych projektów po żadnej cenie</w:t>
      </w:r>
      <w:r w:rsidR="00FE17D9">
        <w:rPr>
          <w:color w:val="000000"/>
          <w:sz w:val="22"/>
          <w:szCs w:val="22"/>
        </w:rPr>
        <w:t>”</w:t>
      </w:r>
      <w:r w:rsidR="00FE17D9" w:rsidRPr="00FE17D9">
        <w:rPr>
          <w:color w:val="000000"/>
          <w:sz w:val="22"/>
          <w:szCs w:val="22"/>
        </w:rPr>
        <w:t>.</w:t>
      </w:r>
      <w:r w:rsidR="00DB1960">
        <w:rPr>
          <w:color w:val="000000"/>
          <w:sz w:val="22"/>
          <w:szCs w:val="22"/>
        </w:rPr>
        <w:t xml:space="preserve"> W praktyce oznacza to, że niejednokrotnie </w:t>
      </w:r>
      <w:r w:rsidR="00973B17">
        <w:rPr>
          <w:color w:val="000000"/>
          <w:sz w:val="22"/>
          <w:szCs w:val="22"/>
        </w:rPr>
        <w:t xml:space="preserve">nawet </w:t>
      </w:r>
      <w:r w:rsidR="00DB1960">
        <w:rPr>
          <w:color w:val="000000"/>
          <w:sz w:val="22"/>
          <w:szCs w:val="22"/>
        </w:rPr>
        <w:t xml:space="preserve">świetnie prosperująca firma nie jest w stanie zdobyć </w:t>
      </w:r>
      <w:r w:rsidR="00973B17">
        <w:rPr>
          <w:color w:val="000000"/>
          <w:sz w:val="22"/>
          <w:szCs w:val="22"/>
        </w:rPr>
        <w:t>kapitału obrotowego koniecznego</w:t>
      </w:r>
      <w:r w:rsidR="00DB1960">
        <w:rPr>
          <w:color w:val="000000"/>
          <w:sz w:val="22"/>
          <w:szCs w:val="22"/>
        </w:rPr>
        <w:t xml:space="preserve"> dla dalszego rozwoju. A ten często potrzebny jest natychmiast. </w:t>
      </w:r>
      <w:r w:rsidR="00AD2E7B">
        <w:rPr>
          <w:color w:val="000000"/>
          <w:sz w:val="22"/>
          <w:szCs w:val="22"/>
        </w:rPr>
        <w:t xml:space="preserve">Na problem tego typu </w:t>
      </w:r>
      <w:r w:rsidR="00150632">
        <w:rPr>
          <w:color w:val="000000"/>
          <w:sz w:val="22"/>
          <w:szCs w:val="22"/>
        </w:rPr>
        <w:t xml:space="preserve">zazwyczaj </w:t>
      </w:r>
      <w:r w:rsidR="00AD2E7B">
        <w:rPr>
          <w:color w:val="000000"/>
          <w:sz w:val="22"/>
          <w:szCs w:val="22"/>
        </w:rPr>
        <w:t xml:space="preserve">narażone są </w:t>
      </w:r>
      <w:r w:rsidR="00AD2E7B" w:rsidRPr="00AD2E7B">
        <w:rPr>
          <w:color w:val="000000"/>
          <w:sz w:val="22"/>
          <w:szCs w:val="22"/>
        </w:rPr>
        <w:t>firmy działające sezonowo lub realizujące zlecenia w formie kontraktów długoterminowych.</w:t>
      </w:r>
      <w:r w:rsidR="00FE5DEB">
        <w:rPr>
          <w:color w:val="000000"/>
          <w:sz w:val="22"/>
          <w:szCs w:val="22"/>
        </w:rPr>
        <w:t xml:space="preserve"> </w:t>
      </w:r>
      <w:r w:rsidR="00D31B56">
        <w:rPr>
          <w:color w:val="000000"/>
          <w:sz w:val="22"/>
          <w:szCs w:val="22"/>
        </w:rPr>
        <w:t>Natomiast w</w:t>
      </w:r>
      <w:r w:rsidR="00FE5DEB">
        <w:rPr>
          <w:color w:val="000000"/>
          <w:sz w:val="22"/>
          <w:szCs w:val="22"/>
        </w:rPr>
        <w:t xml:space="preserve"> przypadku Blue Ocean regułą jest, że za sprowadzony towar trzeba zapłacić z góry, natomiast sieci handlowe</w:t>
      </w:r>
      <w:r w:rsidR="00B738FC">
        <w:rPr>
          <w:color w:val="000000"/>
          <w:sz w:val="22"/>
          <w:szCs w:val="22"/>
        </w:rPr>
        <w:t>,</w:t>
      </w:r>
      <w:r w:rsidR="00FE5DEB">
        <w:rPr>
          <w:color w:val="000000"/>
          <w:sz w:val="22"/>
          <w:szCs w:val="22"/>
        </w:rPr>
        <w:t xml:space="preserve"> do których on trafia </w:t>
      </w:r>
      <w:r w:rsidR="0041031E">
        <w:rPr>
          <w:color w:val="000000"/>
          <w:sz w:val="22"/>
          <w:szCs w:val="22"/>
        </w:rPr>
        <w:t xml:space="preserve">oczekują odroczonych terminów płatności. </w:t>
      </w:r>
    </w:p>
    <w:p w:rsidR="0041031E" w:rsidRDefault="004103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17370" w:rsidRDefault="009173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36FE2">
        <w:rPr>
          <w:i/>
          <w:iCs/>
          <w:color w:val="000000"/>
          <w:sz w:val="22"/>
          <w:szCs w:val="22"/>
        </w:rPr>
        <w:t xml:space="preserve">Stale obserwujemy rynek i dostosowujemy się do zmian, jakie na nim zachodzą.  </w:t>
      </w:r>
      <w:r w:rsidR="00FE14DF">
        <w:rPr>
          <w:i/>
          <w:iCs/>
          <w:color w:val="000000"/>
          <w:sz w:val="22"/>
          <w:szCs w:val="22"/>
        </w:rPr>
        <w:t>P</w:t>
      </w:r>
      <w:r w:rsidRPr="00036FE2">
        <w:rPr>
          <w:i/>
          <w:iCs/>
          <w:color w:val="000000"/>
          <w:sz w:val="22"/>
          <w:szCs w:val="22"/>
        </w:rPr>
        <w:t>ostanowiliśmy skupić się na sprzedaży B2B do sklepów stacjonarnych</w:t>
      </w:r>
      <w:r w:rsidR="0095720C">
        <w:rPr>
          <w:i/>
          <w:iCs/>
          <w:color w:val="000000"/>
          <w:sz w:val="22"/>
          <w:szCs w:val="22"/>
        </w:rPr>
        <w:t xml:space="preserve"> i internetowych</w:t>
      </w:r>
      <w:r w:rsidRPr="00036FE2">
        <w:rPr>
          <w:i/>
          <w:iCs/>
          <w:color w:val="000000"/>
          <w:sz w:val="22"/>
          <w:szCs w:val="22"/>
        </w:rPr>
        <w:t xml:space="preserve">. </w:t>
      </w:r>
      <w:r w:rsidR="004E3567">
        <w:rPr>
          <w:i/>
          <w:iCs/>
          <w:color w:val="000000"/>
          <w:sz w:val="22"/>
          <w:szCs w:val="22"/>
        </w:rPr>
        <w:t>Z</w:t>
      </w:r>
      <w:r w:rsidRPr="00036FE2">
        <w:rPr>
          <w:i/>
          <w:iCs/>
          <w:color w:val="000000"/>
          <w:sz w:val="22"/>
          <w:szCs w:val="22"/>
        </w:rPr>
        <w:t xml:space="preserve"> tym </w:t>
      </w:r>
      <w:r w:rsidR="00642415">
        <w:rPr>
          <w:i/>
          <w:iCs/>
          <w:color w:val="000000"/>
          <w:sz w:val="22"/>
          <w:szCs w:val="22"/>
        </w:rPr>
        <w:t xml:space="preserve">wiążą </w:t>
      </w:r>
      <w:r w:rsidR="004E3567">
        <w:rPr>
          <w:i/>
          <w:iCs/>
          <w:color w:val="000000"/>
          <w:sz w:val="22"/>
          <w:szCs w:val="22"/>
        </w:rPr>
        <w:t>się jednak</w:t>
      </w:r>
      <w:r w:rsidRPr="00036FE2">
        <w:rPr>
          <w:i/>
          <w:iCs/>
          <w:color w:val="000000"/>
          <w:sz w:val="22"/>
          <w:szCs w:val="22"/>
        </w:rPr>
        <w:t xml:space="preserve"> problemy</w:t>
      </w:r>
      <w:r w:rsidR="00864E5C" w:rsidRPr="00036FE2">
        <w:rPr>
          <w:i/>
          <w:iCs/>
          <w:color w:val="000000"/>
          <w:sz w:val="22"/>
          <w:szCs w:val="22"/>
        </w:rPr>
        <w:t>, takie jak różne terminy rozliczeń i konieczność</w:t>
      </w:r>
      <w:r w:rsidRPr="00036FE2">
        <w:rPr>
          <w:i/>
          <w:iCs/>
          <w:color w:val="000000"/>
          <w:sz w:val="22"/>
          <w:szCs w:val="22"/>
        </w:rPr>
        <w:t xml:space="preserve"> szybkiego zastrzyku finansowego. </w:t>
      </w:r>
      <w:r w:rsidR="00864E5C" w:rsidRPr="00036FE2">
        <w:rPr>
          <w:i/>
          <w:iCs/>
          <w:color w:val="000000"/>
          <w:sz w:val="22"/>
          <w:szCs w:val="22"/>
        </w:rPr>
        <w:t xml:space="preserve">Pomocne </w:t>
      </w:r>
      <w:r w:rsidR="0033249C">
        <w:rPr>
          <w:i/>
          <w:iCs/>
          <w:color w:val="000000"/>
          <w:sz w:val="22"/>
          <w:szCs w:val="22"/>
        </w:rPr>
        <w:t xml:space="preserve">są </w:t>
      </w:r>
      <w:r w:rsidR="00864E5C" w:rsidRPr="00036FE2">
        <w:rPr>
          <w:i/>
          <w:iCs/>
          <w:color w:val="000000"/>
          <w:sz w:val="22"/>
          <w:szCs w:val="22"/>
        </w:rPr>
        <w:t xml:space="preserve">wtedy środki z funduszu, które można zdobyć dużo łatwiej, niż w banku. Finansowanie </w:t>
      </w:r>
      <w:r w:rsidR="00F6226A">
        <w:rPr>
          <w:i/>
          <w:iCs/>
          <w:color w:val="000000"/>
          <w:sz w:val="22"/>
          <w:szCs w:val="22"/>
        </w:rPr>
        <w:t>tego typu</w:t>
      </w:r>
      <w:r w:rsidR="00864E5C" w:rsidRPr="00036FE2">
        <w:rPr>
          <w:i/>
          <w:iCs/>
          <w:color w:val="000000"/>
          <w:sz w:val="22"/>
          <w:szCs w:val="22"/>
        </w:rPr>
        <w:t xml:space="preserve"> to przede wszystkim większa elastyczność i sprawniejsza decyzyjność.  </w:t>
      </w:r>
      <w:r w:rsidR="00745305" w:rsidRPr="00036FE2">
        <w:rPr>
          <w:i/>
          <w:iCs/>
          <w:color w:val="000000"/>
          <w:sz w:val="22"/>
          <w:szCs w:val="22"/>
        </w:rPr>
        <w:t xml:space="preserve">Procedury i formy zabezpieczeń są przy tym prostsze, a </w:t>
      </w:r>
      <w:r w:rsidR="00745305" w:rsidRPr="00036FE2">
        <w:rPr>
          <w:i/>
          <w:iCs/>
          <w:color w:val="000000"/>
          <w:sz w:val="22"/>
          <w:szCs w:val="22"/>
        </w:rPr>
        <w:lastRenderedPageBreak/>
        <w:t>fundusz stara się lepiej poznać specyfikę działania danej firmy i na tej podstawie dobrać dla niej najlepsze rozwiązanie</w:t>
      </w:r>
      <w:r w:rsidR="00745305">
        <w:rPr>
          <w:color w:val="000000"/>
          <w:sz w:val="22"/>
          <w:szCs w:val="22"/>
        </w:rPr>
        <w:t xml:space="preserve"> – mówi Karol </w:t>
      </w:r>
      <w:proofErr w:type="spellStart"/>
      <w:r w:rsidR="00745305">
        <w:rPr>
          <w:color w:val="000000"/>
          <w:sz w:val="22"/>
          <w:szCs w:val="22"/>
        </w:rPr>
        <w:t>Głąbicki</w:t>
      </w:r>
      <w:proofErr w:type="spellEnd"/>
      <w:r w:rsidR="00745305">
        <w:rPr>
          <w:color w:val="000000"/>
          <w:sz w:val="22"/>
          <w:szCs w:val="22"/>
        </w:rPr>
        <w:t xml:space="preserve">, dyrektor zarządzający spółki Blue Ocean. </w:t>
      </w:r>
    </w:p>
    <w:p w:rsidR="00864E5C" w:rsidRDefault="00864E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B6B4D" w:rsidRDefault="003C0F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Żeby utrzymać konkurencyjność, </w:t>
      </w:r>
      <w:r w:rsidR="00601CCD">
        <w:rPr>
          <w:color w:val="000000"/>
          <w:sz w:val="22"/>
          <w:szCs w:val="22"/>
        </w:rPr>
        <w:t>Blue Ocean</w:t>
      </w:r>
      <w:r w:rsidR="00400FA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musi cały czas dbać o rozwój swojej oferty i poszerzanie portfolio marek. To właśnie na ten cel </w:t>
      </w:r>
      <w:r w:rsidR="00F8681D">
        <w:rPr>
          <w:color w:val="000000"/>
          <w:sz w:val="22"/>
          <w:szCs w:val="22"/>
        </w:rPr>
        <w:t>przeznaczane są środk</w:t>
      </w:r>
      <w:r>
        <w:rPr>
          <w:color w:val="000000"/>
          <w:sz w:val="22"/>
          <w:szCs w:val="22"/>
        </w:rPr>
        <w:t>i, jakie otrzym</w:t>
      </w:r>
      <w:r w:rsidR="00F8681D">
        <w:rPr>
          <w:color w:val="000000"/>
          <w:sz w:val="22"/>
          <w:szCs w:val="22"/>
        </w:rPr>
        <w:t>uje</w:t>
      </w:r>
      <w:r>
        <w:rPr>
          <w:color w:val="000000"/>
          <w:sz w:val="22"/>
          <w:szCs w:val="22"/>
        </w:rPr>
        <w:t xml:space="preserve"> od Podlaskiego Funduszu Kapitałowego. </w:t>
      </w:r>
      <w:r w:rsidR="000C2C50">
        <w:rPr>
          <w:color w:val="000000"/>
          <w:sz w:val="22"/>
          <w:szCs w:val="22"/>
        </w:rPr>
        <w:t xml:space="preserve">Ich wykorzystanie </w:t>
      </w:r>
      <w:r w:rsidR="00FE3CED">
        <w:rPr>
          <w:color w:val="000000"/>
          <w:sz w:val="22"/>
          <w:szCs w:val="22"/>
        </w:rPr>
        <w:t>przez spółkę jest</w:t>
      </w:r>
      <w:r w:rsidR="000C2C50">
        <w:rPr>
          <w:color w:val="000000"/>
          <w:sz w:val="22"/>
          <w:szCs w:val="22"/>
        </w:rPr>
        <w:t xml:space="preserve"> na tyle efektywne, że Fundusz zdecydował się na rozszerzenie współpracy i przyznanie </w:t>
      </w:r>
      <w:r w:rsidR="000528BE">
        <w:rPr>
          <w:color w:val="000000"/>
          <w:sz w:val="22"/>
          <w:szCs w:val="22"/>
        </w:rPr>
        <w:t xml:space="preserve">jej </w:t>
      </w:r>
      <w:r w:rsidR="00D31B56">
        <w:rPr>
          <w:color w:val="000000"/>
          <w:sz w:val="22"/>
          <w:szCs w:val="22"/>
        </w:rPr>
        <w:t xml:space="preserve">dodatkowego </w:t>
      </w:r>
      <w:r w:rsidR="000C2C50">
        <w:rPr>
          <w:color w:val="000000"/>
          <w:sz w:val="22"/>
          <w:szCs w:val="22"/>
        </w:rPr>
        <w:t xml:space="preserve">limitu </w:t>
      </w:r>
      <w:r w:rsidR="00D31B56">
        <w:rPr>
          <w:color w:val="000000"/>
          <w:sz w:val="22"/>
          <w:szCs w:val="22"/>
        </w:rPr>
        <w:t>na finansowanie zakupów</w:t>
      </w:r>
      <w:r w:rsidR="000C2C50">
        <w:rPr>
          <w:color w:val="000000"/>
          <w:sz w:val="22"/>
          <w:szCs w:val="22"/>
        </w:rPr>
        <w:t xml:space="preserve">. </w:t>
      </w:r>
      <w:r w:rsidR="00D31B56">
        <w:rPr>
          <w:color w:val="000000"/>
          <w:sz w:val="22"/>
          <w:szCs w:val="22"/>
        </w:rPr>
        <w:t>Dzięki temu</w:t>
      </w:r>
      <w:r w:rsidR="00400FAB">
        <w:rPr>
          <w:color w:val="000000"/>
          <w:sz w:val="22"/>
          <w:szCs w:val="22"/>
        </w:rPr>
        <w:t>,</w:t>
      </w:r>
      <w:r w:rsidR="00D31B56">
        <w:rPr>
          <w:color w:val="000000"/>
          <w:sz w:val="22"/>
          <w:szCs w:val="22"/>
        </w:rPr>
        <w:t xml:space="preserve"> obecnie firma korzysta już łącznie ze środków w wysokości 1,5 mln PLN.</w:t>
      </w:r>
    </w:p>
    <w:p w:rsidR="000C2C50" w:rsidRDefault="000C2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C2C50" w:rsidRDefault="000C2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11753">
        <w:rPr>
          <w:i/>
          <w:iCs/>
          <w:color w:val="000000"/>
          <w:sz w:val="22"/>
          <w:szCs w:val="22"/>
        </w:rPr>
        <w:t xml:space="preserve">Dzięki wykorzystaniu środków z funduszu firma osiągnęła bardzo dobre wyniki za 2018 rok. </w:t>
      </w:r>
      <w:r w:rsidR="00511753" w:rsidRPr="00511753">
        <w:rPr>
          <w:i/>
          <w:iCs/>
          <w:color w:val="000000"/>
          <w:sz w:val="22"/>
          <w:szCs w:val="22"/>
        </w:rPr>
        <w:t>Przychody ze sprzedaży wzrosły o 35 proc., a zyski ponad dwukrotnie. Firma wprowadziła do oferty kilka nowych marek i obecnie planuje dalszy rozwój asortymentu, w tym wprowadzenie pierwszych towarów sprzedawanych pod marką własną. Na 2019 rok zaplanowano przychody ze sprzedaży o 30 proc. wyższe niż w roku poprzednim, a do chwili obecnej wykonanie znacząco przekracza prognozę. Sprzedaż jest o 50 proc. wyższa niż w tym samym okresie w roku poprzednim</w:t>
      </w:r>
      <w:r w:rsidR="00511753">
        <w:rPr>
          <w:color w:val="000000"/>
          <w:sz w:val="22"/>
          <w:szCs w:val="22"/>
        </w:rPr>
        <w:t xml:space="preserve"> – komentuje Krystyna Kalinowska, </w:t>
      </w:r>
      <w:r w:rsidR="00511753" w:rsidRPr="002E4B4C">
        <w:rPr>
          <w:sz w:val="22"/>
          <w:szCs w:val="22"/>
        </w:rPr>
        <w:t>dyrektor inwestycyjny w Podlaskim Funduszu Kapitałowym</w:t>
      </w:r>
      <w:r w:rsidR="00511753">
        <w:rPr>
          <w:sz w:val="22"/>
          <w:szCs w:val="22"/>
        </w:rPr>
        <w:t>.</w:t>
      </w:r>
    </w:p>
    <w:p w:rsidR="000C2C50" w:rsidRDefault="000C2C5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17370" w:rsidRPr="00EF2815" w:rsidRDefault="004A3A6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proofErr w:type="spellStart"/>
      <w:r w:rsidRPr="00EF2815">
        <w:rPr>
          <w:b/>
          <w:bCs/>
          <w:color w:val="000000"/>
          <w:sz w:val="22"/>
          <w:szCs w:val="22"/>
        </w:rPr>
        <w:t>Private</w:t>
      </w:r>
      <w:proofErr w:type="spellEnd"/>
      <w:r w:rsidRPr="00EF281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F2815">
        <w:rPr>
          <w:b/>
          <w:bCs/>
          <w:color w:val="000000"/>
          <w:sz w:val="22"/>
          <w:szCs w:val="22"/>
        </w:rPr>
        <w:t>debt</w:t>
      </w:r>
      <w:proofErr w:type="spellEnd"/>
      <w:r w:rsidRPr="00EF2815">
        <w:rPr>
          <w:b/>
          <w:bCs/>
          <w:color w:val="000000"/>
          <w:sz w:val="22"/>
          <w:szCs w:val="22"/>
        </w:rPr>
        <w:t xml:space="preserve"> </w:t>
      </w:r>
      <w:r w:rsidR="00EF2815" w:rsidRPr="00EF2815">
        <w:rPr>
          <w:b/>
          <w:bCs/>
          <w:color w:val="000000"/>
          <w:sz w:val="22"/>
          <w:szCs w:val="22"/>
        </w:rPr>
        <w:t>rozwią</w:t>
      </w:r>
      <w:r w:rsidR="007E786D">
        <w:rPr>
          <w:b/>
          <w:bCs/>
          <w:color w:val="000000"/>
          <w:sz w:val="22"/>
          <w:szCs w:val="22"/>
        </w:rPr>
        <w:t xml:space="preserve">zaniem </w:t>
      </w:r>
      <w:r w:rsidR="00A5784A">
        <w:rPr>
          <w:b/>
          <w:bCs/>
          <w:color w:val="000000"/>
          <w:sz w:val="22"/>
          <w:szCs w:val="22"/>
        </w:rPr>
        <w:t xml:space="preserve">dla </w:t>
      </w:r>
      <w:r w:rsidR="00EF2815" w:rsidRPr="00EF2815">
        <w:rPr>
          <w:b/>
          <w:bCs/>
          <w:color w:val="000000"/>
          <w:sz w:val="22"/>
          <w:szCs w:val="22"/>
        </w:rPr>
        <w:t>e-commerce</w:t>
      </w:r>
      <w:r w:rsidR="00934148">
        <w:rPr>
          <w:b/>
          <w:bCs/>
          <w:color w:val="000000"/>
          <w:sz w:val="22"/>
          <w:szCs w:val="22"/>
        </w:rPr>
        <w:t xml:space="preserve"> i firm sezonowych</w:t>
      </w:r>
    </w:p>
    <w:p w:rsidR="004D195B" w:rsidRDefault="00E473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Według raportu interaktywnie.com</w:t>
      </w:r>
      <w:r w:rsidR="00CF104D">
        <w:rPr>
          <w:color w:val="000000"/>
          <w:sz w:val="22"/>
          <w:szCs w:val="22"/>
        </w:rPr>
        <w:t xml:space="preserve">, </w:t>
      </w:r>
      <w:r w:rsidR="00D20AEE">
        <w:rPr>
          <w:color w:val="000000"/>
          <w:sz w:val="22"/>
          <w:szCs w:val="22"/>
        </w:rPr>
        <w:t xml:space="preserve">polski </w:t>
      </w:r>
      <w:r>
        <w:rPr>
          <w:color w:val="000000"/>
          <w:sz w:val="22"/>
          <w:szCs w:val="22"/>
        </w:rPr>
        <w:t xml:space="preserve">rynek e-commerce </w:t>
      </w:r>
      <w:r w:rsidR="00543C37">
        <w:rPr>
          <w:color w:val="000000"/>
          <w:sz w:val="22"/>
          <w:szCs w:val="22"/>
        </w:rPr>
        <w:t xml:space="preserve">w 2019 roku </w:t>
      </w:r>
      <w:r>
        <w:rPr>
          <w:color w:val="000000"/>
          <w:sz w:val="22"/>
          <w:szCs w:val="22"/>
        </w:rPr>
        <w:t>będzie wart 50 mld złotych</w:t>
      </w:r>
      <w:r w:rsidR="00CF104D">
        <w:rPr>
          <w:color w:val="000000"/>
          <w:sz w:val="22"/>
          <w:szCs w:val="22"/>
        </w:rPr>
        <w:t xml:space="preserve">, a jedną z najbardziej kluczowych kwestii </w:t>
      </w:r>
      <w:r w:rsidR="00B62208">
        <w:rPr>
          <w:color w:val="000000"/>
          <w:sz w:val="22"/>
          <w:szCs w:val="22"/>
        </w:rPr>
        <w:t xml:space="preserve">dla firm </w:t>
      </w:r>
      <w:r w:rsidR="00CF104D">
        <w:rPr>
          <w:color w:val="000000"/>
          <w:sz w:val="22"/>
          <w:szCs w:val="22"/>
        </w:rPr>
        <w:t>stanie się logistyka</w:t>
      </w:r>
      <w:r>
        <w:rPr>
          <w:rStyle w:val="Odwoanieprzypisudolnego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 xml:space="preserve">. </w:t>
      </w:r>
      <w:r w:rsidR="00CF104D">
        <w:rPr>
          <w:color w:val="000000"/>
          <w:sz w:val="22"/>
          <w:szCs w:val="22"/>
        </w:rPr>
        <w:t xml:space="preserve">Cytowani w raporcie analitycy z </w:t>
      </w:r>
      <w:proofErr w:type="spellStart"/>
      <w:r w:rsidR="00CF104D">
        <w:rPr>
          <w:color w:val="000000"/>
          <w:sz w:val="22"/>
          <w:szCs w:val="22"/>
        </w:rPr>
        <w:t>ResearchAndMarkets</w:t>
      </w:r>
      <w:proofErr w:type="spellEnd"/>
      <w:r w:rsidR="00CF104D">
        <w:rPr>
          <w:color w:val="000000"/>
          <w:sz w:val="22"/>
          <w:szCs w:val="22"/>
        </w:rPr>
        <w:t xml:space="preserve"> podkreślają, że „aby zachować konkurencyjność, firmy z branży e-commerce powinny zadbać o właściwą realizację zamówień i przyjazną konsumentowi obsługę zwrotów”.</w:t>
      </w:r>
      <w:r w:rsidR="008D7F99">
        <w:rPr>
          <w:color w:val="000000"/>
          <w:sz w:val="22"/>
          <w:szCs w:val="22"/>
        </w:rPr>
        <w:t xml:space="preserve"> Dotyczy to zarówno sprzedaży B2C jak i B2B. Problem powstaje</w:t>
      </w:r>
      <w:r w:rsidR="00D20AEE">
        <w:rPr>
          <w:color w:val="000000"/>
          <w:sz w:val="22"/>
          <w:szCs w:val="22"/>
        </w:rPr>
        <w:t xml:space="preserve">, gdy firma działa w branży sezonowej np. prowadząc sklep z zabawkami. W okresie sprzedażowych </w:t>
      </w:r>
      <w:proofErr w:type="spellStart"/>
      <w:r w:rsidR="00D20AEE">
        <w:rPr>
          <w:color w:val="000000"/>
          <w:sz w:val="22"/>
          <w:szCs w:val="22"/>
        </w:rPr>
        <w:t>peaków</w:t>
      </w:r>
      <w:proofErr w:type="spellEnd"/>
      <w:r w:rsidR="00D20AEE">
        <w:rPr>
          <w:color w:val="000000"/>
          <w:sz w:val="22"/>
          <w:szCs w:val="22"/>
        </w:rPr>
        <w:t xml:space="preserve">, takich jak święta czy Dzień Dziecka, zamówień pojawia </w:t>
      </w:r>
      <w:r w:rsidR="00B62208">
        <w:rPr>
          <w:color w:val="000000"/>
          <w:sz w:val="22"/>
          <w:szCs w:val="22"/>
        </w:rPr>
        <w:t>bardzo dużo, a w związku z różnymi terminami płatności trudno jest utrzymać właściwy przepływ pieniędzy. Z</w:t>
      </w:r>
      <w:r w:rsidR="00574F5C">
        <w:rPr>
          <w:color w:val="000000"/>
          <w:sz w:val="22"/>
          <w:szCs w:val="22"/>
        </w:rPr>
        <w:t xml:space="preserve"> kolei w martwych miesiącach sprzedaż i przychody </w:t>
      </w:r>
      <w:r w:rsidR="007F5108">
        <w:rPr>
          <w:color w:val="000000"/>
          <w:sz w:val="22"/>
          <w:szCs w:val="22"/>
        </w:rPr>
        <w:t>wyraźni</w:t>
      </w:r>
      <w:r w:rsidR="00574F5C">
        <w:rPr>
          <w:color w:val="000000"/>
          <w:sz w:val="22"/>
          <w:szCs w:val="22"/>
        </w:rPr>
        <w:t xml:space="preserve">e maleją. </w:t>
      </w:r>
    </w:p>
    <w:p w:rsidR="00574F5C" w:rsidRDefault="00574F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A3234" w:rsidRDefault="00B622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F54814">
        <w:rPr>
          <w:color w:val="000000"/>
          <w:sz w:val="22"/>
          <w:szCs w:val="22"/>
        </w:rPr>
        <w:t>roblem sezonowości w sprzedaży</w:t>
      </w:r>
      <w:r w:rsidR="006C3A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dotyczy wielu e-biznesów. M</w:t>
      </w:r>
      <w:r w:rsidR="00F54814">
        <w:rPr>
          <w:color w:val="000000"/>
          <w:sz w:val="22"/>
          <w:szCs w:val="22"/>
        </w:rPr>
        <w:t xml:space="preserve">ożna </w:t>
      </w:r>
      <w:r w:rsidR="00036BEE">
        <w:rPr>
          <w:color w:val="000000"/>
          <w:sz w:val="22"/>
          <w:szCs w:val="22"/>
        </w:rPr>
        <w:t xml:space="preserve">sobie </w:t>
      </w:r>
      <w:r>
        <w:rPr>
          <w:color w:val="000000"/>
          <w:sz w:val="22"/>
          <w:szCs w:val="22"/>
        </w:rPr>
        <w:t>z nim</w:t>
      </w:r>
      <w:r w:rsidR="00036BEE">
        <w:rPr>
          <w:color w:val="000000"/>
          <w:sz w:val="22"/>
          <w:szCs w:val="22"/>
        </w:rPr>
        <w:t xml:space="preserve"> </w:t>
      </w:r>
      <w:r w:rsidR="00F54814">
        <w:rPr>
          <w:color w:val="000000"/>
          <w:sz w:val="22"/>
          <w:szCs w:val="22"/>
        </w:rPr>
        <w:t xml:space="preserve">radzić na kilka sposobów. Z pomocą przychodzą rozwiązania technologiczne i marketingowe </w:t>
      </w:r>
      <w:r w:rsidR="003F4134">
        <w:rPr>
          <w:color w:val="000000"/>
          <w:sz w:val="22"/>
          <w:szCs w:val="22"/>
        </w:rPr>
        <w:t>czy</w:t>
      </w:r>
      <w:r w:rsidR="00F54814">
        <w:rPr>
          <w:color w:val="000000"/>
          <w:sz w:val="22"/>
          <w:szCs w:val="22"/>
        </w:rPr>
        <w:t xml:space="preserve"> odpowiednio planowana strategia sprzedaży</w:t>
      </w:r>
      <w:r w:rsidR="003F4134">
        <w:rPr>
          <w:color w:val="000000"/>
          <w:sz w:val="22"/>
          <w:szCs w:val="22"/>
        </w:rPr>
        <w:t xml:space="preserve">, które </w:t>
      </w:r>
      <w:r w:rsidR="008A3234">
        <w:rPr>
          <w:color w:val="000000"/>
          <w:sz w:val="22"/>
          <w:szCs w:val="22"/>
        </w:rPr>
        <w:t xml:space="preserve">umożliwiają </w:t>
      </w:r>
      <w:r w:rsidR="003F4134">
        <w:rPr>
          <w:color w:val="000000"/>
          <w:sz w:val="22"/>
          <w:szCs w:val="22"/>
        </w:rPr>
        <w:t>o</w:t>
      </w:r>
      <w:r w:rsidR="008A3234">
        <w:rPr>
          <w:color w:val="000000"/>
          <w:sz w:val="22"/>
          <w:szCs w:val="22"/>
        </w:rPr>
        <w:t>ptymalizację kosztów</w:t>
      </w:r>
      <w:r w:rsidR="003F4134">
        <w:rPr>
          <w:color w:val="000000"/>
          <w:sz w:val="22"/>
          <w:szCs w:val="22"/>
        </w:rPr>
        <w:t>. W</w:t>
      </w:r>
      <w:r w:rsidR="008A3234">
        <w:rPr>
          <w:color w:val="000000"/>
          <w:sz w:val="22"/>
          <w:szCs w:val="22"/>
        </w:rPr>
        <w:t>arto jedna</w:t>
      </w:r>
      <w:r w:rsidR="00A47783">
        <w:rPr>
          <w:color w:val="000000"/>
          <w:sz w:val="22"/>
          <w:szCs w:val="22"/>
        </w:rPr>
        <w:t>k</w:t>
      </w:r>
      <w:r w:rsidR="008A3234">
        <w:rPr>
          <w:color w:val="000000"/>
          <w:sz w:val="22"/>
          <w:szCs w:val="22"/>
        </w:rPr>
        <w:t xml:space="preserve"> zastanowić się także nad dodatkowym źródłem finansowania</w:t>
      </w:r>
      <w:r w:rsidR="00831454">
        <w:rPr>
          <w:color w:val="000000"/>
          <w:sz w:val="22"/>
          <w:szCs w:val="22"/>
        </w:rPr>
        <w:t>, które pozwoli poradzić sobie w trudniejszym okresie</w:t>
      </w:r>
      <w:r w:rsidR="008A3234">
        <w:rPr>
          <w:color w:val="000000"/>
          <w:sz w:val="22"/>
          <w:szCs w:val="22"/>
        </w:rPr>
        <w:t xml:space="preserve">. </w:t>
      </w:r>
      <w:r w:rsidR="00D01242">
        <w:rPr>
          <w:color w:val="000000"/>
          <w:sz w:val="22"/>
          <w:szCs w:val="22"/>
        </w:rPr>
        <w:t xml:space="preserve">Małym i średnim firmom e-commerce, </w:t>
      </w:r>
      <w:r w:rsidR="00720A28">
        <w:rPr>
          <w:color w:val="000000"/>
          <w:sz w:val="22"/>
          <w:szCs w:val="22"/>
        </w:rPr>
        <w:t>zwłaszcza</w:t>
      </w:r>
      <w:r w:rsidR="00D01242">
        <w:rPr>
          <w:color w:val="000000"/>
          <w:sz w:val="22"/>
          <w:szCs w:val="22"/>
        </w:rPr>
        <w:t xml:space="preserve"> na początku drogi biznesowej</w:t>
      </w:r>
      <w:r w:rsidR="00720A28">
        <w:rPr>
          <w:color w:val="000000"/>
          <w:sz w:val="22"/>
          <w:szCs w:val="22"/>
        </w:rPr>
        <w:t xml:space="preserve"> </w:t>
      </w:r>
      <w:r w:rsidR="00A47783">
        <w:rPr>
          <w:color w:val="000000"/>
          <w:sz w:val="22"/>
          <w:szCs w:val="22"/>
        </w:rPr>
        <w:t xml:space="preserve">trudno </w:t>
      </w:r>
      <w:r w:rsidR="00720A28">
        <w:rPr>
          <w:color w:val="000000"/>
          <w:sz w:val="22"/>
          <w:szCs w:val="22"/>
        </w:rPr>
        <w:t xml:space="preserve">jest </w:t>
      </w:r>
      <w:r w:rsidR="00A47783">
        <w:rPr>
          <w:color w:val="000000"/>
          <w:sz w:val="22"/>
          <w:szCs w:val="22"/>
        </w:rPr>
        <w:t xml:space="preserve">sięgnąć po bankowy kredyt. </w:t>
      </w:r>
      <w:r w:rsidR="00C12BD0">
        <w:rPr>
          <w:color w:val="000000"/>
          <w:sz w:val="22"/>
          <w:szCs w:val="22"/>
        </w:rPr>
        <w:t xml:space="preserve">Część z nich spotyka się z odmową ze strony banku, znacznie więcej w ogóle nie ubiega się o kredyt wiedząc, że nie spełni wymaganych warunków. </w:t>
      </w:r>
      <w:r w:rsidR="00C52346">
        <w:rPr>
          <w:color w:val="000000"/>
          <w:sz w:val="22"/>
          <w:szCs w:val="22"/>
        </w:rPr>
        <w:t>Korzystną dla nich alternatywą może być oferta wyspecjalizowanych funduszy inwestycyjnych.</w:t>
      </w:r>
    </w:p>
    <w:p w:rsidR="00C52346" w:rsidRDefault="00C523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F6A34" w:rsidRDefault="00C523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840E28" w:rsidRPr="00CF6A34">
        <w:rPr>
          <w:i/>
          <w:iCs/>
          <w:color w:val="000000"/>
          <w:sz w:val="22"/>
          <w:szCs w:val="22"/>
        </w:rPr>
        <w:t>Wi</w:t>
      </w:r>
      <w:r w:rsidR="00914B77">
        <w:rPr>
          <w:i/>
          <w:iCs/>
          <w:color w:val="000000"/>
          <w:sz w:val="22"/>
          <w:szCs w:val="22"/>
        </w:rPr>
        <w:t>ększość</w:t>
      </w:r>
      <w:r w:rsidR="00840E28" w:rsidRPr="00CF6A34">
        <w:rPr>
          <w:i/>
          <w:iCs/>
          <w:color w:val="000000"/>
          <w:sz w:val="22"/>
          <w:szCs w:val="22"/>
        </w:rPr>
        <w:t xml:space="preserve"> funduszy </w:t>
      </w:r>
      <w:r w:rsidR="0050731B" w:rsidRPr="00CF6A34">
        <w:rPr>
          <w:i/>
          <w:iCs/>
          <w:color w:val="000000"/>
          <w:sz w:val="22"/>
          <w:szCs w:val="22"/>
        </w:rPr>
        <w:t>koncentruje się na dużych przedsiębiorstwach</w:t>
      </w:r>
      <w:r w:rsidR="00B17C02">
        <w:rPr>
          <w:i/>
          <w:iCs/>
          <w:color w:val="000000"/>
          <w:sz w:val="22"/>
          <w:szCs w:val="22"/>
        </w:rPr>
        <w:t>,</w:t>
      </w:r>
      <w:r w:rsidR="0050731B" w:rsidRPr="00CF6A34">
        <w:rPr>
          <w:i/>
          <w:iCs/>
          <w:color w:val="000000"/>
          <w:sz w:val="22"/>
          <w:szCs w:val="22"/>
        </w:rPr>
        <w:t xml:space="preserve"> starających się o kapitał w wysokości </w:t>
      </w:r>
      <w:r w:rsidR="001D2905" w:rsidRPr="00CF6A34">
        <w:rPr>
          <w:i/>
          <w:iCs/>
          <w:color w:val="000000"/>
          <w:sz w:val="22"/>
          <w:szCs w:val="22"/>
        </w:rPr>
        <w:t xml:space="preserve">powyżej </w:t>
      </w:r>
      <w:r w:rsidR="0050731B" w:rsidRPr="00CF6A34">
        <w:rPr>
          <w:i/>
          <w:iCs/>
          <w:color w:val="000000"/>
          <w:sz w:val="22"/>
          <w:szCs w:val="22"/>
        </w:rPr>
        <w:t>kilkunastu milionów złotych.</w:t>
      </w:r>
      <w:r w:rsidR="00155EAA" w:rsidRPr="00CF6A34">
        <w:rPr>
          <w:i/>
          <w:iCs/>
          <w:color w:val="000000"/>
          <w:sz w:val="22"/>
          <w:szCs w:val="22"/>
        </w:rPr>
        <w:t xml:space="preserve"> Sektor MŚP to jednak ogromny potencjał, dlatego pod jego kątem przygotowaliśmy </w:t>
      </w:r>
      <w:r w:rsidR="001B1670" w:rsidRPr="00CF6A34">
        <w:rPr>
          <w:i/>
          <w:iCs/>
          <w:color w:val="000000"/>
          <w:sz w:val="22"/>
          <w:szCs w:val="22"/>
        </w:rPr>
        <w:t xml:space="preserve">ofertę </w:t>
      </w:r>
      <w:r w:rsidR="00155EAA" w:rsidRPr="00CF6A34">
        <w:rPr>
          <w:i/>
          <w:iCs/>
          <w:color w:val="000000"/>
          <w:sz w:val="22"/>
          <w:szCs w:val="22"/>
        </w:rPr>
        <w:t>finansowani</w:t>
      </w:r>
      <w:r w:rsidR="001B1670" w:rsidRPr="00CF6A34">
        <w:rPr>
          <w:i/>
          <w:iCs/>
          <w:color w:val="000000"/>
          <w:sz w:val="22"/>
          <w:szCs w:val="22"/>
        </w:rPr>
        <w:t>a</w:t>
      </w:r>
      <w:r w:rsidR="00155EAA" w:rsidRPr="00CF6A34">
        <w:rPr>
          <w:i/>
          <w:iCs/>
          <w:color w:val="000000"/>
          <w:sz w:val="22"/>
          <w:szCs w:val="22"/>
        </w:rPr>
        <w:t xml:space="preserve"> w przedziale </w:t>
      </w:r>
      <w:r w:rsidR="00D31B56">
        <w:rPr>
          <w:i/>
          <w:iCs/>
          <w:color w:val="000000"/>
          <w:sz w:val="22"/>
          <w:szCs w:val="22"/>
        </w:rPr>
        <w:t>0,4</w:t>
      </w:r>
      <w:r w:rsidR="00155EAA" w:rsidRPr="00CF6A34">
        <w:rPr>
          <w:i/>
          <w:iCs/>
          <w:color w:val="000000"/>
          <w:sz w:val="22"/>
          <w:szCs w:val="22"/>
        </w:rPr>
        <w:t xml:space="preserve"> – 1,5 mln złotych. </w:t>
      </w:r>
      <w:r w:rsidR="00CF6A34" w:rsidRPr="00CF6A34">
        <w:rPr>
          <w:i/>
          <w:iCs/>
          <w:color w:val="000000"/>
          <w:sz w:val="22"/>
          <w:szCs w:val="22"/>
        </w:rPr>
        <w:t xml:space="preserve">Finansowanie </w:t>
      </w:r>
      <w:proofErr w:type="spellStart"/>
      <w:r w:rsidR="00CF6A34" w:rsidRPr="00CF6A34">
        <w:rPr>
          <w:i/>
          <w:iCs/>
          <w:color w:val="000000"/>
          <w:sz w:val="22"/>
          <w:szCs w:val="22"/>
        </w:rPr>
        <w:t>private</w:t>
      </w:r>
      <w:proofErr w:type="spellEnd"/>
      <w:r w:rsidR="00CF6A34" w:rsidRPr="00CF6A34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CF6A34" w:rsidRPr="00CF6A34">
        <w:rPr>
          <w:i/>
          <w:iCs/>
          <w:color w:val="000000"/>
          <w:sz w:val="22"/>
          <w:szCs w:val="22"/>
        </w:rPr>
        <w:t>debt</w:t>
      </w:r>
      <w:proofErr w:type="spellEnd"/>
      <w:r w:rsidR="00CF6A34" w:rsidRPr="00CF6A34">
        <w:rPr>
          <w:i/>
          <w:iCs/>
          <w:color w:val="000000"/>
          <w:sz w:val="22"/>
          <w:szCs w:val="22"/>
        </w:rPr>
        <w:t xml:space="preserve"> dla mniejszych przedsiębiorstw to oferta niszowa, </w:t>
      </w:r>
      <w:r w:rsidR="00B17C02">
        <w:rPr>
          <w:i/>
          <w:iCs/>
          <w:color w:val="000000"/>
          <w:sz w:val="22"/>
          <w:szCs w:val="22"/>
        </w:rPr>
        <w:t>adresowana jest</w:t>
      </w:r>
      <w:r w:rsidR="00CF6A34" w:rsidRPr="00CF6A34">
        <w:rPr>
          <w:i/>
          <w:iCs/>
          <w:color w:val="000000"/>
          <w:sz w:val="22"/>
          <w:szCs w:val="22"/>
        </w:rPr>
        <w:t xml:space="preserve"> jednak </w:t>
      </w:r>
      <w:r w:rsidR="00B17C02">
        <w:rPr>
          <w:i/>
          <w:iCs/>
          <w:color w:val="000000"/>
          <w:sz w:val="22"/>
          <w:szCs w:val="22"/>
        </w:rPr>
        <w:t>do</w:t>
      </w:r>
      <w:r w:rsidR="00CF6A34" w:rsidRPr="00CF6A34">
        <w:rPr>
          <w:i/>
          <w:iCs/>
          <w:color w:val="000000"/>
          <w:sz w:val="22"/>
          <w:szCs w:val="22"/>
        </w:rPr>
        <w:t xml:space="preserve"> </w:t>
      </w:r>
      <w:r w:rsidR="00B17C02">
        <w:rPr>
          <w:i/>
          <w:iCs/>
          <w:color w:val="000000"/>
          <w:sz w:val="22"/>
          <w:szCs w:val="22"/>
        </w:rPr>
        <w:t>wielu</w:t>
      </w:r>
      <w:r w:rsidR="00CF6A34" w:rsidRPr="00CF6A34">
        <w:rPr>
          <w:i/>
          <w:iCs/>
          <w:color w:val="000000"/>
          <w:sz w:val="22"/>
          <w:szCs w:val="22"/>
        </w:rPr>
        <w:t xml:space="preserve"> przedsiębiorców. Liczy się </w:t>
      </w:r>
      <w:r w:rsidR="00B17C02">
        <w:rPr>
          <w:i/>
          <w:iCs/>
          <w:color w:val="000000"/>
          <w:sz w:val="22"/>
          <w:szCs w:val="22"/>
        </w:rPr>
        <w:t xml:space="preserve">przede wszystkim, </w:t>
      </w:r>
      <w:r w:rsidR="00CF6A34" w:rsidRPr="00CF6A34">
        <w:rPr>
          <w:i/>
          <w:iCs/>
          <w:color w:val="000000"/>
          <w:sz w:val="22"/>
          <w:szCs w:val="22"/>
        </w:rPr>
        <w:t>by prowadzony biznes był stabilny</w:t>
      </w:r>
      <w:r w:rsidR="00D31B56">
        <w:rPr>
          <w:i/>
          <w:iCs/>
          <w:color w:val="000000"/>
          <w:sz w:val="22"/>
          <w:szCs w:val="22"/>
        </w:rPr>
        <w:t xml:space="preserve"> </w:t>
      </w:r>
      <w:r w:rsidR="00CF6A34" w:rsidRPr="00CF6A34">
        <w:rPr>
          <w:i/>
          <w:iCs/>
          <w:color w:val="000000"/>
          <w:sz w:val="22"/>
          <w:szCs w:val="22"/>
        </w:rPr>
        <w:t xml:space="preserve">i dobrze rokujący. Branża nie jest, aż tak istotna, </w:t>
      </w:r>
      <w:r w:rsidR="00CF6A34" w:rsidRPr="00CF6A34">
        <w:rPr>
          <w:i/>
          <w:iCs/>
          <w:color w:val="000000"/>
          <w:sz w:val="22"/>
          <w:szCs w:val="22"/>
        </w:rPr>
        <w:lastRenderedPageBreak/>
        <w:t>ważne jest natomiast, aby sprzedaż była realizowana na wysokich marżach</w:t>
      </w:r>
      <w:r w:rsidR="00D3078C">
        <w:rPr>
          <w:color w:val="000000"/>
          <w:sz w:val="22"/>
          <w:szCs w:val="22"/>
        </w:rPr>
        <w:t xml:space="preserve"> - </w:t>
      </w:r>
      <w:bookmarkStart w:id="0" w:name="_GoBack"/>
      <w:bookmarkEnd w:id="0"/>
      <w:r w:rsidR="00CF6A34">
        <w:rPr>
          <w:sz w:val="22"/>
          <w:szCs w:val="22"/>
        </w:rPr>
        <w:t>mówi</w:t>
      </w:r>
      <w:r w:rsidR="00CF6A34" w:rsidRPr="002E4B4C">
        <w:rPr>
          <w:sz w:val="22"/>
          <w:szCs w:val="22"/>
        </w:rPr>
        <w:t xml:space="preserve"> Krystyna Kalinowska</w:t>
      </w:r>
      <w:r w:rsidR="00511753">
        <w:rPr>
          <w:sz w:val="22"/>
          <w:szCs w:val="22"/>
        </w:rPr>
        <w:t xml:space="preserve"> z Podlaskiego Funduszu Kapitałowego</w:t>
      </w:r>
      <w:r w:rsidR="00CF6A34">
        <w:rPr>
          <w:sz w:val="22"/>
          <w:szCs w:val="22"/>
        </w:rPr>
        <w:t>.</w:t>
      </w:r>
    </w:p>
    <w:p w:rsidR="00CF6A34" w:rsidRDefault="00CF6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63880" w:rsidRDefault="00CF6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Private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debt</w:t>
      </w:r>
      <w:proofErr w:type="spellEnd"/>
      <w:r w:rsidR="006A3B59">
        <w:rPr>
          <w:sz w:val="22"/>
          <w:szCs w:val="22"/>
        </w:rPr>
        <w:t>,</w:t>
      </w:r>
      <w:r>
        <w:rPr>
          <w:sz w:val="22"/>
          <w:szCs w:val="22"/>
        </w:rPr>
        <w:t xml:space="preserve"> czyli finansowanie dłużne </w:t>
      </w:r>
      <w:r w:rsidR="00F63880">
        <w:rPr>
          <w:sz w:val="22"/>
          <w:szCs w:val="22"/>
        </w:rPr>
        <w:t xml:space="preserve">to forma pośrednia między kredytem a pozyskaniem inwestora. Nie wymaga oddawania części udziałów w firmie, a akceptowalne formy zabezpieczeń są dużo bardziej elastyczne niż w przypadku kredytu bankowego. Finansowanie tego typu wiąże się co prawda z wyższym kosztem, ale i tak pozostaje atrakcyjną formą, zwłaszcza dla firm z sektora MŚP oraz branż, które nie mogą pozyskać środków w inny sposób. Największą zaletą </w:t>
      </w:r>
      <w:proofErr w:type="spellStart"/>
      <w:r w:rsidR="00F63880">
        <w:rPr>
          <w:sz w:val="22"/>
          <w:szCs w:val="22"/>
        </w:rPr>
        <w:t>private</w:t>
      </w:r>
      <w:proofErr w:type="spellEnd"/>
      <w:r w:rsidR="00F63880">
        <w:rPr>
          <w:sz w:val="22"/>
          <w:szCs w:val="22"/>
        </w:rPr>
        <w:t xml:space="preserve"> </w:t>
      </w:r>
      <w:proofErr w:type="spellStart"/>
      <w:r w:rsidR="00F63880">
        <w:rPr>
          <w:sz w:val="22"/>
          <w:szCs w:val="22"/>
        </w:rPr>
        <w:t>debt</w:t>
      </w:r>
      <w:proofErr w:type="spellEnd"/>
      <w:r w:rsidR="00F63880">
        <w:rPr>
          <w:sz w:val="22"/>
          <w:szCs w:val="22"/>
        </w:rPr>
        <w:t xml:space="preserve"> jest jego elastyczność. Proces decyzyjny jest krótszy, a warunki są każdorazowo indywidualnie negocjowane.</w:t>
      </w:r>
      <w:r w:rsidR="00EA7228">
        <w:rPr>
          <w:sz w:val="22"/>
          <w:szCs w:val="22"/>
        </w:rPr>
        <w:t xml:space="preserve"> Przykład spółki Blue Ocean pokazuje, że taka forma wsparcia </w:t>
      </w:r>
      <w:r w:rsidR="00221511">
        <w:rPr>
          <w:sz w:val="22"/>
          <w:szCs w:val="22"/>
        </w:rPr>
        <w:t>sprawdza się zarówno w e-commerce, jak i sprzedaży bardziej tradycyjnej</w:t>
      </w:r>
      <w:r w:rsidR="00024369">
        <w:rPr>
          <w:sz w:val="22"/>
          <w:szCs w:val="22"/>
        </w:rPr>
        <w:t xml:space="preserve">, zarówno B2B jak i B2C. </w:t>
      </w:r>
    </w:p>
    <w:p w:rsidR="008A3234" w:rsidRDefault="008A32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D20AEE" w:rsidRDefault="00D20A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:rsidR="006A3B59" w:rsidRPr="00D20AEE" w:rsidRDefault="006A3B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:rsidR="00D20AEE" w:rsidRPr="00D20AEE" w:rsidRDefault="00D20A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:rsidR="00D20AEE" w:rsidRPr="00D20AEE" w:rsidRDefault="00D20A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:rsidR="00C75D66" w:rsidRPr="00D20AEE" w:rsidRDefault="00C75D6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20AEE">
        <w:rPr>
          <w:b/>
          <w:color w:val="000000"/>
          <w:sz w:val="22"/>
          <w:szCs w:val="22"/>
        </w:rPr>
        <w:t>O Funduszu</w:t>
      </w:r>
    </w:p>
    <w:p w:rsidR="00BB15F4" w:rsidRPr="00BB15F4" w:rsidRDefault="00BB15F4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15F4">
        <w:rPr>
          <w:rFonts w:asciiTheme="majorHAnsi" w:hAnsiTheme="majorHAnsi" w:cstheme="majorHAnsi"/>
          <w:b/>
          <w:sz w:val="22"/>
          <w:szCs w:val="22"/>
        </w:rPr>
        <w:t>Podlaski Fundusz Kapitałowy</w:t>
      </w:r>
      <w:r w:rsidRPr="00BB15F4">
        <w:rPr>
          <w:rFonts w:asciiTheme="majorHAnsi" w:hAnsiTheme="majorHAnsi" w:cstheme="majorHAnsi"/>
          <w:bCs/>
          <w:sz w:val="22"/>
          <w:szCs w:val="22"/>
        </w:rPr>
        <w:t xml:space="preserve"> jest jednym z najstarszych funduszy venture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 xml:space="preserve"> oraz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private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BB15F4">
        <w:rPr>
          <w:rFonts w:asciiTheme="majorHAnsi" w:hAnsiTheme="majorHAnsi" w:cstheme="majorHAnsi"/>
          <w:bCs/>
          <w:sz w:val="22"/>
          <w:szCs w:val="22"/>
        </w:rPr>
        <w:t>debt</w:t>
      </w:r>
      <w:proofErr w:type="spellEnd"/>
      <w:r w:rsidRPr="00BB15F4">
        <w:rPr>
          <w:rFonts w:asciiTheme="majorHAnsi" w:hAnsiTheme="majorHAnsi" w:cstheme="majorHAnsi"/>
          <w:bCs/>
          <w:sz w:val="22"/>
          <w:szCs w:val="22"/>
        </w:rPr>
        <w:t>. Maksymalna kwota zaangażowania w jeden podmiot to 1,5 mln PLN. Z finansowania mogą korzystać  startupy, generujące pierwsze przychody ze sprzedaży, jak również firmy będące w fazie dalszego rozwoju i ekspansji.</w:t>
      </w:r>
    </w:p>
    <w:p w:rsidR="003D5874" w:rsidRDefault="003D58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AB5FAF" w:rsidRDefault="00A95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Kontakt dla mediów:</w:t>
      </w:r>
    </w:p>
    <w:p w:rsidR="00AB5FAF" w:rsidRDefault="00A95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Michał Zębik</w:t>
      </w:r>
    </w:p>
    <w:p w:rsidR="00AB5FAF" w:rsidRDefault="00A95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E-mail: </w:t>
      </w:r>
      <w:hyperlink r:id="rId7">
        <w:r>
          <w:rPr>
            <w:color w:val="0000FF"/>
            <w:u w:val="single"/>
          </w:rPr>
          <w:t>michal.zebik@goodonepr.pl</w:t>
        </w:r>
      </w:hyperlink>
      <w:r>
        <w:rPr>
          <w:color w:val="000000"/>
        </w:rPr>
        <w:t xml:space="preserve"> </w:t>
      </w:r>
    </w:p>
    <w:p w:rsidR="00AB5FAF" w:rsidRDefault="00A952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Tel.:  +48 796 996 253</w:t>
      </w:r>
    </w:p>
    <w:sectPr w:rsidR="00AB5FAF" w:rsidSect="00AB61E4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4E" w:rsidRDefault="00942D4E">
      <w:r>
        <w:separator/>
      </w:r>
    </w:p>
  </w:endnote>
  <w:endnote w:type="continuationSeparator" w:id="0">
    <w:p w:rsidR="00942D4E" w:rsidRDefault="009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4E" w:rsidRDefault="00942D4E">
      <w:r>
        <w:separator/>
      </w:r>
    </w:p>
  </w:footnote>
  <w:footnote w:type="continuationSeparator" w:id="0">
    <w:p w:rsidR="00942D4E" w:rsidRDefault="00942D4E">
      <w:r>
        <w:continuationSeparator/>
      </w:r>
    </w:p>
  </w:footnote>
  <w:footnote w:id="1">
    <w:p w:rsidR="00876507" w:rsidRDefault="008765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C3DE0">
          <w:rPr>
            <w:rStyle w:val="Hipercze"/>
          </w:rPr>
          <w:t>https://mfiles.pl/pl/index.php/Luka_finansowa</w:t>
        </w:r>
      </w:hyperlink>
      <w:r>
        <w:t xml:space="preserve"> </w:t>
      </w:r>
    </w:p>
  </w:footnote>
  <w:footnote w:id="2">
    <w:p w:rsidR="00E47315" w:rsidRDefault="00E473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BE2FA6">
          <w:rPr>
            <w:rStyle w:val="Hipercze"/>
          </w:rPr>
          <w:t>https://interaktywnie.com/biznes/artykuly/raporty-interaktywnie-com/raport-interaktywnie-com-e-commerce-2019-258454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AF"/>
    <w:rsid w:val="00007E94"/>
    <w:rsid w:val="00011191"/>
    <w:rsid w:val="00012637"/>
    <w:rsid w:val="00015E90"/>
    <w:rsid w:val="00024132"/>
    <w:rsid w:val="00024369"/>
    <w:rsid w:val="00036BEE"/>
    <w:rsid w:val="00036FE2"/>
    <w:rsid w:val="00043915"/>
    <w:rsid w:val="00044ECD"/>
    <w:rsid w:val="000528BE"/>
    <w:rsid w:val="00053ED2"/>
    <w:rsid w:val="000625E1"/>
    <w:rsid w:val="0006583B"/>
    <w:rsid w:val="000700F4"/>
    <w:rsid w:val="00071F0D"/>
    <w:rsid w:val="00080624"/>
    <w:rsid w:val="00084632"/>
    <w:rsid w:val="0009277C"/>
    <w:rsid w:val="000957BC"/>
    <w:rsid w:val="000969BC"/>
    <w:rsid w:val="000A1F82"/>
    <w:rsid w:val="000A51DC"/>
    <w:rsid w:val="000B1F85"/>
    <w:rsid w:val="000B4B53"/>
    <w:rsid w:val="000C26BC"/>
    <w:rsid w:val="000C2C50"/>
    <w:rsid w:val="000D5E95"/>
    <w:rsid w:val="000D7EE2"/>
    <w:rsid w:val="000E38F5"/>
    <w:rsid w:val="000E3FF9"/>
    <w:rsid w:val="000F5C7B"/>
    <w:rsid w:val="00100850"/>
    <w:rsid w:val="001142AF"/>
    <w:rsid w:val="0012157D"/>
    <w:rsid w:val="001313B7"/>
    <w:rsid w:val="0014070F"/>
    <w:rsid w:val="00142072"/>
    <w:rsid w:val="00146743"/>
    <w:rsid w:val="00150632"/>
    <w:rsid w:val="001549AD"/>
    <w:rsid w:val="00155EAA"/>
    <w:rsid w:val="00161EC9"/>
    <w:rsid w:val="00163EBE"/>
    <w:rsid w:val="001703EC"/>
    <w:rsid w:val="00172828"/>
    <w:rsid w:val="0017346E"/>
    <w:rsid w:val="001918BD"/>
    <w:rsid w:val="00193119"/>
    <w:rsid w:val="001B1670"/>
    <w:rsid w:val="001C1AE5"/>
    <w:rsid w:val="001D2905"/>
    <w:rsid w:val="001E5DB2"/>
    <w:rsid w:val="001F73E7"/>
    <w:rsid w:val="00212318"/>
    <w:rsid w:val="00221511"/>
    <w:rsid w:val="00224C92"/>
    <w:rsid w:val="00236607"/>
    <w:rsid w:val="002717B5"/>
    <w:rsid w:val="0027228A"/>
    <w:rsid w:val="002754AB"/>
    <w:rsid w:val="00284379"/>
    <w:rsid w:val="00290C47"/>
    <w:rsid w:val="00292DF7"/>
    <w:rsid w:val="00294788"/>
    <w:rsid w:val="002A5160"/>
    <w:rsid w:val="002A5DB1"/>
    <w:rsid w:val="002B6388"/>
    <w:rsid w:val="002B6DE4"/>
    <w:rsid w:val="002D00F7"/>
    <w:rsid w:val="002E4B4C"/>
    <w:rsid w:val="00300B5E"/>
    <w:rsid w:val="00330368"/>
    <w:rsid w:val="003320F8"/>
    <w:rsid w:val="0033249C"/>
    <w:rsid w:val="003417A0"/>
    <w:rsid w:val="00345E4B"/>
    <w:rsid w:val="00347C94"/>
    <w:rsid w:val="00350E4A"/>
    <w:rsid w:val="00352324"/>
    <w:rsid w:val="00355CAF"/>
    <w:rsid w:val="00380CEF"/>
    <w:rsid w:val="00383686"/>
    <w:rsid w:val="0039172A"/>
    <w:rsid w:val="003A0F28"/>
    <w:rsid w:val="003A30A5"/>
    <w:rsid w:val="003A3242"/>
    <w:rsid w:val="003B086C"/>
    <w:rsid w:val="003B0E53"/>
    <w:rsid w:val="003B701A"/>
    <w:rsid w:val="003C0F43"/>
    <w:rsid w:val="003C2752"/>
    <w:rsid w:val="003D5874"/>
    <w:rsid w:val="003E1501"/>
    <w:rsid w:val="003E1C3C"/>
    <w:rsid w:val="003F1762"/>
    <w:rsid w:val="003F4134"/>
    <w:rsid w:val="00400FAB"/>
    <w:rsid w:val="004026AD"/>
    <w:rsid w:val="004033A2"/>
    <w:rsid w:val="0041031E"/>
    <w:rsid w:val="00415E8A"/>
    <w:rsid w:val="00416892"/>
    <w:rsid w:val="004402C7"/>
    <w:rsid w:val="004418E2"/>
    <w:rsid w:val="0044387E"/>
    <w:rsid w:val="00444861"/>
    <w:rsid w:val="00451A0B"/>
    <w:rsid w:val="004541BD"/>
    <w:rsid w:val="00457F36"/>
    <w:rsid w:val="00461BE5"/>
    <w:rsid w:val="00476A7E"/>
    <w:rsid w:val="00480A69"/>
    <w:rsid w:val="0048184C"/>
    <w:rsid w:val="004913A8"/>
    <w:rsid w:val="00496916"/>
    <w:rsid w:val="004A3A6C"/>
    <w:rsid w:val="004A7E41"/>
    <w:rsid w:val="004C3D9B"/>
    <w:rsid w:val="004C629F"/>
    <w:rsid w:val="004D195B"/>
    <w:rsid w:val="004D2370"/>
    <w:rsid w:val="004E3567"/>
    <w:rsid w:val="004E5914"/>
    <w:rsid w:val="004E719D"/>
    <w:rsid w:val="004F43EC"/>
    <w:rsid w:val="0050731B"/>
    <w:rsid w:val="00510688"/>
    <w:rsid w:val="00511753"/>
    <w:rsid w:val="00513510"/>
    <w:rsid w:val="005229FD"/>
    <w:rsid w:val="00543C37"/>
    <w:rsid w:val="00547833"/>
    <w:rsid w:val="00553A3A"/>
    <w:rsid w:val="00554364"/>
    <w:rsid w:val="005614CE"/>
    <w:rsid w:val="00564B65"/>
    <w:rsid w:val="00566883"/>
    <w:rsid w:val="00572BC4"/>
    <w:rsid w:val="00574F5C"/>
    <w:rsid w:val="005833E5"/>
    <w:rsid w:val="00590477"/>
    <w:rsid w:val="00592BBE"/>
    <w:rsid w:val="005B175D"/>
    <w:rsid w:val="005C6A7E"/>
    <w:rsid w:val="00601CCD"/>
    <w:rsid w:val="006021F1"/>
    <w:rsid w:val="00605B04"/>
    <w:rsid w:val="006353CB"/>
    <w:rsid w:val="00642415"/>
    <w:rsid w:val="0065143A"/>
    <w:rsid w:val="00657C8A"/>
    <w:rsid w:val="00676264"/>
    <w:rsid w:val="00690679"/>
    <w:rsid w:val="006A04C3"/>
    <w:rsid w:val="006A3B59"/>
    <w:rsid w:val="006B6732"/>
    <w:rsid w:val="006C0A86"/>
    <w:rsid w:val="006C3A74"/>
    <w:rsid w:val="006E19F9"/>
    <w:rsid w:val="006E34B4"/>
    <w:rsid w:val="006E47BC"/>
    <w:rsid w:val="006E49AC"/>
    <w:rsid w:val="006E7BF6"/>
    <w:rsid w:val="006F3839"/>
    <w:rsid w:val="006F6FC4"/>
    <w:rsid w:val="00713D2E"/>
    <w:rsid w:val="007149FE"/>
    <w:rsid w:val="00720A28"/>
    <w:rsid w:val="0072109B"/>
    <w:rsid w:val="00730D2E"/>
    <w:rsid w:val="0073248E"/>
    <w:rsid w:val="00745305"/>
    <w:rsid w:val="00747E9E"/>
    <w:rsid w:val="007556BD"/>
    <w:rsid w:val="007822FB"/>
    <w:rsid w:val="007835D3"/>
    <w:rsid w:val="007869B8"/>
    <w:rsid w:val="007871BC"/>
    <w:rsid w:val="007A0818"/>
    <w:rsid w:val="007C2AFF"/>
    <w:rsid w:val="007C398E"/>
    <w:rsid w:val="007C5FAB"/>
    <w:rsid w:val="007D10C3"/>
    <w:rsid w:val="007E1646"/>
    <w:rsid w:val="007E2035"/>
    <w:rsid w:val="007E5444"/>
    <w:rsid w:val="007E786D"/>
    <w:rsid w:val="007F5108"/>
    <w:rsid w:val="00821355"/>
    <w:rsid w:val="008231C3"/>
    <w:rsid w:val="00831454"/>
    <w:rsid w:val="00833E28"/>
    <w:rsid w:val="00840E28"/>
    <w:rsid w:val="00847362"/>
    <w:rsid w:val="00860AF9"/>
    <w:rsid w:val="00862CA5"/>
    <w:rsid w:val="00864E5C"/>
    <w:rsid w:val="00876507"/>
    <w:rsid w:val="008861CE"/>
    <w:rsid w:val="008A3234"/>
    <w:rsid w:val="008A3617"/>
    <w:rsid w:val="008B5097"/>
    <w:rsid w:val="008B7CD7"/>
    <w:rsid w:val="008C2807"/>
    <w:rsid w:val="008C295E"/>
    <w:rsid w:val="008D7F99"/>
    <w:rsid w:val="008E0B37"/>
    <w:rsid w:val="00914B77"/>
    <w:rsid w:val="00917020"/>
    <w:rsid w:val="00917370"/>
    <w:rsid w:val="00917CDA"/>
    <w:rsid w:val="00921DD7"/>
    <w:rsid w:val="00934148"/>
    <w:rsid w:val="0094090B"/>
    <w:rsid w:val="00942D4E"/>
    <w:rsid w:val="0095720C"/>
    <w:rsid w:val="00967A02"/>
    <w:rsid w:val="00973B17"/>
    <w:rsid w:val="009778D9"/>
    <w:rsid w:val="00992000"/>
    <w:rsid w:val="009B1275"/>
    <w:rsid w:val="009B157E"/>
    <w:rsid w:val="009B31DB"/>
    <w:rsid w:val="009B6B4D"/>
    <w:rsid w:val="009C0C73"/>
    <w:rsid w:val="009D065B"/>
    <w:rsid w:val="009E00A2"/>
    <w:rsid w:val="009F1046"/>
    <w:rsid w:val="009F5D4E"/>
    <w:rsid w:val="00A15D38"/>
    <w:rsid w:val="00A173C7"/>
    <w:rsid w:val="00A26C7C"/>
    <w:rsid w:val="00A3360F"/>
    <w:rsid w:val="00A35DFD"/>
    <w:rsid w:val="00A36AD2"/>
    <w:rsid w:val="00A374D6"/>
    <w:rsid w:val="00A47783"/>
    <w:rsid w:val="00A5063F"/>
    <w:rsid w:val="00A5784A"/>
    <w:rsid w:val="00A668AB"/>
    <w:rsid w:val="00A700EC"/>
    <w:rsid w:val="00A87A43"/>
    <w:rsid w:val="00A9527D"/>
    <w:rsid w:val="00A96CF5"/>
    <w:rsid w:val="00AA584A"/>
    <w:rsid w:val="00AB5FAF"/>
    <w:rsid w:val="00AB61E4"/>
    <w:rsid w:val="00AB66B9"/>
    <w:rsid w:val="00AB6970"/>
    <w:rsid w:val="00AC5475"/>
    <w:rsid w:val="00AD2E7B"/>
    <w:rsid w:val="00AD3AEF"/>
    <w:rsid w:val="00AD6FFF"/>
    <w:rsid w:val="00AE26C4"/>
    <w:rsid w:val="00AF34E4"/>
    <w:rsid w:val="00AF61C2"/>
    <w:rsid w:val="00B04F1D"/>
    <w:rsid w:val="00B15109"/>
    <w:rsid w:val="00B17C02"/>
    <w:rsid w:val="00B30C88"/>
    <w:rsid w:val="00B4351E"/>
    <w:rsid w:val="00B47E89"/>
    <w:rsid w:val="00B56FA4"/>
    <w:rsid w:val="00B57FE6"/>
    <w:rsid w:val="00B62208"/>
    <w:rsid w:val="00B738FC"/>
    <w:rsid w:val="00BA75A2"/>
    <w:rsid w:val="00BB0FF4"/>
    <w:rsid w:val="00BB15F4"/>
    <w:rsid w:val="00BC4273"/>
    <w:rsid w:val="00BD0305"/>
    <w:rsid w:val="00BE1F49"/>
    <w:rsid w:val="00BE301D"/>
    <w:rsid w:val="00BE5111"/>
    <w:rsid w:val="00BF52D3"/>
    <w:rsid w:val="00BF70C3"/>
    <w:rsid w:val="00C10A95"/>
    <w:rsid w:val="00C12BD0"/>
    <w:rsid w:val="00C15A75"/>
    <w:rsid w:val="00C21E31"/>
    <w:rsid w:val="00C30F5D"/>
    <w:rsid w:val="00C4021D"/>
    <w:rsid w:val="00C40E95"/>
    <w:rsid w:val="00C52346"/>
    <w:rsid w:val="00C61452"/>
    <w:rsid w:val="00C70A4E"/>
    <w:rsid w:val="00C70D47"/>
    <w:rsid w:val="00C75D66"/>
    <w:rsid w:val="00C82445"/>
    <w:rsid w:val="00C83886"/>
    <w:rsid w:val="00CB4D88"/>
    <w:rsid w:val="00CC0BF6"/>
    <w:rsid w:val="00CC1108"/>
    <w:rsid w:val="00CC2EF4"/>
    <w:rsid w:val="00CD60F5"/>
    <w:rsid w:val="00CF104D"/>
    <w:rsid w:val="00CF1D7E"/>
    <w:rsid w:val="00CF1EFE"/>
    <w:rsid w:val="00CF66BB"/>
    <w:rsid w:val="00CF6A34"/>
    <w:rsid w:val="00D01242"/>
    <w:rsid w:val="00D1132F"/>
    <w:rsid w:val="00D20AEE"/>
    <w:rsid w:val="00D21F49"/>
    <w:rsid w:val="00D3078C"/>
    <w:rsid w:val="00D31B56"/>
    <w:rsid w:val="00D47F61"/>
    <w:rsid w:val="00D55434"/>
    <w:rsid w:val="00D8198A"/>
    <w:rsid w:val="00D97C65"/>
    <w:rsid w:val="00DB1960"/>
    <w:rsid w:val="00DB6F49"/>
    <w:rsid w:val="00E063D2"/>
    <w:rsid w:val="00E121A6"/>
    <w:rsid w:val="00E12419"/>
    <w:rsid w:val="00E34A31"/>
    <w:rsid w:val="00E35113"/>
    <w:rsid w:val="00E442B5"/>
    <w:rsid w:val="00E45BD2"/>
    <w:rsid w:val="00E47315"/>
    <w:rsid w:val="00E53211"/>
    <w:rsid w:val="00E60415"/>
    <w:rsid w:val="00E61C71"/>
    <w:rsid w:val="00E8498C"/>
    <w:rsid w:val="00E90338"/>
    <w:rsid w:val="00EA7228"/>
    <w:rsid w:val="00EC0B6E"/>
    <w:rsid w:val="00EC0FA7"/>
    <w:rsid w:val="00EC1E4A"/>
    <w:rsid w:val="00ED0357"/>
    <w:rsid w:val="00ED439F"/>
    <w:rsid w:val="00EF2815"/>
    <w:rsid w:val="00F0466D"/>
    <w:rsid w:val="00F23055"/>
    <w:rsid w:val="00F54814"/>
    <w:rsid w:val="00F55EF8"/>
    <w:rsid w:val="00F56CCE"/>
    <w:rsid w:val="00F6226A"/>
    <w:rsid w:val="00F63880"/>
    <w:rsid w:val="00F74890"/>
    <w:rsid w:val="00F84857"/>
    <w:rsid w:val="00F8681D"/>
    <w:rsid w:val="00F8718C"/>
    <w:rsid w:val="00F96F40"/>
    <w:rsid w:val="00FA3EE5"/>
    <w:rsid w:val="00FA7333"/>
    <w:rsid w:val="00FB1EF4"/>
    <w:rsid w:val="00FB25D4"/>
    <w:rsid w:val="00FD1652"/>
    <w:rsid w:val="00FD50D0"/>
    <w:rsid w:val="00FD7123"/>
    <w:rsid w:val="00FE14DF"/>
    <w:rsid w:val="00FE17D9"/>
    <w:rsid w:val="00FE3CED"/>
    <w:rsid w:val="00FE5DEB"/>
    <w:rsid w:val="00FF070A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D33D"/>
  <w15:docId w15:val="{700C0785-8BCC-452F-B3AE-32D3415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aktywnie.com/biznes/artykuly/raporty-interaktywnie-com/raport-interaktywnie-com-e-commerce-2019-258454" TargetMode="External"/><Relationship Id="rId1" Type="http://schemas.openxmlformats.org/officeDocument/2006/relationships/hyperlink" Target="https://mfiles.pl/pl/index.php/Luka_finansow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CE48-14D4-41EF-B34D-059FCD9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Martyna</cp:lastModifiedBy>
  <cp:revision>6</cp:revision>
  <dcterms:created xsi:type="dcterms:W3CDTF">2019-06-18T12:46:00Z</dcterms:created>
  <dcterms:modified xsi:type="dcterms:W3CDTF">2019-06-18T13:57:00Z</dcterms:modified>
</cp:coreProperties>
</file>