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3A4C" w14:textId="20F8C5B8" w:rsidR="007318D7" w:rsidRPr="00C526E7" w:rsidRDefault="007318D7" w:rsidP="0072084B">
      <w:pPr>
        <w:spacing w:after="200" w:line="276" w:lineRule="auto"/>
        <w:jc w:val="both"/>
        <w:outlineLvl w:val="0"/>
        <w:rPr>
          <w:rFonts w:ascii="Open Sans" w:hAnsi="Open Sans" w:cs="Open Sans"/>
          <w:b/>
          <w:color w:val="D67C1C"/>
        </w:rPr>
      </w:pPr>
      <w:r>
        <w:rPr>
          <w:rFonts w:ascii="Open Sans" w:hAnsi="Open Sans"/>
          <w:b/>
          <w:bCs/>
          <w:color w:val="D67C1C"/>
        </w:rPr>
        <w:t xml:space="preserve">INFORMACJA PRASOWA </w:t>
      </w:r>
      <w:r w:rsidR="00093583">
        <w:rPr>
          <w:rFonts w:ascii="Open Sans" w:hAnsi="Open Sans"/>
          <w:b/>
          <w:bCs/>
          <w:color w:val="D67C1C"/>
        </w:rPr>
        <w:t>–</w:t>
      </w:r>
      <w:r>
        <w:rPr>
          <w:rFonts w:ascii="Open Sans" w:hAnsi="Open Sans"/>
          <w:b/>
          <w:bCs/>
          <w:color w:val="D67C1C"/>
        </w:rPr>
        <w:t xml:space="preserve"> TYLKO DLA SPECJALISTÓW Z DZIEDZINY ŻYWIENIA </w:t>
      </w:r>
      <w:r w:rsidR="00093583">
        <w:rPr>
          <w:rFonts w:ascii="Open Sans" w:hAnsi="Open Sans"/>
          <w:b/>
          <w:bCs/>
          <w:color w:val="D67C1C"/>
        </w:rPr>
        <w:br/>
      </w:r>
      <w:r>
        <w:rPr>
          <w:rFonts w:ascii="Open Sans" w:hAnsi="Open Sans"/>
          <w:b/>
          <w:bCs/>
          <w:color w:val="D67C1C"/>
        </w:rPr>
        <w:t>I ZDROWIA</w:t>
      </w:r>
    </w:p>
    <w:p w14:paraId="2E9438BF" w14:textId="693FFFE0" w:rsidR="00BC6771" w:rsidRPr="00C25300" w:rsidRDefault="00C25300" w:rsidP="00C25300">
      <w:pPr>
        <w:jc w:val="both"/>
        <w:rPr>
          <w:rFonts w:ascii="Open Sans" w:hAnsi="Open Sans"/>
          <w:b/>
          <w:bCs/>
          <w:color w:val="D67C1C"/>
          <w:sz w:val="28"/>
        </w:rPr>
      </w:pPr>
      <w:r w:rsidRPr="00C25300">
        <w:rPr>
          <w:rFonts w:ascii="Open Sans" w:hAnsi="Open Sans"/>
          <w:b/>
          <w:bCs/>
          <w:color w:val="D67C1C"/>
          <w:sz w:val="28"/>
        </w:rPr>
        <w:t>100% sok pomarańczowy zawiera więcej hesperydyny niż witaminy C</w:t>
      </w:r>
      <w:r>
        <w:rPr>
          <w:rFonts w:ascii="Open Sans" w:hAnsi="Open Sans"/>
          <w:b/>
          <w:bCs/>
          <w:color w:val="D67C1C"/>
          <w:sz w:val="28"/>
        </w:rPr>
        <w:t xml:space="preserve"> – n</w:t>
      </w:r>
      <w:r w:rsidR="004A706B">
        <w:rPr>
          <w:rFonts w:ascii="Open Sans" w:hAnsi="Open Sans"/>
          <w:b/>
          <w:bCs/>
          <w:color w:val="D67C1C"/>
          <w:sz w:val="28"/>
        </w:rPr>
        <w:t>owe dane potwierdzają siłę odżywczą 100% soku pomarańczowego</w:t>
      </w:r>
    </w:p>
    <w:p w14:paraId="0751C7A4" w14:textId="77777777" w:rsidR="00BC6771" w:rsidRPr="00093583" w:rsidRDefault="00BC6771" w:rsidP="00BC6771">
      <w:pPr>
        <w:rPr>
          <w:rFonts w:ascii="Arial" w:hAnsi="Arial" w:cs="Arial"/>
        </w:rPr>
      </w:pPr>
    </w:p>
    <w:p w14:paraId="2485738E" w14:textId="0B797FA8" w:rsidR="00DD4834" w:rsidRPr="00C526E7" w:rsidRDefault="00112B4B" w:rsidP="00DD4834">
      <w:pPr>
        <w:jc w:val="both"/>
        <w:rPr>
          <w:rFonts w:ascii="Open Sans" w:hAnsi="Open Sans" w:cs="Open Sans"/>
          <w:b/>
          <w:bCs/>
          <w:sz w:val="20"/>
          <w:szCs w:val="20"/>
        </w:rPr>
      </w:pPr>
      <w:r>
        <w:rPr>
          <w:rFonts w:ascii="Open Sans" w:hAnsi="Open Sans"/>
          <w:b/>
          <w:bCs/>
          <w:sz w:val="20"/>
          <w:szCs w:val="20"/>
        </w:rPr>
        <w:t>Nowe dane dotyczące składu soków potwierdzają bogatą matrycę składników odżywczych zawartych w 100% soku pomarańczowym, uwzględniają witaminy i składniki mineralne, a także nowo zbadane bioaktywne związki roślinne takie, jak hesperydyna</w:t>
      </w:r>
      <w:r w:rsidR="00C579EC">
        <w:rPr>
          <w:rFonts w:ascii="Open Sans" w:hAnsi="Open Sans"/>
          <w:b/>
          <w:bCs/>
          <w:sz w:val="20"/>
          <w:szCs w:val="20"/>
        </w:rPr>
        <w:t>, której zawiera więcej niż witaminy C</w:t>
      </w:r>
      <w:r w:rsidR="0088509D">
        <w:rPr>
          <w:rFonts w:ascii="Open Sans" w:hAnsi="Open Sans"/>
          <w:b/>
          <w:bCs/>
          <w:sz w:val="20"/>
          <w:szCs w:val="20"/>
        </w:rPr>
        <w:t>.</w:t>
      </w:r>
      <w:r>
        <w:rPr>
          <w:rFonts w:ascii="Open Sans" w:hAnsi="Open Sans"/>
          <w:b/>
          <w:bCs/>
          <w:sz w:val="20"/>
          <w:szCs w:val="20"/>
        </w:rPr>
        <w:t xml:space="preserve"> </w:t>
      </w:r>
      <w:r w:rsidR="00B00B75" w:rsidRPr="00B00B75">
        <w:rPr>
          <w:rFonts w:ascii="Open Sans" w:hAnsi="Open Sans"/>
          <w:b/>
          <w:bCs/>
          <w:sz w:val="20"/>
          <w:szCs w:val="20"/>
        </w:rPr>
        <w:t xml:space="preserve">Chociaż hesperydyna dopiero zaczyna być badana, to już </w:t>
      </w:r>
      <w:r w:rsidR="00B00B75">
        <w:rPr>
          <w:rFonts w:ascii="Open Sans" w:hAnsi="Open Sans"/>
          <w:b/>
          <w:bCs/>
          <w:sz w:val="20"/>
          <w:szCs w:val="20"/>
        </w:rPr>
        <w:t xml:space="preserve">wykazany został jej </w:t>
      </w:r>
      <w:r w:rsidR="00B00B75" w:rsidRPr="00B00B75">
        <w:rPr>
          <w:rFonts w:ascii="Open Sans" w:hAnsi="Open Sans"/>
          <w:b/>
          <w:bCs/>
          <w:sz w:val="20"/>
          <w:szCs w:val="20"/>
        </w:rPr>
        <w:t>istotny wpływ na parametry metaboliczne, co może również przyczynić się do ponownej oceny znaczenia odżywczego soku pomarańczowego</w:t>
      </w:r>
      <w:r w:rsidR="00B00B75">
        <w:rPr>
          <w:rFonts w:ascii="Open Sans" w:hAnsi="Open Sans"/>
          <w:b/>
          <w:bCs/>
          <w:sz w:val="20"/>
          <w:szCs w:val="20"/>
        </w:rPr>
        <w:t xml:space="preserve">, którego </w:t>
      </w:r>
      <w:r>
        <w:rPr>
          <w:rFonts w:ascii="Open Sans" w:hAnsi="Open Sans"/>
          <w:b/>
          <w:bCs/>
          <w:sz w:val="20"/>
          <w:szCs w:val="20"/>
        </w:rPr>
        <w:t xml:space="preserve">wartość odżywcza ma wpływ na </w:t>
      </w:r>
      <w:r w:rsidR="00B00B75">
        <w:rPr>
          <w:rFonts w:ascii="Open Sans" w:hAnsi="Open Sans"/>
          <w:b/>
          <w:bCs/>
          <w:sz w:val="20"/>
          <w:szCs w:val="20"/>
        </w:rPr>
        <w:t xml:space="preserve">wybrane </w:t>
      </w:r>
      <w:r>
        <w:rPr>
          <w:rFonts w:ascii="Open Sans" w:hAnsi="Open Sans"/>
          <w:b/>
          <w:bCs/>
          <w:sz w:val="20"/>
          <w:szCs w:val="20"/>
        </w:rPr>
        <w:t xml:space="preserve">aspekty zdrowotne, w tym na funkcjonowanie </w:t>
      </w:r>
      <w:r w:rsidR="00093583">
        <w:rPr>
          <w:rFonts w:ascii="Open Sans" w:hAnsi="Open Sans"/>
          <w:b/>
          <w:bCs/>
          <w:sz w:val="20"/>
          <w:szCs w:val="20"/>
        </w:rPr>
        <w:t>układu naczyniowego</w:t>
      </w:r>
      <w:r>
        <w:rPr>
          <w:rFonts w:ascii="Open Sans" w:hAnsi="Open Sans"/>
          <w:b/>
          <w:bCs/>
          <w:sz w:val="20"/>
          <w:szCs w:val="20"/>
        </w:rPr>
        <w:t xml:space="preserve"> i ciśnienie krwi.</w:t>
      </w:r>
    </w:p>
    <w:p w14:paraId="77F926C3" w14:textId="118592E7" w:rsidR="006C3C96" w:rsidRPr="00093583" w:rsidRDefault="006C3C96" w:rsidP="004C5CC8">
      <w:pPr>
        <w:spacing w:before="120"/>
        <w:jc w:val="both"/>
        <w:rPr>
          <w:rFonts w:ascii="Open Sans" w:hAnsi="Open Sans" w:cs="Open Sans"/>
          <w:bCs/>
          <w:sz w:val="20"/>
          <w:szCs w:val="20"/>
        </w:rPr>
      </w:pPr>
    </w:p>
    <w:p w14:paraId="291173BA" w14:textId="70899E72" w:rsidR="00FA14DD" w:rsidRPr="00C526E7" w:rsidRDefault="00E2139A" w:rsidP="0024388E">
      <w:pPr>
        <w:jc w:val="both"/>
        <w:rPr>
          <w:rFonts w:ascii="Open Sans" w:hAnsi="Open Sans" w:cs="Open Sans"/>
          <w:b/>
          <w:bCs/>
          <w:sz w:val="20"/>
          <w:szCs w:val="20"/>
        </w:rPr>
      </w:pPr>
      <w:r>
        <w:rPr>
          <w:rFonts w:ascii="Open Sans" w:hAnsi="Open Sans"/>
          <w:b/>
          <w:bCs/>
          <w:sz w:val="20"/>
          <w:szCs w:val="20"/>
        </w:rPr>
        <w:t>100% sok pomarańczowy zawiera więcej hesperydyny niż witaminy C</w:t>
      </w:r>
    </w:p>
    <w:p w14:paraId="61DDC5CA" w14:textId="231786E7" w:rsidR="002A5156" w:rsidRPr="00C526E7" w:rsidRDefault="006E7501" w:rsidP="0024388E">
      <w:pPr>
        <w:jc w:val="both"/>
        <w:rPr>
          <w:rFonts w:ascii="Open Sans" w:hAnsi="Open Sans" w:cs="Open Sans"/>
          <w:sz w:val="20"/>
          <w:szCs w:val="20"/>
        </w:rPr>
      </w:pPr>
      <w:r>
        <w:rPr>
          <w:rFonts w:ascii="Open Sans" w:hAnsi="Open Sans"/>
          <w:sz w:val="20"/>
          <w:szCs w:val="20"/>
        </w:rPr>
        <w:t xml:space="preserve">100% sok pomarańczowy znany jest jako źródło witamin i składników mineralnych, jak np. witaminy C, jest </w:t>
      </w:r>
      <w:r w:rsidR="00DB4674">
        <w:rPr>
          <w:rFonts w:ascii="Open Sans" w:hAnsi="Open Sans"/>
          <w:sz w:val="20"/>
          <w:szCs w:val="20"/>
        </w:rPr>
        <w:t xml:space="preserve">on również </w:t>
      </w:r>
      <w:r>
        <w:rPr>
          <w:rFonts w:ascii="Open Sans" w:hAnsi="Open Sans"/>
          <w:sz w:val="20"/>
          <w:szCs w:val="20"/>
        </w:rPr>
        <w:t>jednym z niewielu naturalnych źródeł hesperydyny</w:t>
      </w:r>
      <w:r w:rsidR="00B00B75">
        <w:rPr>
          <w:rFonts w:ascii="Open Sans" w:hAnsi="Open Sans"/>
          <w:sz w:val="20"/>
          <w:szCs w:val="20"/>
        </w:rPr>
        <w:t xml:space="preserve">, czyli </w:t>
      </w:r>
      <w:r>
        <w:rPr>
          <w:rFonts w:ascii="Open Sans" w:hAnsi="Open Sans"/>
          <w:sz w:val="20"/>
          <w:szCs w:val="20"/>
        </w:rPr>
        <w:t>związk</w:t>
      </w:r>
      <w:r w:rsidR="00B00B75">
        <w:rPr>
          <w:rFonts w:ascii="Open Sans" w:hAnsi="Open Sans"/>
          <w:sz w:val="20"/>
          <w:szCs w:val="20"/>
        </w:rPr>
        <w:t>u</w:t>
      </w:r>
      <w:r>
        <w:rPr>
          <w:rFonts w:ascii="Open Sans" w:hAnsi="Open Sans"/>
          <w:sz w:val="20"/>
          <w:szCs w:val="20"/>
        </w:rPr>
        <w:t xml:space="preserve"> polifenolow</w:t>
      </w:r>
      <w:r w:rsidR="00B00B75">
        <w:rPr>
          <w:rFonts w:ascii="Open Sans" w:hAnsi="Open Sans"/>
          <w:sz w:val="20"/>
          <w:szCs w:val="20"/>
        </w:rPr>
        <w:t>ego</w:t>
      </w:r>
      <w:r>
        <w:rPr>
          <w:rFonts w:ascii="Open Sans" w:hAnsi="Open Sans"/>
          <w:sz w:val="20"/>
          <w:szCs w:val="20"/>
        </w:rPr>
        <w:t>, który ma właściwości przeciwzapalne</w:t>
      </w:r>
      <w:r w:rsidR="00B151C6">
        <w:rPr>
          <w:rStyle w:val="Odwoanieprzypisudolnego"/>
          <w:rFonts w:ascii="Open Sans" w:hAnsi="Open Sans"/>
          <w:sz w:val="20"/>
          <w:szCs w:val="20"/>
        </w:rPr>
        <w:footnoteReference w:id="1"/>
      </w:r>
      <w:r>
        <w:rPr>
          <w:rFonts w:ascii="Open Sans" w:hAnsi="Open Sans"/>
          <w:sz w:val="20"/>
          <w:szCs w:val="20"/>
        </w:rPr>
        <w:t>, a także pozytywnie wpływa na elastyczność naczyń krwionośnych</w:t>
      </w:r>
      <w:r w:rsidR="0017009F">
        <w:rPr>
          <w:rStyle w:val="Odwoanieprzypisudolnego"/>
          <w:rFonts w:ascii="Open Sans" w:hAnsi="Open Sans"/>
          <w:sz w:val="20"/>
          <w:szCs w:val="20"/>
        </w:rPr>
        <w:footnoteReference w:id="2"/>
      </w:r>
      <w:r>
        <w:rPr>
          <w:rFonts w:ascii="Open Sans" w:hAnsi="Open Sans"/>
          <w:sz w:val="20"/>
          <w:szCs w:val="20"/>
        </w:rPr>
        <w:t>.</w:t>
      </w:r>
    </w:p>
    <w:p w14:paraId="6FCFEB03" w14:textId="77777777" w:rsidR="002A5156" w:rsidRPr="00093583" w:rsidRDefault="002A5156" w:rsidP="0024388E">
      <w:pPr>
        <w:jc w:val="both"/>
        <w:rPr>
          <w:rFonts w:ascii="Open Sans" w:hAnsi="Open Sans" w:cs="Open Sans"/>
          <w:sz w:val="20"/>
          <w:szCs w:val="20"/>
        </w:rPr>
      </w:pPr>
    </w:p>
    <w:p w14:paraId="1F93758E" w14:textId="3D4E20CE" w:rsidR="00D908CB" w:rsidRPr="00C526E7" w:rsidRDefault="007525D6" w:rsidP="00D908CB">
      <w:pPr>
        <w:jc w:val="both"/>
        <w:rPr>
          <w:rFonts w:ascii="Open Sans" w:hAnsi="Open Sans" w:cs="Open Sans"/>
          <w:sz w:val="20"/>
          <w:szCs w:val="20"/>
        </w:rPr>
      </w:pPr>
      <w:r>
        <w:rPr>
          <w:rFonts w:ascii="Open Sans" w:hAnsi="Open Sans"/>
          <w:sz w:val="20"/>
          <w:szCs w:val="20"/>
        </w:rPr>
        <w:t>Hesperydyna</w:t>
      </w:r>
      <w:r w:rsidR="00B00B75">
        <w:rPr>
          <w:rFonts w:ascii="Open Sans" w:hAnsi="Open Sans"/>
          <w:sz w:val="20"/>
          <w:szCs w:val="20"/>
        </w:rPr>
        <w:t xml:space="preserve">, występująca w </w:t>
      </w:r>
      <w:r w:rsidR="00B00B75" w:rsidRPr="00480C94">
        <w:rPr>
          <w:rFonts w:ascii="Open Sans" w:hAnsi="Open Sans"/>
          <w:sz w:val="20"/>
          <w:szCs w:val="20"/>
        </w:rPr>
        <w:t>białej, wewnętrznej części skórki owoców cytrusowych (albedo)</w:t>
      </w:r>
      <w:r w:rsidR="00B00B75">
        <w:rPr>
          <w:rFonts w:ascii="Open Sans" w:hAnsi="Open Sans"/>
          <w:sz w:val="20"/>
          <w:szCs w:val="20"/>
        </w:rPr>
        <w:t>,</w:t>
      </w:r>
      <w:r>
        <w:rPr>
          <w:rFonts w:ascii="Open Sans" w:hAnsi="Open Sans"/>
          <w:sz w:val="20"/>
          <w:szCs w:val="20"/>
        </w:rPr>
        <w:t xml:space="preserve"> ma zdecydowaną przewagę nad innymi substancjami antyoksydacyjnymi. Ze względu na swoją strukturę chemiczną skutecznie działa zarówno w roztworach wodnych, jak i oleistych, co oznacza, że ma działanie ochronne zarówno w płynach, jak i błonach komórkowych, a także w związkach </w:t>
      </w:r>
      <w:r w:rsidR="00F81E84">
        <w:rPr>
          <w:rFonts w:ascii="Open Sans" w:hAnsi="Open Sans"/>
          <w:sz w:val="20"/>
          <w:szCs w:val="20"/>
        </w:rPr>
        <w:t>białkowo-tłuszczowych</w:t>
      </w:r>
      <w:r>
        <w:rPr>
          <w:rFonts w:ascii="Open Sans" w:hAnsi="Open Sans"/>
          <w:sz w:val="20"/>
          <w:szCs w:val="20"/>
        </w:rPr>
        <w:t xml:space="preserve"> we krwi. W pracy </w:t>
      </w:r>
      <w:proofErr w:type="spellStart"/>
      <w:r>
        <w:rPr>
          <w:rFonts w:ascii="Open Sans" w:hAnsi="Open Sans"/>
          <w:sz w:val="20"/>
          <w:szCs w:val="20"/>
        </w:rPr>
        <w:t>Rangel-Huerta</w:t>
      </w:r>
      <w:proofErr w:type="spellEnd"/>
      <w:r>
        <w:rPr>
          <w:rFonts w:ascii="Open Sans" w:hAnsi="Open Sans"/>
          <w:sz w:val="20"/>
          <w:szCs w:val="20"/>
        </w:rPr>
        <w:t xml:space="preserve"> i in.</w:t>
      </w:r>
      <w:r w:rsidR="0017009F">
        <w:rPr>
          <w:rStyle w:val="Odwoanieprzypisudolnego"/>
          <w:rFonts w:ascii="Open Sans" w:hAnsi="Open Sans"/>
          <w:sz w:val="20"/>
          <w:szCs w:val="20"/>
        </w:rPr>
        <w:footnoteReference w:id="3"/>
      </w:r>
      <w:r>
        <w:rPr>
          <w:rFonts w:ascii="Open Sans" w:hAnsi="Open Sans"/>
          <w:sz w:val="20"/>
          <w:szCs w:val="20"/>
        </w:rPr>
        <w:t xml:space="preserve"> zweryfikowano wpływ </w:t>
      </w:r>
      <w:proofErr w:type="spellStart"/>
      <w:r>
        <w:rPr>
          <w:rFonts w:ascii="Open Sans" w:hAnsi="Open Sans"/>
          <w:sz w:val="20"/>
          <w:szCs w:val="20"/>
        </w:rPr>
        <w:t>polifenoli</w:t>
      </w:r>
      <w:proofErr w:type="spellEnd"/>
      <w:r>
        <w:rPr>
          <w:rFonts w:ascii="Open Sans" w:hAnsi="Open Sans"/>
          <w:sz w:val="20"/>
          <w:szCs w:val="20"/>
        </w:rPr>
        <w:t xml:space="preserve"> znajdujących się w soku pomarańczowym na układ antyoksydacyjny oraz markery stresu oksydacyjnego. Z badań wynika, że regularne spożywanie soku pomarańczowego może pomóc w ochronie DNA przed uszkodzeniami i pe</w:t>
      </w:r>
      <w:r w:rsidR="00A121C9">
        <w:rPr>
          <w:rFonts w:ascii="Open Sans" w:hAnsi="Open Sans"/>
          <w:sz w:val="20"/>
          <w:szCs w:val="20"/>
        </w:rPr>
        <w:t>r</w:t>
      </w:r>
      <w:r>
        <w:rPr>
          <w:rFonts w:ascii="Open Sans" w:hAnsi="Open Sans"/>
          <w:sz w:val="20"/>
          <w:szCs w:val="20"/>
        </w:rPr>
        <w:t>oksydacją lipidów, a także w modyfikowaniu enzymów antyoksydacyjnych.</w:t>
      </w:r>
      <w:r>
        <w:rPr>
          <w:rFonts w:ascii="Arial" w:hAnsi="Arial"/>
        </w:rPr>
        <w:t xml:space="preserve"> </w:t>
      </w:r>
      <w:r>
        <w:rPr>
          <w:rFonts w:ascii="Open Sans" w:hAnsi="Open Sans"/>
          <w:sz w:val="20"/>
          <w:szCs w:val="20"/>
        </w:rPr>
        <w:t>Badania, takie jak przeprowadzone przez Morand i in.</w:t>
      </w:r>
      <w:r w:rsidR="00C100D6" w:rsidRPr="00C100D6">
        <w:rPr>
          <w:rStyle w:val="Odwoanieprzypisudolnego"/>
          <w:rFonts w:ascii="Open Sans" w:hAnsi="Open Sans"/>
          <w:sz w:val="20"/>
          <w:szCs w:val="20"/>
        </w:rPr>
        <w:t xml:space="preserve"> </w:t>
      </w:r>
      <w:r w:rsidR="00C100D6">
        <w:rPr>
          <w:rStyle w:val="Odwoanieprzypisudolnego"/>
          <w:rFonts w:ascii="Open Sans" w:hAnsi="Open Sans"/>
          <w:sz w:val="20"/>
          <w:szCs w:val="20"/>
        </w:rPr>
        <w:footnoteReference w:id="4"/>
      </w:r>
      <w:r>
        <w:rPr>
          <w:rFonts w:ascii="Open Sans" w:hAnsi="Open Sans"/>
          <w:sz w:val="20"/>
          <w:szCs w:val="20"/>
        </w:rPr>
        <w:t xml:space="preserve">, wykazują, że hesperydyna może </w:t>
      </w:r>
      <w:r w:rsidR="00297304">
        <w:rPr>
          <w:rFonts w:ascii="Open Sans" w:hAnsi="Open Sans"/>
          <w:sz w:val="20"/>
          <w:szCs w:val="20"/>
        </w:rPr>
        <w:t>wpływać na</w:t>
      </w:r>
      <w:r>
        <w:rPr>
          <w:rFonts w:ascii="Open Sans" w:hAnsi="Open Sans"/>
          <w:sz w:val="20"/>
          <w:szCs w:val="20"/>
        </w:rPr>
        <w:t xml:space="preserve"> obniżanie ciśnienia krwi i </w:t>
      </w:r>
      <w:r w:rsidR="00E87A95">
        <w:rPr>
          <w:rFonts w:ascii="Open Sans" w:hAnsi="Open Sans"/>
          <w:sz w:val="20"/>
          <w:szCs w:val="20"/>
        </w:rPr>
        <w:t xml:space="preserve">poprawiać </w:t>
      </w:r>
      <w:r>
        <w:rPr>
          <w:rFonts w:ascii="Open Sans" w:hAnsi="Open Sans"/>
          <w:sz w:val="20"/>
          <w:szCs w:val="20"/>
        </w:rPr>
        <w:t xml:space="preserve">właściwości komórek śródbłonka, a tym samym </w:t>
      </w:r>
      <w:r w:rsidR="00E87A95">
        <w:rPr>
          <w:rFonts w:ascii="Open Sans" w:hAnsi="Open Sans"/>
          <w:sz w:val="20"/>
          <w:szCs w:val="20"/>
        </w:rPr>
        <w:t>zwiększać ochronę</w:t>
      </w:r>
      <w:r>
        <w:rPr>
          <w:rFonts w:ascii="Open Sans" w:hAnsi="Open Sans"/>
          <w:sz w:val="20"/>
          <w:szCs w:val="20"/>
        </w:rPr>
        <w:t xml:space="preserve"> naczyń krwionośnych</w:t>
      </w:r>
      <w:r w:rsidR="0017009F">
        <w:rPr>
          <w:rFonts w:ascii="Open Sans" w:hAnsi="Open Sans"/>
          <w:sz w:val="20"/>
          <w:szCs w:val="20"/>
        </w:rPr>
        <w:t>.</w:t>
      </w:r>
    </w:p>
    <w:p w14:paraId="6DBBF0CE" w14:textId="77777777" w:rsidR="00171606" w:rsidRPr="00093583" w:rsidRDefault="00171606" w:rsidP="0024388E">
      <w:pPr>
        <w:jc w:val="both"/>
        <w:rPr>
          <w:rFonts w:ascii="Open Sans" w:hAnsi="Open Sans" w:cs="Open Sans"/>
          <w:sz w:val="20"/>
          <w:szCs w:val="20"/>
        </w:rPr>
      </w:pPr>
    </w:p>
    <w:p w14:paraId="2D9F2C38" w14:textId="7EC8C304" w:rsidR="00C25300" w:rsidRPr="00297304" w:rsidRDefault="00121B21" w:rsidP="00C25300">
      <w:pPr>
        <w:widowControl w:val="0"/>
        <w:autoSpaceDE w:val="0"/>
        <w:autoSpaceDN w:val="0"/>
        <w:ind w:right="-45"/>
        <w:jc w:val="both"/>
        <w:rPr>
          <w:rFonts w:ascii="Open Sans" w:hAnsi="Open Sans"/>
          <w:sz w:val="20"/>
          <w:szCs w:val="20"/>
        </w:rPr>
      </w:pPr>
      <w:r>
        <w:rPr>
          <w:rFonts w:ascii="Open Sans" w:hAnsi="Open Sans"/>
          <w:sz w:val="20"/>
          <w:szCs w:val="20"/>
        </w:rPr>
        <w:t>Nowe dane SGF International pokazują</w:t>
      </w:r>
      <w:r w:rsidR="00B00B75">
        <w:rPr>
          <w:rStyle w:val="Odwoanieprzypisudolnego"/>
          <w:rFonts w:ascii="Open Sans" w:hAnsi="Open Sans"/>
          <w:sz w:val="20"/>
          <w:szCs w:val="20"/>
        </w:rPr>
        <w:footnoteReference w:id="5"/>
      </w:r>
      <w:r>
        <w:rPr>
          <w:rFonts w:ascii="Open Sans" w:hAnsi="Open Sans"/>
          <w:sz w:val="20"/>
          <w:szCs w:val="20"/>
        </w:rPr>
        <w:t xml:space="preserve">, że 100% sok pomarańczowy dostarcza nawet większe ilości hesperydyny niż witaminy C </w:t>
      </w:r>
      <w:r w:rsidR="00790090" w:rsidRPr="00DE3927">
        <w:rPr>
          <w:rFonts w:ascii="Open Sans" w:hAnsi="Open Sans"/>
          <w:sz w:val="20"/>
          <w:szCs w:val="20"/>
        </w:rPr>
        <w:t>–</w:t>
      </w:r>
      <w:r w:rsidRPr="00DE3927">
        <w:rPr>
          <w:rFonts w:ascii="Open Sans" w:hAnsi="Open Sans"/>
          <w:sz w:val="20"/>
          <w:szCs w:val="20"/>
        </w:rPr>
        <w:t xml:space="preserve"> około </w:t>
      </w:r>
      <w:r w:rsidR="00ED1406" w:rsidRPr="00DE3927">
        <w:rPr>
          <w:rFonts w:ascii="Open Sans" w:hAnsi="Open Sans"/>
          <w:sz w:val="20"/>
          <w:szCs w:val="20"/>
        </w:rPr>
        <w:t xml:space="preserve">104 </w:t>
      </w:r>
      <w:r w:rsidRPr="00DE3927">
        <w:rPr>
          <w:rFonts w:ascii="Open Sans" w:hAnsi="Open Sans"/>
          <w:sz w:val="20"/>
          <w:szCs w:val="20"/>
        </w:rPr>
        <w:t>mg hesperydyny w szklance soku (</w:t>
      </w:r>
      <w:r w:rsidR="00ED1406" w:rsidRPr="00DE3927">
        <w:rPr>
          <w:rFonts w:ascii="Open Sans" w:hAnsi="Open Sans"/>
          <w:sz w:val="20"/>
          <w:szCs w:val="20"/>
        </w:rPr>
        <w:t xml:space="preserve">200 </w:t>
      </w:r>
      <w:r w:rsidRPr="00DE3927">
        <w:rPr>
          <w:rFonts w:ascii="Open Sans" w:hAnsi="Open Sans"/>
          <w:sz w:val="20"/>
          <w:szCs w:val="20"/>
        </w:rPr>
        <w:t>ml)</w:t>
      </w:r>
      <w:r w:rsidR="00A3227A" w:rsidRPr="00DE3927">
        <w:rPr>
          <w:rFonts w:ascii="Open Sans" w:hAnsi="Open Sans"/>
          <w:sz w:val="20"/>
          <w:szCs w:val="20"/>
        </w:rPr>
        <w:t>,</w:t>
      </w:r>
      <w:r w:rsidR="00A3227A">
        <w:rPr>
          <w:rFonts w:ascii="Open Sans" w:hAnsi="Open Sans"/>
          <w:sz w:val="20"/>
          <w:szCs w:val="20"/>
        </w:rPr>
        <w:t xml:space="preserve"> a dzięki jej wysokiej przyswajalności zapewnia poziom podobny </w:t>
      </w:r>
      <w:r w:rsidR="00E87A95">
        <w:rPr>
          <w:rFonts w:ascii="Open Sans" w:hAnsi="Open Sans"/>
          <w:sz w:val="20"/>
          <w:szCs w:val="20"/>
        </w:rPr>
        <w:t xml:space="preserve">do tego jaki jest w </w:t>
      </w:r>
      <w:r w:rsidR="00E87A95" w:rsidRPr="00DE3927">
        <w:rPr>
          <w:rFonts w:ascii="Open Sans" w:hAnsi="Open Sans"/>
          <w:sz w:val="20"/>
          <w:szCs w:val="20"/>
        </w:rPr>
        <w:t>owocach</w:t>
      </w:r>
      <w:r w:rsidR="00A3227A" w:rsidRPr="00DE3927">
        <w:rPr>
          <w:rFonts w:ascii="Open Sans" w:hAnsi="Open Sans"/>
          <w:sz w:val="20"/>
          <w:szCs w:val="20"/>
        </w:rPr>
        <w:t xml:space="preserve">. </w:t>
      </w:r>
      <w:r w:rsidR="00C25300" w:rsidRPr="00DE3927">
        <w:rPr>
          <w:rFonts w:ascii="Open Sans" w:hAnsi="Open Sans"/>
          <w:sz w:val="20"/>
          <w:szCs w:val="20"/>
        </w:rPr>
        <w:t xml:space="preserve">Mimo, że pomarańcze zawierają 2,4 razy więcej hesperydyny niż 100% sok pomarańczowy, ludzie przyswajają dokładnie taką samą ilość </w:t>
      </w:r>
      <w:proofErr w:type="spellStart"/>
      <w:r w:rsidR="00C25300" w:rsidRPr="00DE3927">
        <w:rPr>
          <w:rFonts w:ascii="Open Sans" w:hAnsi="Open Sans"/>
          <w:sz w:val="20"/>
          <w:szCs w:val="20"/>
        </w:rPr>
        <w:t>hesperetyny</w:t>
      </w:r>
      <w:proofErr w:type="spellEnd"/>
      <w:r w:rsidR="00C25300" w:rsidRPr="00DE3927">
        <w:rPr>
          <w:rFonts w:ascii="Open Sans" w:hAnsi="Open Sans"/>
          <w:sz w:val="20"/>
          <w:szCs w:val="20"/>
        </w:rPr>
        <w:t xml:space="preserve"> (metabolitu hesperydyny) niezależnie od tego, czy spożywają owoce, czy sok. Świadczy</w:t>
      </w:r>
      <w:r w:rsidR="00C25300" w:rsidRPr="00297304">
        <w:rPr>
          <w:rFonts w:ascii="Open Sans" w:hAnsi="Open Sans"/>
          <w:sz w:val="20"/>
          <w:szCs w:val="20"/>
        </w:rPr>
        <w:t xml:space="preserve"> to o równoważności żywieniowej obu tych produktów pod względem hesperydyny. Mniejszy wychwyt </w:t>
      </w:r>
      <w:r w:rsidR="00C25300" w:rsidRPr="00297304">
        <w:rPr>
          <w:rFonts w:ascii="Open Sans" w:hAnsi="Open Sans"/>
          <w:sz w:val="20"/>
          <w:szCs w:val="20"/>
        </w:rPr>
        <w:lastRenderedPageBreak/>
        <w:t>hesperydyny pochodzącej z owoców jest najprawdopodobniej spowodowany ograniczoną rozpuszczalnością hesperydyny w sokach trawiennych, a także większą zawartością pektyny w owocach, która utrudnia przyswajanie hesperydyny</w:t>
      </w:r>
      <w:r w:rsidR="00657E8B">
        <w:rPr>
          <w:rStyle w:val="Odwoanieprzypisudolnego"/>
          <w:rFonts w:ascii="Open Sans" w:hAnsi="Open Sans"/>
          <w:sz w:val="20"/>
          <w:szCs w:val="20"/>
        </w:rPr>
        <w:footnoteReference w:id="6"/>
      </w:r>
      <w:r w:rsidR="00C25300" w:rsidRPr="00297304">
        <w:rPr>
          <w:rFonts w:ascii="Open Sans" w:hAnsi="Open Sans"/>
          <w:sz w:val="20"/>
          <w:szCs w:val="20"/>
        </w:rPr>
        <w:t xml:space="preserve">. Porównując </w:t>
      </w:r>
      <w:r w:rsidR="003B4CA1">
        <w:rPr>
          <w:rFonts w:ascii="Open Sans" w:hAnsi="Open Sans"/>
          <w:sz w:val="20"/>
          <w:szCs w:val="20"/>
        </w:rPr>
        <w:t>dostępny w sklepach</w:t>
      </w:r>
      <w:r w:rsidR="003B4CA1" w:rsidRPr="00297304">
        <w:rPr>
          <w:rFonts w:ascii="Open Sans" w:hAnsi="Open Sans"/>
          <w:sz w:val="20"/>
          <w:szCs w:val="20"/>
        </w:rPr>
        <w:t xml:space="preserve"> </w:t>
      </w:r>
      <w:r w:rsidR="00C25300" w:rsidRPr="00297304">
        <w:rPr>
          <w:rFonts w:ascii="Open Sans" w:hAnsi="Open Sans"/>
          <w:sz w:val="20"/>
          <w:szCs w:val="20"/>
        </w:rPr>
        <w:t xml:space="preserve">i świeżo wyciskany sok pomarańczowy, około trzy razy więcej </w:t>
      </w:r>
      <w:proofErr w:type="spellStart"/>
      <w:r w:rsidR="00C25300" w:rsidRPr="00297304">
        <w:rPr>
          <w:rFonts w:ascii="Open Sans" w:hAnsi="Open Sans"/>
          <w:sz w:val="20"/>
          <w:szCs w:val="20"/>
        </w:rPr>
        <w:t>hesperetyny</w:t>
      </w:r>
      <w:proofErr w:type="spellEnd"/>
      <w:r w:rsidR="00C25300" w:rsidRPr="00297304">
        <w:rPr>
          <w:rFonts w:ascii="Open Sans" w:hAnsi="Open Sans"/>
          <w:sz w:val="20"/>
          <w:szCs w:val="20"/>
        </w:rPr>
        <w:t xml:space="preserve"> pojawia się w osoczu po spożyciu 100% soku pomarańczowego</w:t>
      </w:r>
      <w:r w:rsidR="00297304">
        <w:rPr>
          <w:rFonts w:ascii="Open Sans" w:hAnsi="Open Sans"/>
          <w:sz w:val="20"/>
          <w:szCs w:val="20"/>
        </w:rPr>
        <w:t xml:space="preserve"> z kartonu</w:t>
      </w:r>
      <w:r w:rsidR="00C25300" w:rsidRPr="00297304">
        <w:rPr>
          <w:rFonts w:ascii="Open Sans" w:hAnsi="Open Sans"/>
          <w:sz w:val="20"/>
          <w:szCs w:val="20"/>
        </w:rPr>
        <w:t>, który ma większą zawartość hesperydyny ze względu na bardziej wydajny proces wyciskania soku.</w:t>
      </w:r>
      <w:r w:rsidR="00A3227A">
        <w:rPr>
          <w:rStyle w:val="Odwoanieprzypisudolnego"/>
          <w:rFonts w:ascii="Open Sans" w:hAnsi="Open Sans"/>
          <w:sz w:val="20"/>
          <w:szCs w:val="20"/>
        </w:rPr>
        <w:footnoteReference w:id="7"/>
      </w:r>
    </w:p>
    <w:p w14:paraId="65E25748" w14:textId="77777777" w:rsidR="00C25300" w:rsidRPr="00093583" w:rsidRDefault="00C25300" w:rsidP="004C5CC8">
      <w:pPr>
        <w:jc w:val="both"/>
        <w:rPr>
          <w:rFonts w:ascii="Open Sans" w:hAnsi="Open Sans" w:cs="Open Sans"/>
          <w:b/>
          <w:sz w:val="20"/>
          <w:szCs w:val="20"/>
        </w:rPr>
      </w:pPr>
    </w:p>
    <w:p w14:paraId="17CDF331" w14:textId="778FE5A8" w:rsidR="00E5069F" w:rsidRPr="00ED1406" w:rsidRDefault="00ED1406" w:rsidP="00E5069F">
      <w:pPr>
        <w:jc w:val="both"/>
        <w:rPr>
          <w:rFonts w:ascii="Open Sans" w:hAnsi="Open Sans"/>
          <w:b/>
          <w:sz w:val="20"/>
          <w:szCs w:val="20"/>
        </w:rPr>
      </w:pPr>
      <w:r>
        <w:rPr>
          <w:rFonts w:ascii="Open Sans" w:hAnsi="Open Sans"/>
          <w:b/>
          <w:sz w:val="20"/>
          <w:szCs w:val="20"/>
        </w:rPr>
        <w:t>Witamina C, potas</w:t>
      </w:r>
      <w:r w:rsidR="003B4CA1">
        <w:rPr>
          <w:rFonts w:ascii="Open Sans" w:hAnsi="Open Sans"/>
          <w:b/>
          <w:sz w:val="20"/>
          <w:szCs w:val="20"/>
        </w:rPr>
        <w:t xml:space="preserve"> </w:t>
      </w:r>
      <w:r>
        <w:rPr>
          <w:rFonts w:ascii="Open Sans" w:hAnsi="Open Sans"/>
          <w:b/>
          <w:sz w:val="20"/>
          <w:szCs w:val="20"/>
        </w:rPr>
        <w:t xml:space="preserve">i </w:t>
      </w:r>
      <w:proofErr w:type="spellStart"/>
      <w:r>
        <w:rPr>
          <w:rFonts w:ascii="Open Sans" w:hAnsi="Open Sans"/>
          <w:b/>
          <w:sz w:val="20"/>
          <w:szCs w:val="20"/>
        </w:rPr>
        <w:t>foliany</w:t>
      </w:r>
      <w:proofErr w:type="spellEnd"/>
      <w:r>
        <w:rPr>
          <w:rFonts w:ascii="Open Sans" w:hAnsi="Open Sans"/>
          <w:b/>
          <w:sz w:val="20"/>
          <w:szCs w:val="20"/>
        </w:rPr>
        <w:t xml:space="preserve"> – n</w:t>
      </w:r>
      <w:r w:rsidR="00E5069F">
        <w:rPr>
          <w:rFonts w:ascii="Open Sans" w:hAnsi="Open Sans"/>
          <w:b/>
          <w:sz w:val="20"/>
          <w:szCs w:val="20"/>
        </w:rPr>
        <w:t>owe dane dotyczące składu sok</w:t>
      </w:r>
      <w:r w:rsidR="00BC146C">
        <w:rPr>
          <w:rFonts w:ascii="Open Sans" w:hAnsi="Open Sans"/>
          <w:b/>
          <w:sz w:val="20"/>
          <w:szCs w:val="20"/>
        </w:rPr>
        <w:t>u pomarańczowego</w:t>
      </w:r>
      <w:r w:rsidR="00E5069F">
        <w:rPr>
          <w:rFonts w:ascii="Open Sans" w:hAnsi="Open Sans"/>
          <w:b/>
          <w:sz w:val="20"/>
          <w:szCs w:val="20"/>
        </w:rPr>
        <w:t xml:space="preserve"> </w:t>
      </w:r>
    </w:p>
    <w:p w14:paraId="4D67A256" w14:textId="1690DC2F" w:rsidR="00436EEA" w:rsidRPr="00C526E7" w:rsidRDefault="0044570B" w:rsidP="0044570B">
      <w:pPr>
        <w:jc w:val="both"/>
        <w:rPr>
          <w:rFonts w:ascii="Open Sans" w:hAnsi="Open Sans" w:cs="Open Sans"/>
          <w:sz w:val="20"/>
        </w:rPr>
      </w:pPr>
      <w:r>
        <w:rPr>
          <w:rFonts w:ascii="Open Sans" w:hAnsi="Open Sans"/>
          <w:sz w:val="20"/>
          <w:szCs w:val="20"/>
        </w:rPr>
        <w:t>Te same dane SGF International</w:t>
      </w:r>
      <w:r w:rsidR="000F38A2">
        <w:rPr>
          <w:rStyle w:val="Odwoanieprzypisudolnego"/>
          <w:rFonts w:ascii="Open Sans" w:hAnsi="Open Sans"/>
          <w:sz w:val="20"/>
          <w:szCs w:val="20"/>
        </w:rPr>
        <w:footnoteReference w:id="8"/>
      </w:r>
      <w:r>
        <w:rPr>
          <w:rFonts w:ascii="Open Sans" w:hAnsi="Open Sans"/>
          <w:sz w:val="20"/>
          <w:szCs w:val="20"/>
        </w:rPr>
        <w:t xml:space="preserve"> potwierdzają również, że</w:t>
      </w:r>
      <w:r w:rsidR="00BA3560">
        <w:rPr>
          <w:rFonts w:ascii="Open Sans" w:hAnsi="Open Sans"/>
          <w:sz w:val="20"/>
          <w:szCs w:val="20"/>
        </w:rPr>
        <w:t xml:space="preserve"> </w:t>
      </w:r>
      <w:r w:rsidR="00BA3560" w:rsidRPr="00297304">
        <w:rPr>
          <w:rFonts w:ascii="Open Sans" w:hAnsi="Open Sans"/>
          <w:sz w:val="20"/>
          <w:szCs w:val="20"/>
        </w:rPr>
        <w:t xml:space="preserve">szklanka (200 ml) 100% soku pomarańczowego może zapewniać </w:t>
      </w:r>
      <w:r w:rsidR="009A5CAB">
        <w:rPr>
          <w:rFonts w:ascii="Open Sans" w:hAnsi="Open Sans"/>
          <w:sz w:val="20"/>
          <w:szCs w:val="20"/>
        </w:rPr>
        <w:t>aż</w:t>
      </w:r>
      <w:r w:rsidR="009A5CAB" w:rsidRPr="00297304">
        <w:rPr>
          <w:rFonts w:ascii="Open Sans" w:hAnsi="Open Sans"/>
          <w:sz w:val="20"/>
          <w:szCs w:val="20"/>
        </w:rPr>
        <w:t xml:space="preserve"> </w:t>
      </w:r>
      <w:r w:rsidR="00BA3560" w:rsidRPr="00297304">
        <w:rPr>
          <w:rFonts w:ascii="Open Sans" w:hAnsi="Open Sans"/>
          <w:sz w:val="20"/>
          <w:szCs w:val="20"/>
        </w:rPr>
        <w:t>do 90 mg witaminy C, co stanowić może nawet ponad 100% referencyjnej wartości spożycia (RWS), zalecanej dziennej ilości, która pozwoli utrzymać ogólny dobry stan zdrowia</w:t>
      </w:r>
      <w:r>
        <w:rPr>
          <w:rFonts w:ascii="Open Sans" w:hAnsi="Open Sans"/>
          <w:sz w:val="20"/>
          <w:szCs w:val="20"/>
        </w:rPr>
        <w:t>. Taka porcja soku zapewnia również</w:t>
      </w:r>
      <w:r w:rsidR="009A5CAB">
        <w:rPr>
          <w:rFonts w:ascii="Open Sans" w:hAnsi="Open Sans"/>
          <w:sz w:val="20"/>
          <w:szCs w:val="20"/>
        </w:rPr>
        <w:t xml:space="preserve"> ok</w:t>
      </w:r>
      <w:r w:rsidR="009029B4">
        <w:rPr>
          <w:rFonts w:ascii="Open Sans" w:hAnsi="Open Sans"/>
          <w:sz w:val="20"/>
          <w:szCs w:val="20"/>
        </w:rPr>
        <w:t>.</w:t>
      </w:r>
      <w:r>
        <w:rPr>
          <w:rFonts w:ascii="Open Sans" w:hAnsi="Open Sans"/>
          <w:sz w:val="20"/>
          <w:szCs w:val="20"/>
        </w:rPr>
        <w:t xml:space="preserve"> </w:t>
      </w:r>
      <w:r w:rsidR="00ED1406">
        <w:rPr>
          <w:rFonts w:ascii="Open Sans" w:hAnsi="Open Sans"/>
          <w:sz w:val="20"/>
          <w:szCs w:val="20"/>
        </w:rPr>
        <w:t>21</w:t>
      </w:r>
      <w:r>
        <w:rPr>
          <w:rFonts w:ascii="Open Sans" w:hAnsi="Open Sans"/>
          <w:sz w:val="20"/>
          <w:szCs w:val="20"/>
        </w:rPr>
        <w:t xml:space="preserve">% referencyjnej wartości spożycia </w:t>
      </w:r>
      <w:proofErr w:type="spellStart"/>
      <w:r>
        <w:rPr>
          <w:rFonts w:ascii="Open Sans" w:hAnsi="Open Sans"/>
          <w:sz w:val="20"/>
          <w:szCs w:val="20"/>
        </w:rPr>
        <w:t>folianów</w:t>
      </w:r>
      <w:proofErr w:type="spellEnd"/>
      <w:r>
        <w:rPr>
          <w:rFonts w:ascii="Open Sans" w:hAnsi="Open Sans"/>
          <w:sz w:val="20"/>
          <w:szCs w:val="20"/>
        </w:rPr>
        <w:t xml:space="preserve"> oraz </w:t>
      </w:r>
      <w:r w:rsidR="009A5CAB">
        <w:rPr>
          <w:rFonts w:ascii="Open Sans" w:hAnsi="Open Sans"/>
          <w:sz w:val="20"/>
          <w:szCs w:val="20"/>
        </w:rPr>
        <w:t>ok</w:t>
      </w:r>
      <w:r w:rsidR="009029B4">
        <w:rPr>
          <w:rFonts w:ascii="Open Sans" w:hAnsi="Open Sans"/>
          <w:sz w:val="20"/>
          <w:szCs w:val="20"/>
        </w:rPr>
        <w:t>.</w:t>
      </w:r>
      <w:r w:rsidR="009A5CAB">
        <w:rPr>
          <w:rFonts w:ascii="Open Sans" w:hAnsi="Open Sans"/>
          <w:sz w:val="20"/>
          <w:szCs w:val="20"/>
        </w:rPr>
        <w:t xml:space="preserve"> </w:t>
      </w:r>
      <w:r w:rsidR="00ED1406">
        <w:rPr>
          <w:rFonts w:ascii="Open Sans" w:hAnsi="Open Sans"/>
          <w:sz w:val="20"/>
          <w:szCs w:val="20"/>
        </w:rPr>
        <w:t>17</w:t>
      </w:r>
      <w:r>
        <w:rPr>
          <w:rFonts w:ascii="Open Sans" w:hAnsi="Open Sans"/>
          <w:sz w:val="20"/>
          <w:szCs w:val="20"/>
        </w:rPr>
        <w:t xml:space="preserve">% referencyjnej wartości spożycia potasu. </w:t>
      </w:r>
      <w:r>
        <w:rPr>
          <w:rFonts w:ascii="Open Sans" w:hAnsi="Open Sans"/>
          <w:sz w:val="20"/>
        </w:rPr>
        <w:t xml:space="preserve">Oznacza to, że 100% sok pomarańczowy zawiera wystarczająco dużo witaminy C, </w:t>
      </w:r>
      <w:proofErr w:type="spellStart"/>
      <w:r>
        <w:rPr>
          <w:rFonts w:ascii="Open Sans" w:hAnsi="Open Sans"/>
          <w:sz w:val="20"/>
        </w:rPr>
        <w:t>folianów</w:t>
      </w:r>
      <w:proofErr w:type="spellEnd"/>
      <w:r>
        <w:rPr>
          <w:rFonts w:ascii="Open Sans" w:hAnsi="Open Sans"/>
          <w:sz w:val="20"/>
        </w:rPr>
        <w:t xml:space="preserve"> i potasu (≥7,5% RWS na 100</w:t>
      </w:r>
      <w:r w:rsidR="009029B4">
        <w:rPr>
          <w:rFonts w:ascii="Open Sans" w:hAnsi="Open Sans"/>
          <w:sz w:val="20"/>
        </w:rPr>
        <w:t xml:space="preserve"> </w:t>
      </w:r>
      <w:r>
        <w:rPr>
          <w:rFonts w:ascii="Open Sans" w:hAnsi="Open Sans"/>
          <w:sz w:val="20"/>
        </w:rPr>
        <w:t xml:space="preserve">g), </w:t>
      </w:r>
      <w:r w:rsidR="00E87A95">
        <w:rPr>
          <w:rFonts w:ascii="Open Sans" w:hAnsi="Open Sans"/>
          <w:sz w:val="20"/>
        </w:rPr>
        <w:t xml:space="preserve">dlatego </w:t>
      </w:r>
      <w:r>
        <w:rPr>
          <w:rFonts w:ascii="Open Sans" w:hAnsi="Open Sans"/>
          <w:sz w:val="20"/>
        </w:rPr>
        <w:t>można zastosować oświadczeni</w:t>
      </w:r>
      <w:r w:rsidR="003B4CA1">
        <w:rPr>
          <w:rFonts w:ascii="Open Sans" w:hAnsi="Open Sans"/>
          <w:sz w:val="20"/>
        </w:rPr>
        <w:t>a</w:t>
      </w:r>
      <w:r>
        <w:rPr>
          <w:rFonts w:ascii="Open Sans" w:hAnsi="Open Sans"/>
          <w:sz w:val="20"/>
        </w:rPr>
        <w:t xml:space="preserve"> żywieniowe</w:t>
      </w:r>
      <w:r w:rsidR="00ED1406">
        <w:rPr>
          <w:rStyle w:val="Odwoanieprzypisudolnego"/>
          <w:rFonts w:ascii="Open Sans" w:hAnsi="Open Sans"/>
          <w:sz w:val="20"/>
        </w:rPr>
        <w:footnoteReference w:id="9"/>
      </w:r>
      <w:r w:rsidR="003B4CA1">
        <w:rPr>
          <w:rFonts w:ascii="Open Sans" w:hAnsi="Open Sans"/>
          <w:sz w:val="20"/>
        </w:rPr>
        <w:t xml:space="preserve"> dla tych składników</w:t>
      </w:r>
      <w:r>
        <w:rPr>
          <w:rFonts w:ascii="Open Sans" w:hAnsi="Open Sans"/>
          <w:sz w:val="20"/>
        </w:rPr>
        <w:t xml:space="preserve">. </w:t>
      </w:r>
    </w:p>
    <w:p w14:paraId="6BB7DA93" w14:textId="77777777" w:rsidR="00436EEA" w:rsidRPr="00093583" w:rsidRDefault="00436EEA" w:rsidP="0044570B">
      <w:pPr>
        <w:jc w:val="both"/>
        <w:rPr>
          <w:rFonts w:ascii="Open Sans" w:hAnsi="Open Sans" w:cs="Open Sans"/>
          <w:sz w:val="20"/>
        </w:rPr>
      </w:pPr>
    </w:p>
    <w:p w14:paraId="426B423F" w14:textId="7D3F6680" w:rsidR="000D0D3F" w:rsidRDefault="005C2B8E" w:rsidP="0044570B">
      <w:pPr>
        <w:jc w:val="both"/>
        <w:rPr>
          <w:rFonts w:ascii="Open Sans" w:hAnsi="Open Sans"/>
          <w:sz w:val="20"/>
          <w:szCs w:val="20"/>
        </w:rPr>
      </w:pPr>
      <w:r>
        <w:rPr>
          <w:rFonts w:ascii="Open Sans" w:hAnsi="Open Sans"/>
          <w:sz w:val="20"/>
          <w:szCs w:val="20"/>
        </w:rPr>
        <w:t xml:space="preserve">Witamina C pomaga </w:t>
      </w:r>
      <w:r w:rsidR="003B4CA1">
        <w:rPr>
          <w:rFonts w:ascii="Open Sans" w:hAnsi="Open Sans"/>
          <w:sz w:val="20"/>
          <w:szCs w:val="20"/>
        </w:rPr>
        <w:t xml:space="preserve">między innymi </w:t>
      </w:r>
      <w:r>
        <w:rPr>
          <w:rFonts w:ascii="Open Sans" w:hAnsi="Open Sans"/>
          <w:sz w:val="20"/>
          <w:szCs w:val="20"/>
        </w:rPr>
        <w:t xml:space="preserve">w prawidłowym funkcjonowaniu układu odpornościowego, przyczynia się do zmniejszenia uczucia zmęczenia i znużenia, a także pomaga w ochronie komórek przed stresem oksydacyjnym; </w:t>
      </w:r>
      <w:proofErr w:type="spellStart"/>
      <w:r>
        <w:rPr>
          <w:rFonts w:ascii="Open Sans" w:hAnsi="Open Sans"/>
          <w:sz w:val="20"/>
          <w:szCs w:val="20"/>
        </w:rPr>
        <w:t>foliany</w:t>
      </w:r>
      <w:proofErr w:type="spellEnd"/>
      <w:r>
        <w:rPr>
          <w:rFonts w:ascii="Open Sans" w:hAnsi="Open Sans"/>
          <w:sz w:val="20"/>
          <w:szCs w:val="20"/>
        </w:rPr>
        <w:t xml:space="preserve"> pomagają w utrzymaniu prawidłowych funkcji psychologicznych; natomiast potas pomaga w utrzymaniu prawidłowego ciśnienia krwi oraz w prawidłowym funkcjonowaniu mięśni.</w:t>
      </w:r>
    </w:p>
    <w:p w14:paraId="3AB19561" w14:textId="49BC831A" w:rsidR="0017009F" w:rsidRDefault="0017009F" w:rsidP="0044570B">
      <w:pPr>
        <w:jc w:val="both"/>
        <w:rPr>
          <w:rFonts w:ascii="Open Sans" w:hAnsi="Open Sans"/>
          <w:sz w:val="20"/>
          <w:szCs w:val="20"/>
        </w:rPr>
      </w:pPr>
    </w:p>
    <w:p w14:paraId="0053D801" w14:textId="77777777" w:rsidR="00790090" w:rsidRPr="00093583" w:rsidRDefault="00790090" w:rsidP="0044570B">
      <w:pPr>
        <w:jc w:val="both"/>
        <w:rPr>
          <w:rFonts w:ascii="Open Sans" w:hAnsi="Open Sans" w:cs="Open Sans"/>
          <w:sz w:val="20"/>
          <w:szCs w:val="20"/>
        </w:rPr>
      </w:pPr>
    </w:p>
    <w:p w14:paraId="4417CC38" w14:textId="73F288D4" w:rsidR="00910A21" w:rsidRPr="00C526E7" w:rsidRDefault="00E15177" w:rsidP="0044570B">
      <w:pPr>
        <w:jc w:val="both"/>
        <w:rPr>
          <w:rFonts w:ascii="Open Sans" w:hAnsi="Open Sans" w:cs="Open Sans"/>
          <w:b/>
          <w:sz w:val="20"/>
          <w:szCs w:val="20"/>
        </w:rPr>
      </w:pPr>
      <w:r>
        <w:rPr>
          <w:rFonts w:ascii="Open Sans" w:hAnsi="Open Sans"/>
          <w:b/>
          <w:sz w:val="20"/>
          <w:szCs w:val="20"/>
        </w:rPr>
        <w:t xml:space="preserve">Zachowanie </w:t>
      </w:r>
      <w:r w:rsidR="00F81E84">
        <w:rPr>
          <w:rFonts w:ascii="Open Sans" w:hAnsi="Open Sans"/>
          <w:b/>
          <w:sz w:val="20"/>
          <w:szCs w:val="20"/>
        </w:rPr>
        <w:t>wartości odżywczej</w:t>
      </w:r>
      <w:r>
        <w:rPr>
          <w:rFonts w:ascii="Open Sans" w:hAnsi="Open Sans"/>
          <w:b/>
          <w:sz w:val="20"/>
          <w:szCs w:val="20"/>
        </w:rPr>
        <w:t xml:space="preserve"> w procesie pasteryzacji</w:t>
      </w:r>
    </w:p>
    <w:p w14:paraId="555BD96F" w14:textId="664EA90B" w:rsidR="00910A21" w:rsidRPr="00C526E7" w:rsidRDefault="00910A21" w:rsidP="0044570B">
      <w:pPr>
        <w:jc w:val="both"/>
        <w:rPr>
          <w:rFonts w:ascii="Open Sans" w:hAnsi="Open Sans" w:cs="Open Sans"/>
          <w:sz w:val="20"/>
          <w:szCs w:val="20"/>
        </w:rPr>
      </w:pPr>
      <w:r>
        <w:rPr>
          <w:rFonts w:ascii="Open Sans" w:hAnsi="Open Sans"/>
          <w:sz w:val="20"/>
          <w:szCs w:val="20"/>
        </w:rPr>
        <w:t xml:space="preserve">Często zakłada się, że sok świeżo wyciskany musi </w:t>
      </w:r>
      <w:r w:rsidR="00FE41F6">
        <w:rPr>
          <w:rFonts w:ascii="Open Sans" w:hAnsi="Open Sans"/>
          <w:sz w:val="20"/>
          <w:szCs w:val="20"/>
        </w:rPr>
        <w:t xml:space="preserve">zawierać </w:t>
      </w:r>
      <w:r>
        <w:rPr>
          <w:rFonts w:ascii="Open Sans" w:hAnsi="Open Sans"/>
          <w:sz w:val="20"/>
          <w:szCs w:val="20"/>
        </w:rPr>
        <w:t xml:space="preserve">wyższy poziom składników prozdrowotnych niż sok pomarańczowy </w:t>
      </w:r>
      <w:r w:rsidR="001765B1">
        <w:rPr>
          <w:rFonts w:ascii="Open Sans" w:hAnsi="Open Sans"/>
          <w:sz w:val="20"/>
          <w:szCs w:val="20"/>
        </w:rPr>
        <w:t xml:space="preserve">dostępny w sklepach </w:t>
      </w:r>
      <w:r>
        <w:rPr>
          <w:rFonts w:ascii="Open Sans" w:hAnsi="Open Sans"/>
          <w:sz w:val="20"/>
          <w:szCs w:val="20"/>
        </w:rPr>
        <w:t xml:space="preserve">lub sok produkowany z soku zagęszczonego. Jednakże bezpośrednie porównanie tych rodzajów soku pokazuje, że </w:t>
      </w:r>
      <w:r w:rsidR="00286CF9">
        <w:rPr>
          <w:rFonts w:ascii="Open Sans" w:hAnsi="Open Sans"/>
          <w:sz w:val="20"/>
          <w:szCs w:val="20"/>
        </w:rPr>
        <w:t xml:space="preserve">dostępny w sklepie </w:t>
      </w:r>
      <w:r>
        <w:rPr>
          <w:rFonts w:ascii="Open Sans" w:hAnsi="Open Sans"/>
          <w:sz w:val="20"/>
          <w:szCs w:val="20"/>
        </w:rPr>
        <w:t xml:space="preserve">100% sok pomarańczowy zawiera ponad 3 razy więcej </w:t>
      </w:r>
      <w:proofErr w:type="spellStart"/>
      <w:r>
        <w:rPr>
          <w:rFonts w:ascii="Open Sans" w:hAnsi="Open Sans"/>
          <w:sz w:val="20"/>
          <w:szCs w:val="20"/>
        </w:rPr>
        <w:t>flawanonów</w:t>
      </w:r>
      <w:proofErr w:type="spellEnd"/>
      <w:r>
        <w:rPr>
          <w:rFonts w:ascii="Open Sans" w:hAnsi="Open Sans"/>
          <w:sz w:val="20"/>
          <w:szCs w:val="20"/>
        </w:rPr>
        <w:t xml:space="preserve"> o wysokiej biodostępności.</w:t>
      </w:r>
    </w:p>
    <w:p w14:paraId="53397B4C" w14:textId="77777777" w:rsidR="0017009F" w:rsidRPr="00093583" w:rsidRDefault="0017009F" w:rsidP="0044570B">
      <w:pPr>
        <w:jc w:val="both"/>
        <w:rPr>
          <w:rFonts w:ascii="Open Sans" w:hAnsi="Open Sans" w:cs="Open Sans"/>
          <w:sz w:val="20"/>
          <w:szCs w:val="20"/>
        </w:rPr>
      </w:pPr>
    </w:p>
    <w:p w14:paraId="4CE9F1D9" w14:textId="0E1B9F3E" w:rsidR="00B32997" w:rsidRDefault="0079690A" w:rsidP="003B54B8">
      <w:pPr>
        <w:widowControl w:val="0"/>
        <w:autoSpaceDE w:val="0"/>
        <w:autoSpaceDN w:val="0"/>
        <w:adjustRightInd w:val="0"/>
        <w:jc w:val="both"/>
        <w:rPr>
          <w:rFonts w:ascii="Open Sans" w:hAnsi="Open Sans"/>
          <w:sz w:val="20"/>
          <w:szCs w:val="20"/>
        </w:rPr>
      </w:pPr>
      <w:r>
        <w:rPr>
          <w:rFonts w:ascii="Open Sans" w:hAnsi="Open Sans"/>
          <w:sz w:val="20"/>
          <w:szCs w:val="20"/>
        </w:rPr>
        <w:t xml:space="preserve">Badanie przeprowadzone przez AMC </w:t>
      </w:r>
      <w:proofErr w:type="spellStart"/>
      <w:r>
        <w:rPr>
          <w:rFonts w:ascii="Open Sans" w:hAnsi="Open Sans"/>
          <w:sz w:val="20"/>
          <w:szCs w:val="20"/>
        </w:rPr>
        <w:t>Juices</w:t>
      </w:r>
      <w:proofErr w:type="spellEnd"/>
      <w:r>
        <w:rPr>
          <w:rFonts w:ascii="Open Sans" w:hAnsi="Open Sans"/>
          <w:sz w:val="20"/>
          <w:szCs w:val="20"/>
        </w:rPr>
        <w:t xml:space="preserve"> &amp; AMC </w:t>
      </w:r>
      <w:proofErr w:type="spellStart"/>
      <w:r>
        <w:rPr>
          <w:rFonts w:ascii="Open Sans" w:hAnsi="Open Sans"/>
          <w:sz w:val="20"/>
          <w:szCs w:val="20"/>
        </w:rPr>
        <w:t>Innova</w:t>
      </w:r>
      <w:proofErr w:type="spellEnd"/>
      <w:r w:rsidR="0017009F">
        <w:rPr>
          <w:rStyle w:val="Odwoanieprzypisudolnego"/>
          <w:rFonts w:ascii="Open Sans" w:hAnsi="Open Sans"/>
          <w:sz w:val="20"/>
          <w:szCs w:val="20"/>
        </w:rPr>
        <w:footnoteReference w:id="10"/>
      </w:r>
      <w:r>
        <w:rPr>
          <w:rFonts w:ascii="Open Sans" w:hAnsi="Open Sans"/>
          <w:sz w:val="20"/>
          <w:szCs w:val="20"/>
        </w:rPr>
        <w:t xml:space="preserve"> potwierdza, że poziomy witaminy C </w:t>
      </w:r>
      <w:r w:rsidR="00790090">
        <w:rPr>
          <w:rFonts w:ascii="Open Sans" w:hAnsi="Open Sans"/>
          <w:sz w:val="20"/>
          <w:szCs w:val="20"/>
        </w:rPr>
        <w:br/>
      </w:r>
      <w:r>
        <w:rPr>
          <w:rFonts w:ascii="Open Sans" w:hAnsi="Open Sans"/>
          <w:sz w:val="20"/>
          <w:szCs w:val="20"/>
        </w:rPr>
        <w:t xml:space="preserve">w 100% soku pomarańczowym są zdecydowanie powyżej prawnie ustalonego progu wynoszącego 12 mg na 100 ml, pozwalającego na określenie produktu jako </w:t>
      </w:r>
      <w:r w:rsidR="0039521E">
        <w:rPr>
          <w:rFonts w:ascii="Open Sans" w:hAnsi="Open Sans"/>
          <w:sz w:val="20"/>
          <w:szCs w:val="20"/>
        </w:rPr>
        <w:t>źródła</w:t>
      </w:r>
      <w:r>
        <w:rPr>
          <w:rFonts w:ascii="Open Sans" w:hAnsi="Open Sans"/>
          <w:sz w:val="20"/>
          <w:szCs w:val="20"/>
        </w:rPr>
        <w:t xml:space="preserve"> witamin</w:t>
      </w:r>
      <w:r w:rsidR="0039521E">
        <w:rPr>
          <w:rFonts w:ascii="Open Sans" w:hAnsi="Open Sans"/>
          <w:sz w:val="20"/>
          <w:szCs w:val="20"/>
        </w:rPr>
        <w:t xml:space="preserve">y </w:t>
      </w:r>
      <w:r>
        <w:rPr>
          <w:rFonts w:ascii="Open Sans" w:hAnsi="Open Sans"/>
          <w:sz w:val="20"/>
          <w:szCs w:val="20"/>
        </w:rPr>
        <w:t>C</w:t>
      </w:r>
      <w:r w:rsidR="0017009F">
        <w:rPr>
          <w:rStyle w:val="Odwoanieprzypisudolnego"/>
          <w:rFonts w:ascii="Open Sans" w:hAnsi="Open Sans"/>
          <w:sz w:val="20"/>
          <w:szCs w:val="20"/>
        </w:rPr>
        <w:footnoteReference w:id="11"/>
      </w:r>
      <w:r>
        <w:rPr>
          <w:rFonts w:ascii="Open Sans" w:hAnsi="Open Sans"/>
          <w:sz w:val="20"/>
          <w:szCs w:val="20"/>
        </w:rPr>
        <w:t>, nawet po przechowywaniu soku w lodówce przez 56 dni. W innych badaniach 100% sok pomarańczowy wykazywał zawartość witaminy C na poziomie 20 mg w 100 ml przez okres do 10 miesięcy, kiedy był przechowywany w temperaturze 4</w:t>
      </w:r>
      <w:r>
        <w:rPr>
          <w:rFonts w:ascii="Segoe UI" w:hAnsi="Segoe UI"/>
          <w:sz w:val="20"/>
          <w:szCs w:val="20"/>
        </w:rPr>
        <w:t>°</w:t>
      </w:r>
      <w:r>
        <w:rPr>
          <w:rFonts w:ascii="Open Sans" w:hAnsi="Open Sans"/>
          <w:sz w:val="20"/>
          <w:szCs w:val="20"/>
        </w:rPr>
        <w:t>C</w:t>
      </w:r>
      <w:r w:rsidR="000F38A2">
        <w:rPr>
          <w:rStyle w:val="Odwoanieprzypisudolnego"/>
          <w:rFonts w:ascii="Open Sans" w:hAnsi="Open Sans"/>
          <w:sz w:val="20"/>
          <w:szCs w:val="20"/>
        </w:rPr>
        <w:footnoteReference w:id="12"/>
      </w:r>
      <w:r>
        <w:rPr>
          <w:rFonts w:ascii="Open Sans" w:hAnsi="Open Sans"/>
          <w:sz w:val="20"/>
          <w:szCs w:val="20"/>
        </w:rPr>
        <w:t>. Taki poziom witaminy C utrzymywał się także, kiedy sok był przechowywany w temperaturze 18-20</w:t>
      </w:r>
      <w:r>
        <w:rPr>
          <w:rFonts w:ascii="Segoe UI" w:hAnsi="Segoe UI"/>
          <w:sz w:val="20"/>
          <w:szCs w:val="20"/>
        </w:rPr>
        <w:t>°</w:t>
      </w:r>
      <w:r>
        <w:rPr>
          <w:rFonts w:ascii="Open Sans" w:hAnsi="Open Sans"/>
          <w:sz w:val="20"/>
          <w:szCs w:val="20"/>
        </w:rPr>
        <w:t>C przez okres do 6 miesięcy</w:t>
      </w:r>
      <w:r w:rsidR="000F38A2">
        <w:rPr>
          <w:rStyle w:val="Odwoanieprzypisudolnego"/>
          <w:rFonts w:ascii="Open Sans" w:hAnsi="Open Sans"/>
          <w:sz w:val="20"/>
          <w:szCs w:val="20"/>
        </w:rPr>
        <w:footnoteReference w:id="13"/>
      </w:r>
      <w:r>
        <w:rPr>
          <w:rFonts w:ascii="Open Sans" w:hAnsi="Open Sans"/>
          <w:sz w:val="20"/>
          <w:szCs w:val="20"/>
        </w:rPr>
        <w:t xml:space="preserve">. </w:t>
      </w:r>
      <w:r w:rsidR="00246879" w:rsidRPr="000140B9">
        <w:rPr>
          <w:rFonts w:ascii="Open Sans" w:hAnsi="Open Sans"/>
          <w:sz w:val="20"/>
          <w:szCs w:val="20"/>
        </w:rPr>
        <w:t xml:space="preserve">W odróżnieniu od witaminy C, hesperydyna jest znacznie mniej podatna na negatywne działanie </w:t>
      </w:r>
      <w:r w:rsidR="006A01B8" w:rsidRPr="000140B9">
        <w:rPr>
          <w:rFonts w:ascii="Open Sans" w:hAnsi="Open Sans"/>
          <w:sz w:val="20"/>
          <w:szCs w:val="20"/>
        </w:rPr>
        <w:t xml:space="preserve">tlenu </w:t>
      </w:r>
      <w:r w:rsidR="00246879" w:rsidRPr="000140B9">
        <w:rPr>
          <w:rFonts w:ascii="Open Sans" w:hAnsi="Open Sans"/>
          <w:sz w:val="20"/>
          <w:szCs w:val="20"/>
        </w:rPr>
        <w:t>i temperatury</w:t>
      </w:r>
      <w:r w:rsidR="007C679B">
        <w:t>.</w:t>
      </w:r>
      <w:r w:rsidR="00246879" w:rsidRPr="00297304" w:rsidDel="00246879">
        <w:rPr>
          <w:rFonts w:ascii="Open Sans" w:hAnsi="Open Sans"/>
          <w:sz w:val="20"/>
          <w:szCs w:val="20"/>
        </w:rPr>
        <w:t xml:space="preserve"> </w:t>
      </w:r>
      <w:r w:rsidR="0039521E" w:rsidRPr="00297304">
        <w:rPr>
          <w:rFonts w:ascii="Open Sans" w:hAnsi="Open Sans"/>
          <w:sz w:val="20"/>
          <w:szCs w:val="20"/>
        </w:rPr>
        <w:t>Wykazuje 2% obniżenie poziomu po 6 miesiącach przechowywania w temperaturze 4°C</w:t>
      </w:r>
      <w:r w:rsidR="00657E8B">
        <w:rPr>
          <w:rStyle w:val="Odwoanieprzypisudolnego"/>
          <w:rFonts w:ascii="Open Sans" w:hAnsi="Open Sans"/>
          <w:sz w:val="20"/>
          <w:szCs w:val="20"/>
        </w:rPr>
        <w:footnoteReference w:id="14"/>
      </w:r>
      <w:r w:rsidR="0039521E" w:rsidRPr="00297304">
        <w:rPr>
          <w:rFonts w:ascii="Open Sans" w:hAnsi="Open Sans"/>
          <w:sz w:val="20"/>
          <w:szCs w:val="20"/>
        </w:rPr>
        <w:t xml:space="preserve"> oraz 9% obniżenie po 6 miesiącach </w:t>
      </w:r>
      <w:r w:rsidR="0039521E" w:rsidRPr="00297304">
        <w:rPr>
          <w:rFonts w:ascii="Open Sans" w:hAnsi="Open Sans"/>
          <w:sz w:val="20"/>
          <w:szCs w:val="20"/>
        </w:rPr>
        <w:lastRenderedPageBreak/>
        <w:t xml:space="preserve">przechowywania w temperaturze 18°C. </w:t>
      </w:r>
    </w:p>
    <w:p w14:paraId="2C3B46B8" w14:textId="77777777" w:rsidR="00FE41F6" w:rsidRDefault="00FE41F6" w:rsidP="003B54B8">
      <w:pPr>
        <w:widowControl w:val="0"/>
        <w:autoSpaceDE w:val="0"/>
        <w:autoSpaceDN w:val="0"/>
        <w:adjustRightInd w:val="0"/>
        <w:jc w:val="both"/>
        <w:rPr>
          <w:rFonts w:ascii="Open Sans" w:hAnsi="Open Sans"/>
          <w:sz w:val="20"/>
          <w:szCs w:val="20"/>
        </w:rPr>
      </w:pPr>
    </w:p>
    <w:p w14:paraId="236B3CEE" w14:textId="2772DF23" w:rsidR="0079690A" w:rsidRPr="00C526E7" w:rsidRDefault="0039521E" w:rsidP="003B54B8">
      <w:pPr>
        <w:widowControl w:val="0"/>
        <w:autoSpaceDE w:val="0"/>
        <w:autoSpaceDN w:val="0"/>
        <w:adjustRightInd w:val="0"/>
        <w:jc w:val="both"/>
        <w:rPr>
          <w:rFonts w:ascii="Open Sans" w:hAnsi="Open Sans" w:cs="Open Sans"/>
          <w:sz w:val="20"/>
          <w:szCs w:val="20"/>
        </w:rPr>
      </w:pPr>
      <w:r w:rsidRPr="00297304">
        <w:rPr>
          <w:rFonts w:ascii="Open Sans" w:hAnsi="Open Sans"/>
          <w:b/>
          <w:bCs/>
          <w:sz w:val="20"/>
          <w:szCs w:val="20"/>
        </w:rPr>
        <w:t>Potwierdza to, że zarówno świeżo wyciskany, jak i dostępny w sklepach 100% sok pomarańczowy ma stałą złożoną matrycę składników odżywczych, które mają korzystny wpływ na zdrowie</w:t>
      </w:r>
      <w:r w:rsidRPr="00297304">
        <w:rPr>
          <w:rFonts w:ascii="Calibri" w:eastAsia="Calibri" w:hAnsi="Calibri" w:cs="Calibri"/>
          <w:b/>
          <w:bCs/>
          <w:color w:val="636466"/>
          <w:sz w:val="20"/>
          <w:szCs w:val="20"/>
          <w:lang w:bidi="en-US"/>
        </w:rPr>
        <w:t xml:space="preserve">. </w:t>
      </w:r>
    </w:p>
    <w:p w14:paraId="5BA1B6C7" w14:textId="77B1FFF4" w:rsidR="00D66EC2" w:rsidRPr="00C526E7" w:rsidRDefault="000D0D3F" w:rsidP="00BD7DCF">
      <w:pPr>
        <w:rPr>
          <w:rFonts w:ascii="Arial" w:hAnsi="Arial" w:cs="Arial"/>
          <w:b/>
        </w:rPr>
      </w:pPr>
      <w:r>
        <w:rPr>
          <w:rFonts w:ascii="Open Sans" w:hAnsi="Open Sans"/>
          <w:sz w:val="20"/>
          <w:szCs w:val="20"/>
        </w:rPr>
        <w:t xml:space="preserve"> </w:t>
      </w:r>
    </w:p>
    <w:p w14:paraId="5437D149" w14:textId="1B3AA0AE" w:rsidR="00790090" w:rsidRDefault="00790090" w:rsidP="00353D13">
      <w:pPr>
        <w:widowControl w:val="0"/>
        <w:autoSpaceDE w:val="0"/>
        <w:autoSpaceDN w:val="0"/>
        <w:adjustRightInd w:val="0"/>
        <w:rPr>
          <w:rFonts w:ascii="Open Sans" w:hAnsi="Open Sans" w:cs="Open Sans"/>
          <w:sz w:val="20"/>
          <w:szCs w:val="20"/>
        </w:rPr>
      </w:pPr>
    </w:p>
    <w:p w14:paraId="407063DC" w14:textId="3F2DB711" w:rsidR="00790090" w:rsidRDefault="00ED1406" w:rsidP="00353D13">
      <w:pPr>
        <w:widowControl w:val="0"/>
        <w:autoSpaceDE w:val="0"/>
        <w:autoSpaceDN w:val="0"/>
        <w:adjustRightInd w:val="0"/>
        <w:rPr>
          <w:rFonts w:ascii="Open Sans" w:hAnsi="Open Sans" w:cs="Open Sans"/>
          <w:sz w:val="20"/>
          <w:szCs w:val="20"/>
        </w:rPr>
      </w:pPr>
      <w:r>
        <w:rPr>
          <w:rFonts w:asciiTheme="majorHAnsi" w:hAnsiTheme="majorHAnsi" w:cs="Open Sans"/>
          <w:bCs/>
          <w:sz w:val="22"/>
        </w:rPr>
        <w:t>Więcej informacji:</w:t>
      </w:r>
    </w:p>
    <w:p w14:paraId="3543BCDC" w14:textId="02B10DBB" w:rsidR="00790090" w:rsidRDefault="00790090" w:rsidP="00353D13">
      <w:pPr>
        <w:widowControl w:val="0"/>
        <w:autoSpaceDE w:val="0"/>
        <w:autoSpaceDN w:val="0"/>
        <w:adjustRightInd w:val="0"/>
        <w:rPr>
          <w:rFonts w:ascii="Open Sans" w:hAnsi="Open Sans" w:cs="Open Sans"/>
          <w:sz w:val="20"/>
          <w:szCs w:val="20"/>
        </w:rPr>
      </w:pPr>
    </w:p>
    <w:p w14:paraId="20BC5316" w14:textId="1C8A9D0D" w:rsidR="0081365B" w:rsidRDefault="00C473A0" w:rsidP="00353D13">
      <w:pPr>
        <w:widowControl w:val="0"/>
        <w:autoSpaceDE w:val="0"/>
        <w:autoSpaceDN w:val="0"/>
        <w:adjustRightInd w:val="0"/>
        <w:rPr>
          <w:rFonts w:ascii="Open Sans" w:hAnsi="Open Sans" w:cs="Open Sans"/>
          <w:sz w:val="20"/>
          <w:szCs w:val="20"/>
        </w:rPr>
      </w:pPr>
      <w:r w:rsidRPr="00C473A0">
        <w:rPr>
          <w:rFonts w:ascii="Open Sans" w:hAnsi="Open Sans" w:cs="Open Sans"/>
          <w:sz w:val="20"/>
          <w:szCs w:val="20"/>
        </w:rPr>
        <w:t>https://fruitjuicematters.pl/pl/nauka-a-soki/new-data-on-the-composition-on-orange-juice</w:t>
      </w:r>
      <w:bookmarkStart w:id="0" w:name="_GoBack"/>
      <w:bookmarkEnd w:id="0"/>
    </w:p>
    <w:p w14:paraId="55418301" w14:textId="77777777" w:rsidR="00A40765" w:rsidRPr="00093583" w:rsidRDefault="00A40765" w:rsidP="00353D13">
      <w:pPr>
        <w:widowControl w:val="0"/>
        <w:autoSpaceDE w:val="0"/>
        <w:autoSpaceDN w:val="0"/>
        <w:adjustRightInd w:val="0"/>
        <w:rPr>
          <w:rFonts w:ascii="Open Sans" w:hAnsi="Open Sans" w:cs="Open Sans"/>
          <w:sz w:val="20"/>
          <w:szCs w:val="20"/>
        </w:rPr>
      </w:pPr>
    </w:p>
    <w:p w14:paraId="7C5CB423" w14:textId="77777777" w:rsidR="00563BFF" w:rsidRPr="00B35288" w:rsidRDefault="00563BFF" w:rsidP="00563BFF">
      <w:pPr>
        <w:rPr>
          <w:rFonts w:ascii="Open Sans" w:hAnsi="Open Sans" w:cs="Open Sans"/>
          <w:sz w:val="16"/>
          <w:szCs w:val="16"/>
        </w:rPr>
      </w:pPr>
      <w:r>
        <w:rPr>
          <w:rFonts w:ascii="Open Sans" w:hAnsi="Open Sans"/>
          <w:sz w:val="16"/>
          <w:szCs w:val="16"/>
        </w:rPr>
        <w:t>***</w:t>
      </w:r>
    </w:p>
    <w:p w14:paraId="5D206103" w14:textId="6142F6CB" w:rsidR="00ED1406" w:rsidRPr="00F801F9" w:rsidRDefault="00ED1406" w:rsidP="00F801F9">
      <w:pPr>
        <w:rPr>
          <w:rFonts w:asciiTheme="majorHAnsi" w:hAnsiTheme="majorHAnsi"/>
          <w:b/>
          <w:color w:val="7F7F7F" w:themeColor="text1" w:themeTint="80"/>
          <w:sz w:val="16"/>
          <w:szCs w:val="16"/>
        </w:rPr>
      </w:pPr>
      <w:r w:rsidRPr="00F801F9">
        <w:rPr>
          <w:rFonts w:asciiTheme="majorHAnsi" w:hAnsiTheme="majorHAnsi"/>
          <w:b/>
          <w:color w:val="7F7F7F" w:themeColor="text1" w:themeTint="80"/>
          <w:sz w:val="16"/>
          <w:szCs w:val="16"/>
        </w:rPr>
        <w:t xml:space="preserve">O </w:t>
      </w:r>
      <w:proofErr w:type="spellStart"/>
      <w:r w:rsidR="00D33F2F" w:rsidRPr="00F801F9">
        <w:rPr>
          <w:rFonts w:asciiTheme="majorHAnsi" w:hAnsiTheme="majorHAnsi"/>
          <w:b/>
          <w:color w:val="7F7F7F" w:themeColor="text1" w:themeTint="80"/>
          <w:sz w:val="16"/>
          <w:szCs w:val="16"/>
        </w:rPr>
        <w:t>Fruit</w:t>
      </w:r>
      <w:proofErr w:type="spellEnd"/>
      <w:r w:rsidR="00D33F2F" w:rsidRPr="00F801F9">
        <w:rPr>
          <w:rFonts w:asciiTheme="majorHAnsi" w:hAnsiTheme="majorHAnsi"/>
          <w:b/>
          <w:color w:val="7F7F7F" w:themeColor="text1" w:themeTint="80"/>
          <w:sz w:val="16"/>
          <w:szCs w:val="16"/>
        </w:rPr>
        <w:t xml:space="preserve"> </w:t>
      </w:r>
      <w:proofErr w:type="spellStart"/>
      <w:r w:rsidR="00D33F2F" w:rsidRPr="00F801F9">
        <w:rPr>
          <w:rFonts w:asciiTheme="majorHAnsi" w:hAnsiTheme="majorHAnsi"/>
          <w:b/>
          <w:color w:val="7F7F7F" w:themeColor="text1" w:themeTint="80"/>
          <w:sz w:val="16"/>
          <w:szCs w:val="16"/>
        </w:rPr>
        <w:t>Juice</w:t>
      </w:r>
      <w:proofErr w:type="spellEnd"/>
      <w:r w:rsidR="00D33F2F" w:rsidRPr="00F801F9">
        <w:rPr>
          <w:rFonts w:asciiTheme="majorHAnsi" w:hAnsiTheme="majorHAnsi"/>
          <w:b/>
          <w:color w:val="7F7F7F" w:themeColor="text1" w:themeTint="80"/>
          <w:sz w:val="16"/>
          <w:szCs w:val="16"/>
        </w:rPr>
        <w:t xml:space="preserve"> </w:t>
      </w:r>
      <w:proofErr w:type="spellStart"/>
      <w:r w:rsidR="00D33F2F" w:rsidRPr="00F801F9">
        <w:rPr>
          <w:rFonts w:asciiTheme="majorHAnsi" w:hAnsiTheme="majorHAnsi"/>
          <w:b/>
          <w:color w:val="7F7F7F" w:themeColor="text1" w:themeTint="80"/>
          <w:sz w:val="16"/>
          <w:szCs w:val="16"/>
        </w:rPr>
        <w:t>Matters</w:t>
      </w:r>
      <w:proofErr w:type="spellEnd"/>
    </w:p>
    <w:p w14:paraId="3E36A74D" w14:textId="77777777" w:rsidR="00ED1406" w:rsidRPr="00240DC3" w:rsidRDefault="00ED1406" w:rsidP="00ED1406">
      <w:pPr>
        <w:jc w:val="both"/>
        <w:rPr>
          <w:rFonts w:asciiTheme="majorHAnsi" w:eastAsia="Cambria" w:hAnsiTheme="majorHAnsi" w:cs="Calibri"/>
          <w:color w:val="7F7F7F"/>
          <w:sz w:val="16"/>
          <w:szCs w:val="16"/>
        </w:rPr>
      </w:pPr>
      <w:proofErr w:type="spellStart"/>
      <w:r w:rsidRPr="00240DC3">
        <w:rPr>
          <w:rFonts w:asciiTheme="majorHAnsi" w:eastAsia="Cambria" w:hAnsiTheme="majorHAnsi" w:cs="Calibri"/>
          <w:color w:val="7F7F7F"/>
          <w:sz w:val="16"/>
          <w:szCs w:val="16"/>
        </w:rPr>
        <w:t>Fruit</w:t>
      </w:r>
      <w:proofErr w:type="spellEnd"/>
      <w:r w:rsidRPr="00240DC3">
        <w:rPr>
          <w:rFonts w:asciiTheme="majorHAnsi" w:eastAsia="Cambria" w:hAnsiTheme="majorHAnsi" w:cs="Calibri"/>
          <w:color w:val="7F7F7F"/>
          <w:sz w:val="16"/>
          <w:szCs w:val="16"/>
        </w:rPr>
        <w:t xml:space="preserve"> </w:t>
      </w:r>
      <w:proofErr w:type="spellStart"/>
      <w:r w:rsidRPr="00240DC3">
        <w:rPr>
          <w:rFonts w:asciiTheme="majorHAnsi" w:eastAsia="Cambria" w:hAnsiTheme="majorHAnsi" w:cs="Calibri"/>
          <w:color w:val="7F7F7F"/>
          <w:sz w:val="16"/>
          <w:szCs w:val="16"/>
        </w:rPr>
        <w:t>Juice</w:t>
      </w:r>
      <w:proofErr w:type="spellEnd"/>
      <w:r w:rsidRPr="00240DC3">
        <w:rPr>
          <w:rFonts w:asciiTheme="majorHAnsi" w:eastAsia="Cambria" w:hAnsiTheme="majorHAnsi" w:cs="Calibri"/>
          <w:color w:val="7F7F7F"/>
          <w:sz w:val="16"/>
          <w:szCs w:val="16"/>
        </w:rPr>
        <w:t xml:space="preserve"> </w:t>
      </w:r>
      <w:proofErr w:type="spellStart"/>
      <w:r w:rsidRPr="00240DC3">
        <w:rPr>
          <w:rFonts w:asciiTheme="majorHAnsi" w:eastAsia="Cambria" w:hAnsiTheme="majorHAnsi" w:cs="Calibri"/>
          <w:color w:val="7F7F7F"/>
          <w:sz w:val="16"/>
          <w:szCs w:val="16"/>
        </w:rPr>
        <w:t>Matters</w:t>
      </w:r>
      <w:proofErr w:type="spellEnd"/>
      <w:r w:rsidRPr="00240DC3">
        <w:rPr>
          <w:rFonts w:asciiTheme="majorHAnsi" w:eastAsia="Cambria" w:hAnsiTheme="majorHAnsi" w:cs="Calibri"/>
          <w:color w:val="7F7F7F"/>
          <w:sz w:val="16"/>
          <w:szCs w:val="16"/>
        </w:rPr>
        <w:t xml:space="preserve"> to ogólnoeuropejski program informacyjny prowadzony przez Europejskie Stowarzyszenie Producentów Soków Owocowych AIJN, w ramach którego upowszechniane są wyniki wiarygodnych i wszechstronnych badań na temat prozdrowotnych walorów 100% soków owocowych, które spożywane w umiarkowanych ilościach mogą stanowić element zbilansowanej diety. Więcej informacji na temat programu znajduje się na stronie </w:t>
      </w:r>
    </w:p>
    <w:p w14:paraId="51BD0E70" w14:textId="42EBBEFA" w:rsidR="00ED1406" w:rsidRDefault="00C473A0" w:rsidP="00ED1406">
      <w:pPr>
        <w:jc w:val="both"/>
        <w:rPr>
          <w:rStyle w:val="Hipercze"/>
          <w:rFonts w:asciiTheme="majorHAnsi" w:hAnsiTheme="majorHAnsi"/>
          <w:color w:val="F68802"/>
          <w:sz w:val="16"/>
          <w:szCs w:val="16"/>
        </w:rPr>
      </w:pPr>
      <w:hyperlink r:id="rId8" w:history="1">
        <w:r w:rsidR="00D33F2F" w:rsidRPr="00D32246">
          <w:rPr>
            <w:rStyle w:val="Hipercze"/>
            <w:rFonts w:asciiTheme="majorHAnsi" w:hAnsiTheme="majorHAnsi"/>
            <w:sz w:val="16"/>
            <w:szCs w:val="16"/>
          </w:rPr>
          <w:t>www.fruitjuicematters.pl/pl</w:t>
        </w:r>
      </w:hyperlink>
    </w:p>
    <w:p w14:paraId="1899796B" w14:textId="77777777" w:rsidR="00D33F2F" w:rsidRPr="00240DC3" w:rsidRDefault="00D33F2F" w:rsidP="00ED1406">
      <w:pPr>
        <w:jc w:val="both"/>
        <w:rPr>
          <w:rFonts w:asciiTheme="majorHAnsi" w:eastAsia="Cambria" w:hAnsiTheme="majorHAnsi" w:cs="Calibri"/>
          <w:color w:val="7F7F7F"/>
          <w:sz w:val="16"/>
          <w:szCs w:val="16"/>
        </w:rPr>
      </w:pPr>
    </w:p>
    <w:p w14:paraId="7BB8ADFB" w14:textId="77777777" w:rsidR="00563BFF" w:rsidRPr="00093583" w:rsidRDefault="00563BFF" w:rsidP="00563BFF">
      <w:pPr>
        <w:rPr>
          <w:rFonts w:ascii="Open Sans" w:hAnsi="Open Sans" w:cs="Open Sans"/>
          <w:b/>
          <w:sz w:val="16"/>
          <w:szCs w:val="16"/>
        </w:rPr>
      </w:pPr>
    </w:p>
    <w:p w14:paraId="76F78285" w14:textId="77777777" w:rsidR="00563BFF" w:rsidRPr="00F801F9" w:rsidRDefault="00563BFF" w:rsidP="00563BFF">
      <w:pPr>
        <w:rPr>
          <w:rFonts w:asciiTheme="majorHAnsi" w:hAnsiTheme="majorHAnsi"/>
          <w:b/>
          <w:color w:val="7F7F7F" w:themeColor="text1" w:themeTint="80"/>
          <w:sz w:val="16"/>
          <w:szCs w:val="16"/>
        </w:rPr>
      </w:pPr>
      <w:r w:rsidRPr="00F801F9">
        <w:rPr>
          <w:rFonts w:asciiTheme="majorHAnsi" w:hAnsiTheme="majorHAnsi"/>
          <w:b/>
          <w:color w:val="7F7F7F" w:themeColor="text1" w:themeTint="80"/>
          <w:sz w:val="16"/>
          <w:szCs w:val="16"/>
        </w:rPr>
        <w:t>O AIJN</w:t>
      </w:r>
    </w:p>
    <w:p w14:paraId="105730C4" w14:textId="1D24D6E8" w:rsidR="00563BFF" w:rsidRPr="00F801F9" w:rsidRDefault="00563BFF" w:rsidP="00563BFF">
      <w:pPr>
        <w:rPr>
          <w:rFonts w:asciiTheme="majorHAnsi" w:hAnsiTheme="majorHAnsi"/>
          <w:color w:val="7F7F7F" w:themeColor="text1" w:themeTint="80"/>
          <w:sz w:val="16"/>
          <w:szCs w:val="16"/>
        </w:rPr>
      </w:pPr>
      <w:r w:rsidRPr="00F801F9">
        <w:rPr>
          <w:rFonts w:asciiTheme="majorHAnsi" w:hAnsiTheme="majorHAnsi"/>
          <w:color w:val="7F7F7F" w:themeColor="text1" w:themeTint="80"/>
          <w:sz w:val="16"/>
          <w:szCs w:val="16"/>
        </w:rPr>
        <w:t>AIJN (</w:t>
      </w:r>
      <w:proofErr w:type="spellStart"/>
      <w:r w:rsidRPr="00F801F9">
        <w:rPr>
          <w:rFonts w:asciiTheme="majorHAnsi" w:hAnsiTheme="majorHAnsi"/>
          <w:color w:val="7F7F7F" w:themeColor="text1" w:themeTint="80"/>
          <w:sz w:val="16"/>
          <w:szCs w:val="16"/>
        </w:rPr>
        <w:t>European</w:t>
      </w:r>
      <w:proofErr w:type="spellEnd"/>
      <w:r w:rsidRPr="00F801F9">
        <w:rPr>
          <w:rFonts w:asciiTheme="majorHAnsi" w:hAnsiTheme="majorHAnsi"/>
          <w:color w:val="7F7F7F" w:themeColor="text1" w:themeTint="80"/>
          <w:sz w:val="16"/>
          <w:szCs w:val="16"/>
        </w:rPr>
        <w:t xml:space="preserve"> </w:t>
      </w:r>
      <w:proofErr w:type="spellStart"/>
      <w:r w:rsidRPr="00F801F9">
        <w:rPr>
          <w:rFonts w:asciiTheme="majorHAnsi" w:hAnsiTheme="majorHAnsi"/>
          <w:color w:val="7F7F7F" w:themeColor="text1" w:themeTint="80"/>
          <w:sz w:val="16"/>
          <w:szCs w:val="16"/>
        </w:rPr>
        <w:t>Fruit</w:t>
      </w:r>
      <w:proofErr w:type="spellEnd"/>
      <w:r w:rsidRPr="00F801F9">
        <w:rPr>
          <w:rFonts w:asciiTheme="majorHAnsi" w:hAnsiTheme="majorHAnsi"/>
          <w:color w:val="7F7F7F" w:themeColor="text1" w:themeTint="80"/>
          <w:sz w:val="16"/>
          <w:szCs w:val="16"/>
        </w:rPr>
        <w:t xml:space="preserve"> </w:t>
      </w:r>
      <w:proofErr w:type="spellStart"/>
      <w:r w:rsidRPr="00F801F9">
        <w:rPr>
          <w:rFonts w:asciiTheme="majorHAnsi" w:hAnsiTheme="majorHAnsi"/>
          <w:color w:val="7F7F7F" w:themeColor="text1" w:themeTint="80"/>
          <w:sz w:val="16"/>
          <w:szCs w:val="16"/>
        </w:rPr>
        <w:t>Juice</w:t>
      </w:r>
      <w:proofErr w:type="spellEnd"/>
      <w:r w:rsidRPr="00F801F9">
        <w:rPr>
          <w:rFonts w:asciiTheme="majorHAnsi" w:hAnsiTheme="majorHAnsi"/>
          <w:color w:val="7F7F7F" w:themeColor="text1" w:themeTint="80"/>
          <w:sz w:val="16"/>
          <w:szCs w:val="16"/>
        </w:rPr>
        <w:t xml:space="preserve"> </w:t>
      </w:r>
      <w:proofErr w:type="spellStart"/>
      <w:r w:rsidRPr="00F801F9">
        <w:rPr>
          <w:rFonts w:asciiTheme="majorHAnsi" w:hAnsiTheme="majorHAnsi"/>
          <w:color w:val="7F7F7F" w:themeColor="text1" w:themeTint="80"/>
          <w:sz w:val="16"/>
          <w:szCs w:val="16"/>
        </w:rPr>
        <w:t>Association</w:t>
      </w:r>
      <w:proofErr w:type="spellEnd"/>
      <w:r w:rsidRPr="00F801F9">
        <w:rPr>
          <w:rFonts w:asciiTheme="majorHAnsi" w:hAnsiTheme="majorHAnsi"/>
          <w:color w:val="7F7F7F" w:themeColor="text1" w:themeTint="80"/>
          <w:sz w:val="16"/>
          <w:szCs w:val="16"/>
        </w:rPr>
        <w:t>), Europejskie Stowarzyszenie Soków Owocowych, jest stowarzyszeniem reprezentującym branżę soków owocowych – od producentów półproduktów aż po firmy rozlewające soki w Unii Europejskiej. Stowarzyszenie prowadzi działalność od 1958 roku. Jest to międzynarodowa organizacja non-for-profit utworzona na mocy prawa belgijskiego. Stowarzyszenie AIJN zostało wpisane do Europejskiego Rejestru Transparentności (</w:t>
      </w:r>
      <w:proofErr w:type="spellStart"/>
      <w:r w:rsidRPr="00F801F9">
        <w:rPr>
          <w:rFonts w:asciiTheme="majorHAnsi" w:hAnsiTheme="majorHAnsi"/>
          <w:color w:val="7F7F7F" w:themeColor="text1" w:themeTint="80"/>
          <w:sz w:val="16"/>
          <w:szCs w:val="16"/>
        </w:rPr>
        <w:t>European</w:t>
      </w:r>
      <w:proofErr w:type="spellEnd"/>
      <w:r w:rsidRPr="00F801F9">
        <w:rPr>
          <w:rFonts w:asciiTheme="majorHAnsi" w:hAnsiTheme="majorHAnsi"/>
          <w:color w:val="7F7F7F" w:themeColor="text1" w:themeTint="80"/>
          <w:sz w:val="16"/>
          <w:szCs w:val="16"/>
        </w:rPr>
        <w:t xml:space="preserve"> </w:t>
      </w:r>
      <w:proofErr w:type="spellStart"/>
      <w:r w:rsidRPr="00F801F9">
        <w:rPr>
          <w:rFonts w:asciiTheme="majorHAnsi" w:hAnsiTheme="majorHAnsi"/>
          <w:color w:val="7F7F7F" w:themeColor="text1" w:themeTint="80"/>
          <w:sz w:val="16"/>
          <w:szCs w:val="16"/>
        </w:rPr>
        <w:t>Transparency</w:t>
      </w:r>
      <w:proofErr w:type="spellEnd"/>
      <w:r w:rsidRPr="00F801F9">
        <w:rPr>
          <w:rFonts w:asciiTheme="majorHAnsi" w:hAnsiTheme="majorHAnsi"/>
          <w:color w:val="7F7F7F" w:themeColor="text1" w:themeTint="80"/>
          <w:sz w:val="16"/>
          <w:szCs w:val="16"/>
        </w:rPr>
        <w:t xml:space="preserve"> Register) Parlamentu Europejskiego i Komisji Europejskiej. Rejestr stanowi internetową bazę danych dotyczących działań lobbingowych, do którego musi zostać wpisana każda organizacja, która chce mieć dostęp do urzędników w Komisji Europejskiej i Parlamencie Europejskim.  </w:t>
      </w:r>
    </w:p>
    <w:p w14:paraId="7BF679D6" w14:textId="72EB6F2B" w:rsidR="00563BFF" w:rsidRDefault="00563BFF" w:rsidP="00563BFF">
      <w:pPr>
        <w:rPr>
          <w:rFonts w:asciiTheme="majorHAnsi" w:hAnsiTheme="majorHAnsi"/>
          <w:color w:val="7F7F7F" w:themeColor="text1" w:themeTint="80"/>
          <w:sz w:val="16"/>
          <w:szCs w:val="16"/>
        </w:rPr>
      </w:pPr>
      <w:r w:rsidRPr="00F801F9">
        <w:rPr>
          <w:rFonts w:asciiTheme="majorHAnsi" w:hAnsiTheme="majorHAnsi"/>
          <w:color w:val="7F7F7F" w:themeColor="text1" w:themeTint="80"/>
          <w:sz w:val="16"/>
          <w:szCs w:val="16"/>
        </w:rPr>
        <w:t xml:space="preserve">Szczegółowe informacje dostępne są na następującej stronie internetowej: </w:t>
      </w:r>
      <w:hyperlink r:id="rId9" w:history="1">
        <w:r w:rsidRPr="00F801F9">
          <w:rPr>
            <w:rStyle w:val="Hipercze"/>
            <w:color w:val="F68802"/>
            <w:sz w:val="16"/>
            <w:szCs w:val="16"/>
          </w:rPr>
          <w:t>www.aijn.org/about</w:t>
        </w:r>
      </w:hyperlink>
      <w:r w:rsidRPr="00F801F9">
        <w:rPr>
          <w:rFonts w:asciiTheme="majorHAnsi" w:hAnsiTheme="majorHAnsi"/>
          <w:color w:val="7F7F7F" w:themeColor="text1" w:themeTint="80"/>
          <w:sz w:val="16"/>
          <w:szCs w:val="16"/>
        </w:rPr>
        <w:t xml:space="preserve">   </w:t>
      </w:r>
    </w:p>
    <w:p w14:paraId="4D14C426" w14:textId="30B5C5A4" w:rsidR="00F801F9" w:rsidRDefault="00F801F9" w:rsidP="00563BFF">
      <w:pPr>
        <w:rPr>
          <w:rFonts w:asciiTheme="majorHAnsi" w:hAnsiTheme="majorHAnsi"/>
          <w:color w:val="7F7F7F" w:themeColor="text1" w:themeTint="80"/>
          <w:sz w:val="16"/>
          <w:szCs w:val="16"/>
        </w:rPr>
      </w:pPr>
    </w:p>
    <w:p w14:paraId="6E20EDAD" w14:textId="77777777" w:rsidR="00F801F9" w:rsidRDefault="00F801F9" w:rsidP="00F801F9">
      <w:pPr>
        <w:rPr>
          <w:rFonts w:asciiTheme="majorHAnsi" w:hAnsiTheme="majorHAnsi"/>
          <w:i/>
          <w:color w:val="222222"/>
          <w:sz w:val="16"/>
          <w:szCs w:val="16"/>
        </w:rPr>
      </w:pPr>
    </w:p>
    <w:p w14:paraId="004AF20C" w14:textId="77777777" w:rsidR="00F801F9" w:rsidRPr="00240DC3" w:rsidRDefault="00F801F9" w:rsidP="00F801F9">
      <w:pPr>
        <w:spacing w:before="20" w:after="20"/>
        <w:rPr>
          <w:rFonts w:asciiTheme="majorHAnsi" w:hAnsiTheme="majorHAnsi"/>
          <w:b/>
          <w:color w:val="7F7F7F" w:themeColor="text1" w:themeTint="80"/>
          <w:sz w:val="16"/>
          <w:szCs w:val="16"/>
        </w:rPr>
      </w:pPr>
      <w:r w:rsidRPr="00240DC3">
        <w:rPr>
          <w:rFonts w:asciiTheme="majorHAnsi" w:hAnsiTheme="majorHAnsi"/>
          <w:b/>
          <w:color w:val="7F7F7F" w:themeColor="text1" w:themeTint="80"/>
          <w:sz w:val="16"/>
          <w:szCs w:val="16"/>
        </w:rPr>
        <w:t xml:space="preserve">O KUPS </w:t>
      </w:r>
    </w:p>
    <w:p w14:paraId="563474EC" w14:textId="1E85DCDF" w:rsidR="00F801F9" w:rsidRDefault="00F801F9" w:rsidP="00F801F9">
      <w:pPr>
        <w:jc w:val="both"/>
        <w:rPr>
          <w:rFonts w:asciiTheme="majorHAnsi" w:eastAsia="Times New Roman" w:hAnsiTheme="majorHAnsi" w:cs="Times New Roman"/>
          <w:color w:val="7F7F7F" w:themeColor="text1" w:themeTint="80"/>
          <w:sz w:val="16"/>
          <w:szCs w:val="16"/>
        </w:rPr>
      </w:pPr>
      <w:r w:rsidRPr="00240DC3">
        <w:rPr>
          <w:rFonts w:asciiTheme="majorHAnsi" w:hAnsiTheme="majorHAnsi"/>
          <w:color w:val="7F7F7F" w:themeColor="text1" w:themeTint="80"/>
          <w:sz w:val="16"/>
          <w:szCs w:val="16"/>
        </w:rPr>
        <w:t>Stowarzyszenie Krajowa Unia Producentów Soków (KUPS) to organizacja non profit zrzeszająca oraz integrująca produce</w:t>
      </w:r>
      <w:r w:rsidR="00D41BF4">
        <w:rPr>
          <w:rFonts w:asciiTheme="majorHAnsi" w:hAnsiTheme="majorHAnsi"/>
          <w:color w:val="7F7F7F" w:themeColor="text1" w:themeTint="80"/>
          <w:sz w:val="16"/>
          <w:szCs w:val="16"/>
        </w:rPr>
        <w:t xml:space="preserve">ntów soków, nektarów i napojów </w:t>
      </w:r>
      <w:r w:rsidRPr="00240DC3">
        <w:rPr>
          <w:rFonts w:asciiTheme="majorHAnsi" w:hAnsiTheme="majorHAnsi"/>
          <w:color w:val="7F7F7F" w:themeColor="text1" w:themeTint="80"/>
          <w:sz w:val="16"/>
          <w:szCs w:val="16"/>
        </w:rPr>
        <w:t xml:space="preserve">z owoców i warzyw. Reprezentuje firmy dostarczające na rynek krajowy około 60% soków owocowych i warzywnych oraz produkujące około 70% zagęszczonych soków owocowych i warzywnych w Polsce. Stowarzyszenie współpracuje z instytucjami naukowymi, laboratoriami badawczymi, dostawcami półproduktów, maszyn i opakowań. Jest również aktywnym członkiem Stowarzyszenia AIJN oraz SGFW/IRMA (Międzynarodowy System Zapewnienia Jakości Surowców do produkcji soków). W trosce o konsumentów, dokłada starań, aby stale zapewniać wysoką jakość produktów na rynku. W tym celu Stowarzyszenie KUPS przy współpracy z EQCS powołało system samokontroli przemysłowej DSK (Dobrowolny System Kontroli soków i nektarów), którego celem jest </w:t>
      </w:r>
      <w:r w:rsidRPr="00240DC3">
        <w:rPr>
          <w:rFonts w:asciiTheme="majorHAnsi" w:eastAsia="Times New Roman" w:hAnsiTheme="majorHAnsi" w:cs="Times New Roman"/>
          <w:color w:val="7F7F7F" w:themeColor="text1" w:themeTint="80"/>
          <w:sz w:val="16"/>
          <w:szCs w:val="16"/>
        </w:rPr>
        <w:t xml:space="preserve">dbanie o wysoką jakość produktów dostarczanych konsumentom przez branżę. Wdrożenie systemu praktycznie wyeliminowało jakiekolwiek nieprawidłowości w procesie produkcji soków. Obecnie Polska branża </w:t>
      </w:r>
      <w:proofErr w:type="spellStart"/>
      <w:r w:rsidRPr="00240DC3">
        <w:rPr>
          <w:rFonts w:asciiTheme="majorHAnsi" w:eastAsia="Times New Roman" w:hAnsiTheme="majorHAnsi" w:cs="Times New Roman"/>
          <w:color w:val="7F7F7F" w:themeColor="text1" w:themeTint="80"/>
          <w:sz w:val="16"/>
          <w:szCs w:val="16"/>
        </w:rPr>
        <w:t>sokownicza</w:t>
      </w:r>
      <w:proofErr w:type="spellEnd"/>
      <w:r w:rsidRPr="00240DC3">
        <w:rPr>
          <w:rFonts w:asciiTheme="majorHAnsi" w:eastAsia="Times New Roman" w:hAnsiTheme="majorHAnsi" w:cs="Times New Roman"/>
          <w:color w:val="7F7F7F" w:themeColor="text1" w:themeTint="80"/>
          <w:sz w:val="16"/>
          <w:szCs w:val="16"/>
        </w:rPr>
        <w:t xml:space="preserve"> jest w grupie nielicznych liderów UE, u których sporadycznie występujące nieprawidłowości są na bieżąco weryfikowane i usuwane.</w:t>
      </w:r>
    </w:p>
    <w:p w14:paraId="35767547" w14:textId="77777777" w:rsidR="00F801F9" w:rsidRPr="00240DC3" w:rsidRDefault="00F801F9" w:rsidP="00F801F9">
      <w:pPr>
        <w:jc w:val="both"/>
        <w:rPr>
          <w:rFonts w:asciiTheme="majorHAnsi" w:eastAsia="Times New Roman" w:hAnsiTheme="majorHAnsi" w:cs="Times New Roman"/>
          <w:color w:val="7F7F7F" w:themeColor="text1" w:themeTint="80"/>
          <w:sz w:val="16"/>
          <w:szCs w:val="16"/>
        </w:rPr>
      </w:pP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t xml:space="preserve">       </w:t>
      </w:r>
      <w:r w:rsidRPr="00240DC3">
        <w:rPr>
          <w:rFonts w:asciiTheme="majorHAnsi" w:eastAsia="Times New Roman" w:hAnsiTheme="majorHAnsi" w:cs="Times New Roman"/>
          <w:color w:val="7F7F7F" w:themeColor="text1" w:themeTint="80"/>
          <w:sz w:val="16"/>
          <w:szCs w:val="16"/>
        </w:rPr>
        <w:tab/>
      </w:r>
      <w:r w:rsidRPr="00240DC3">
        <w:rPr>
          <w:rFonts w:asciiTheme="majorHAnsi" w:eastAsia="Times New Roman" w:hAnsiTheme="majorHAnsi" w:cs="Times New Roman"/>
          <w:color w:val="7F7F7F" w:themeColor="text1" w:themeTint="80"/>
          <w:sz w:val="16"/>
          <w:szCs w:val="16"/>
        </w:rPr>
        <w:tab/>
        <w:t xml:space="preserve">        </w:t>
      </w:r>
    </w:p>
    <w:p w14:paraId="1C7DEA1B" w14:textId="77777777" w:rsidR="00F801F9" w:rsidRPr="00240DC3" w:rsidRDefault="00F801F9" w:rsidP="00F801F9">
      <w:pPr>
        <w:jc w:val="both"/>
        <w:rPr>
          <w:rFonts w:asciiTheme="majorHAnsi" w:eastAsia="Times New Roman" w:hAnsiTheme="majorHAnsi" w:cs="Times New Roman"/>
          <w:color w:val="8C8C8C"/>
          <w:sz w:val="16"/>
          <w:szCs w:val="16"/>
        </w:rPr>
      </w:pPr>
      <w:r w:rsidRPr="00240DC3">
        <w:rPr>
          <w:rFonts w:asciiTheme="majorHAnsi" w:eastAsia="Times New Roman" w:hAnsiTheme="majorHAnsi" w:cs="Times New Roman"/>
          <w:color w:val="7F7F7F" w:themeColor="text1" w:themeTint="80"/>
          <w:sz w:val="16"/>
          <w:szCs w:val="16"/>
        </w:rPr>
        <w:t xml:space="preserve"> </w:t>
      </w:r>
      <w:hyperlink r:id="rId10" w:history="1">
        <w:r w:rsidRPr="00240DC3">
          <w:rPr>
            <w:rStyle w:val="Hipercze"/>
            <w:rFonts w:asciiTheme="majorHAnsi" w:hAnsiTheme="majorHAnsi"/>
            <w:color w:val="F68802"/>
            <w:sz w:val="16"/>
            <w:szCs w:val="16"/>
          </w:rPr>
          <w:t>www.kups.org.pl/konsumenci</w:t>
        </w:r>
      </w:hyperlink>
    </w:p>
    <w:p w14:paraId="486BE444" w14:textId="32A969BD" w:rsidR="00F801F9" w:rsidRDefault="00F801F9" w:rsidP="00563BFF">
      <w:pPr>
        <w:rPr>
          <w:rFonts w:asciiTheme="majorHAnsi" w:hAnsiTheme="majorHAnsi"/>
          <w:color w:val="7F7F7F" w:themeColor="text1" w:themeTint="80"/>
          <w:sz w:val="16"/>
          <w:szCs w:val="16"/>
        </w:rPr>
      </w:pPr>
    </w:p>
    <w:p w14:paraId="45BB11F5" w14:textId="77777777" w:rsidR="00926EEE" w:rsidRPr="00240DC3" w:rsidRDefault="00926EEE" w:rsidP="00926EEE">
      <w:pPr>
        <w:spacing w:before="20" w:after="20"/>
        <w:rPr>
          <w:rFonts w:asciiTheme="majorHAnsi" w:hAnsiTheme="majorHAnsi"/>
          <w:b/>
          <w:color w:val="7F7F7F" w:themeColor="text1" w:themeTint="80"/>
          <w:sz w:val="16"/>
          <w:szCs w:val="16"/>
        </w:rPr>
      </w:pPr>
      <w:r w:rsidRPr="00240DC3">
        <w:rPr>
          <w:rFonts w:asciiTheme="majorHAnsi" w:hAnsiTheme="majorHAnsi"/>
          <w:b/>
          <w:color w:val="7F7F7F" w:themeColor="text1" w:themeTint="80"/>
          <w:sz w:val="16"/>
          <w:szCs w:val="16"/>
        </w:rPr>
        <w:t>100% SOK OWOCOWY – definicja</w:t>
      </w:r>
    </w:p>
    <w:p w14:paraId="34ACBC6C" w14:textId="77777777" w:rsidR="00926EEE" w:rsidRPr="00240DC3" w:rsidRDefault="00926EEE" w:rsidP="00926EEE">
      <w:pPr>
        <w:spacing w:before="20" w:after="20"/>
        <w:rPr>
          <w:rFonts w:asciiTheme="majorHAnsi" w:hAnsiTheme="majorHAnsi"/>
          <w:b/>
          <w:color w:val="626262"/>
          <w:sz w:val="16"/>
          <w:szCs w:val="16"/>
        </w:rPr>
      </w:pPr>
    </w:p>
    <w:p w14:paraId="61C53B99" w14:textId="7D32DD8C" w:rsidR="00926EEE" w:rsidRPr="00240DC3" w:rsidRDefault="00926EEE" w:rsidP="00926EEE">
      <w:pPr>
        <w:jc w:val="both"/>
        <w:rPr>
          <w:rFonts w:asciiTheme="majorHAnsi" w:hAnsiTheme="majorHAnsi"/>
          <w:color w:val="7F7F7F" w:themeColor="text1" w:themeTint="80"/>
          <w:sz w:val="16"/>
          <w:szCs w:val="16"/>
        </w:rPr>
      </w:pPr>
      <w:r w:rsidRPr="00240DC3">
        <w:rPr>
          <w:rFonts w:asciiTheme="majorHAnsi" w:hAnsiTheme="majorHAnsi"/>
          <w:color w:val="7F7F7F" w:themeColor="text1" w:themeTint="80"/>
          <w:sz w:val="16"/>
          <w:szCs w:val="16"/>
        </w:rPr>
        <w:t>Produkt naturalny, otrzymany z jednego lub większej liczby gatunków zdrowych, dojrzałych, świeżych, mrożonych lub schłodzonych owoców. Posiada barwę, smak i zapach pochodzące z owoców, z których jest otrzymany. Do 100% soku owocowego można dodać miazgę i komórki miąższu, które były uprzednio oddzielone. Zabronione jest dodawanie jakichkolwiek sztucznych substancji, w tym barwników, konserwantów oraz aromatów. W grudniu 2011 roku Parlament Europejski podjął decyzję o wprowadzeniu zakazu dodatku cukru do soków owocowych (w tym soków 100% owocowych), co usankcjonowało powszechną praktykę. W sokach tych znajduje się tylko ten cukier, który znajdował się w owocach, z których sok został wyprodukowany. Soki owocowe są źródłem witamin, antyoksydantów, mikro-i makroelementów. Zgodnie ze stanowiskiem Instytutu Żywności i Żywieni</w:t>
      </w:r>
      <w:r w:rsidR="00D41BF4">
        <w:rPr>
          <w:rFonts w:asciiTheme="majorHAnsi" w:hAnsiTheme="majorHAnsi"/>
          <w:color w:val="7F7F7F" w:themeColor="text1" w:themeTint="80"/>
          <w:sz w:val="16"/>
          <w:szCs w:val="16"/>
        </w:rPr>
        <w:t xml:space="preserve">a, szklanka 100% soku owocowego </w:t>
      </w:r>
      <w:r w:rsidRPr="00240DC3">
        <w:rPr>
          <w:rFonts w:asciiTheme="majorHAnsi" w:hAnsiTheme="majorHAnsi"/>
          <w:color w:val="7F7F7F" w:themeColor="text1" w:themeTint="80"/>
          <w:sz w:val="16"/>
          <w:szCs w:val="16"/>
        </w:rPr>
        <w:t>(200 ml) może zastąpić jedną z dziennych porcji owoców.</w:t>
      </w:r>
    </w:p>
    <w:p w14:paraId="38388510" w14:textId="4C7D5CF2" w:rsidR="00926EEE" w:rsidRPr="00F801F9" w:rsidRDefault="00926EEE" w:rsidP="00563BFF">
      <w:pPr>
        <w:rPr>
          <w:rFonts w:asciiTheme="majorHAnsi" w:hAnsiTheme="majorHAnsi"/>
          <w:color w:val="7F7F7F" w:themeColor="text1" w:themeTint="80"/>
          <w:sz w:val="16"/>
          <w:szCs w:val="16"/>
        </w:rPr>
      </w:pPr>
    </w:p>
    <w:p w14:paraId="1BD36FF2" w14:textId="41D18DA3" w:rsidR="00F801F9" w:rsidRPr="00926EEE" w:rsidRDefault="00F801F9" w:rsidP="00926EEE">
      <w:pPr>
        <w:rPr>
          <w:rFonts w:ascii="Open Sans" w:hAnsi="Open Sans" w:cs="Open Sans"/>
          <w:sz w:val="16"/>
          <w:szCs w:val="16"/>
        </w:rPr>
      </w:pPr>
    </w:p>
    <w:p w14:paraId="3DE1B5A6" w14:textId="77777777" w:rsidR="00D41BF4" w:rsidRDefault="00D41BF4" w:rsidP="00F801F9">
      <w:pPr>
        <w:rPr>
          <w:rFonts w:asciiTheme="majorHAnsi" w:hAnsiTheme="majorHAnsi"/>
          <w:b/>
          <w:color w:val="F68802"/>
          <w:sz w:val="16"/>
          <w:szCs w:val="16"/>
        </w:rPr>
      </w:pPr>
    </w:p>
    <w:p w14:paraId="09A9A189" w14:textId="77777777" w:rsidR="0074626D" w:rsidRDefault="0074626D" w:rsidP="00F801F9">
      <w:pPr>
        <w:rPr>
          <w:rFonts w:asciiTheme="majorHAnsi" w:hAnsiTheme="majorHAnsi"/>
          <w:b/>
          <w:color w:val="F68802"/>
          <w:sz w:val="16"/>
          <w:szCs w:val="16"/>
        </w:rPr>
      </w:pPr>
    </w:p>
    <w:p w14:paraId="539B75B7" w14:textId="77777777" w:rsidR="0074626D" w:rsidRDefault="0074626D" w:rsidP="00F801F9">
      <w:pPr>
        <w:rPr>
          <w:rFonts w:asciiTheme="majorHAnsi" w:hAnsiTheme="majorHAnsi"/>
          <w:b/>
          <w:color w:val="F68802"/>
          <w:sz w:val="16"/>
          <w:szCs w:val="16"/>
        </w:rPr>
      </w:pPr>
    </w:p>
    <w:p w14:paraId="1C8EDBD3" w14:textId="4BA6A883" w:rsidR="00F801F9" w:rsidRDefault="00F801F9" w:rsidP="00F801F9">
      <w:pPr>
        <w:rPr>
          <w:rFonts w:asciiTheme="majorHAnsi" w:hAnsiTheme="majorHAnsi"/>
          <w:b/>
          <w:color w:val="F68802"/>
          <w:sz w:val="16"/>
          <w:szCs w:val="16"/>
        </w:rPr>
      </w:pPr>
      <w:r w:rsidRPr="00240DC3">
        <w:rPr>
          <w:rFonts w:asciiTheme="majorHAnsi" w:hAnsiTheme="majorHAnsi"/>
          <w:b/>
          <w:color w:val="F68802"/>
          <w:sz w:val="16"/>
          <w:szCs w:val="16"/>
        </w:rPr>
        <w:t>KONTAKT DLA MEDIÓW:</w:t>
      </w:r>
    </w:p>
    <w:p w14:paraId="76B8D7DC" w14:textId="2C3E0364" w:rsidR="00F801F9" w:rsidRDefault="00F801F9" w:rsidP="00F801F9">
      <w:pPr>
        <w:rPr>
          <w:rFonts w:asciiTheme="majorHAnsi" w:hAnsiTheme="majorHAnsi"/>
          <w:b/>
          <w:color w:val="F68802"/>
          <w:sz w:val="16"/>
          <w:szCs w:val="16"/>
        </w:rPr>
      </w:pPr>
    </w:p>
    <w:p w14:paraId="55D033D4" w14:textId="6DF9D6F6" w:rsidR="00F801F9" w:rsidRDefault="00F801F9" w:rsidP="00F801F9">
      <w:pPr>
        <w:rPr>
          <w:rFonts w:asciiTheme="majorHAnsi" w:hAnsiTheme="majorHAnsi" w:cs="Calibri"/>
          <w:sz w:val="16"/>
          <w:szCs w:val="16"/>
        </w:rPr>
      </w:pPr>
      <w:r w:rsidRPr="00240DC3">
        <w:rPr>
          <w:rFonts w:asciiTheme="majorHAnsi" w:hAnsiTheme="majorHAnsi" w:cs="Calibri"/>
          <w:b/>
          <w:sz w:val="16"/>
          <w:szCs w:val="16"/>
        </w:rPr>
        <w:lastRenderedPageBreak/>
        <w:t>Marta Radomska</w:t>
      </w:r>
      <w:r w:rsidRPr="00240DC3">
        <w:rPr>
          <w:rFonts w:asciiTheme="majorHAnsi" w:hAnsiTheme="majorHAnsi" w:cs="Calibri"/>
          <w:b/>
          <w:sz w:val="16"/>
          <w:szCs w:val="16"/>
        </w:rPr>
        <w:br/>
      </w:r>
      <w:r w:rsidRPr="00240DC3">
        <w:rPr>
          <w:rFonts w:asciiTheme="majorHAnsi" w:hAnsiTheme="majorHAnsi" w:cs="Calibri"/>
          <w:color w:val="8C8C8C"/>
          <w:sz w:val="16"/>
          <w:szCs w:val="16"/>
        </w:rPr>
        <w:t>PR Hub Sp. z o. o.</w:t>
      </w:r>
      <w:r w:rsidRPr="00240DC3">
        <w:rPr>
          <w:rFonts w:asciiTheme="majorHAnsi" w:hAnsiTheme="majorHAnsi" w:cs="Calibri"/>
          <w:b/>
          <w:sz w:val="16"/>
          <w:szCs w:val="16"/>
        </w:rPr>
        <w:br/>
      </w:r>
      <w:r w:rsidRPr="00240DC3">
        <w:rPr>
          <w:rFonts w:asciiTheme="majorHAnsi" w:hAnsiTheme="majorHAnsi" w:cs="Calibri"/>
          <w:sz w:val="16"/>
          <w:szCs w:val="16"/>
        </w:rPr>
        <w:t xml:space="preserve">e-mail: </w:t>
      </w:r>
      <w:r w:rsidRPr="00240DC3">
        <w:rPr>
          <w:rStyle w:val="Hipercze"/>
          <w:rFonts w:asciiTheme="majorHAnsi" w:hAnsiTheme="majorHAnsi" w:cs="Calibri"/>
          <w:sz w:val="16"/>
          <w:szCs w:val="16"/>
        </w:rPr>
        <w:t>marta.radomska@prhub.eu</w:t>
      </w:r>
      <w:r w:rsidRPr="00240DC3">
        <w:rPr>
          <w:rFonts w:asciiTheme="majorHAnsi" w:hAnsiTheme="majorHAnsi" w:cs="Calibri"/>
          <w:sz w:val="16"/>
          <w:szCs w:val="16"/>
        </w:rPr>
        <w:br/>
        <w:t>tel. +48 516 168</w:t>
      </w:r>
      <w:r w:rsidR="00926EEE">
        <w:rPr>
          <w:rFonts w:asciiTheme="majorHAnsi" w:hAnsiTheme="majorHAnsi" w:cs="Calibri"/>
          <w:sz w:val="16"/>
          <w:szCs w:val="16"/>
        </w:rPr>
        <w:t> </w:t>
      </w:r>
      <w:r w:rsidRPr="00240DC3">
        <w:rPr>
          <w:rFonts w:asciiTheme="majorHAnsi" w:hAnsiTheme="majorHAnsi" w:cs="Calibri"/>
          <w:sz w:val="16"/>
          <w:szCs w:val="16"/>
        </w:rPr>
        <w:t>873</w:t>
      </w:r>
    </w:p>
    <w:p w14:paraId="041EB482" w14:textId="77777777" w:rsidR="00926EEE" w:rsidRPr="00240DC3" w:rsidRDefault="00926EEE" w:rsidP="00F801F9">
      <w:pPr>
        <w:rPr>
          <w:rFonts w:asciiTheme="majorHAnsi" w:hAnsiTheme="majorHAnsi" w:cs="Calibri"/>
          <w:b/>
          <w:sz w:val="16"/>
          <w:szCs w:val="16"/>
        </w:rPr>
      </w:pPr>
    </w:p>
    <w:p w14:paraId="2F613A89" w14:textId="24B887E7" w:rsidR="00F801F9" w:rsidRDefault="00F801F9" w:rsidP="00F801F9">
      <w:pPr>
        <w:rPr>
          <w:rFonts w:asciiTheme="majorHAnsi" w:hAnsiTheme="majorHAnsi" w:cs="Calibri"/>
          <w:sz w:val="16"/>
          <w:szCs w:val="16"/>
        </w:rPr>
      </w:pPr>
      <w:r w:rsidRPr="00240DC3">
        <w:rPr>
          <w:rFonts w:asciiTheme="majorHAnsi" w:hAnsiTheme="majorHAnsi" w:cs="Calibri"/>
          <w:b/>
          <w:sz w:val="16"/>
          <w:szCs w:val="16"/>
        </w:rPr>
        <w:t>Anna Zawistowska</w:t>
      </w:r>
      <w:r w:rsidRPr="00240DC3">
        <w:rPr>
          <w:rFonts w:asciiTheme="majorHAnsi" w:hAnsiTheme="majorHAnsi" w:cs="Calibri"/>
          <w:b/>
          <w:sz w:val="16"/>
          <w:szCs w:val="16"/>
        </w:rPr>
        <w:br/>
      </w:r>
      <w:r w:rsidRPr="00240DC3">
        <w:rPr>
          <w:rFonts w:asciiTheme="majorHAnsi" w:hAnsiTheme="majorHAnsi" w:cs="Calibri"/>
          <w:color w:val="8C8C8C"/>
          <w:sz w:val="16"/>
          <w:szCs w:val="16"/>
        </w:rPr>
        <w:t>PR Hub Sp. z o. o.</w:t>
      </w:r>
      <w:r w:rsidRPr="00240DC3">
        <w:rPr>
          <w:rFonts w:asciiTheme="majorHAnsi" w:hAnsiTheme="majorHAnsi" w:cs="Calibri"/>
          <w:sz w:val="16"/>
          <w:szCs w:val="16"/>
        </w:rPr>
        <w:br/>
        <w:t xml:space="preserve">e-mail: </w:t>
      </w:r>
      <w:r w:rsidRPr="00240DC3">
        <w:rPr>
          <w:rStyle w:val="Hipercze"/>
          <w:rFonts w:asciiTheme="majorHAnsi" w:hAnsiTheme="majorHAnsi" w:cs="Calibri"/>
          <w:sz w:val="16"/>
          <w:szCs w:val="16"/>
        </w:rPr>
        <w:t>anna.zawistowska@prhub.eu</w:t>
      </w:r>
      <w:r w:rsidRPr="00240DC3">
        <w:rPr>
          <w:rFonts w:asciiTheme="majorHAnsi" w:hAnsiTheme="majorHAnsi" w:cs="Calibri"/>
          <w:sz w:val="16"/>
          <w:szCs w:val="16"/>
        </w:rPr>
        <w:br/>
        <w:t xml:space="preserve">tel. +48 533 337 960  </w:t>
      </w:r>
    </w:p>
    <w:p w14:paraId="564273C5" w14:textId="77777777" w:rsidR="00926EEE" w:rsidRPr="00240DC3" w:rsidRDefault="00926EEE" w:rsidP="00F801F9">
      <w:pPr>
        <w:rPr>
          <w:rFonts w:asciiTheme="majorHAnsi" w:hAnsiTheme="majorHAnsi" w:cs="Calibri"/>
          <w:b/>
          <w:sz w:val="16"/>
          <w:szCs w:val="16"/>
        </w:rPr>
      </w:pPr>
    </w:p>
    <w:p w14:paraId="400F7089" w14:textId="77777777" w:rsidR="00F801F9" w:rsidRPr="00240DC3" w:rsidRDefault="00F801F9" w:rsidP="00F801F9">
      <w:pPr>
        <w:rPr>
          <w:rFonts w:asciiTheme="majorHAnsi" w:hAnsiTheme="majorHAnsi" w:cs="Calibri"/>
          <w:sz w:val="16"/>
          <w:szCs w:val="16"/>
        </w:rPr>
      </w:pPr>
      <w:r w:rsidRPr="00240DC3">
        <w:rPr>
          <w:rFonts w:asciiTheme="majorHAnsi" w:hAnsiTheme="majorHAnsi" w:cs="Calibri"/>
          <w:b/>
          <w:sz w:val="16"/>
          <w:szCs w:val="16"/>
        </w:rPr>
        <w:t>Barbara Groele</w:t>
      </w:r>
      <w:r w:rsidRPr="00240DC3">
        <w:rPr>
          <w:rFonts w:asciiTheme="majorHAnsi" w:hAnsiTheme="majorHAnsi" w:cs="Calibri"/>
          <w:b/>
          <w:sz w:val="16"/>
          <w:szCs w:val="16"/>
        </w:rPr>
        <w:br/>
      </w:r>
      <w:r w:rsidRPr="00240DC3">
        <w:rPr>
          <w:rFonts w:asciiTheme="majorHAnsi" w:hAnsiTheme="majorHAnsi" w:cs="Calibri"/>
          <w:color w:val="8C8C8C"/>
          <w:sz w:val="16"/>
          <w:szCs w:val="16"/>
        </w:rPr>
        <w:t xml:space="preserve">STOWARZYSZENIE KRAJOWA UNIA PRODUCENTÓW SOKÓW, </w:t>
      </w:r>
      <w:r w:rsidRPr="00240DC3">
        <w:rPr>
          <w:rFonts w:asciiTheme="majorHAnsi" w:hAnsiTheme="majorHAnsi" w:cs="Calibri"/>
          <w:color w:val="8C8C8C"/>
          <w:sz w:val="16"/>
          <w:szCs w:val="16"/>
        </w:rPr>
        <w:br/>
        <w:t>SEKRETARZ GENERALNY</w:t>
      </w:r>
      <w:r w:rsidRPr="00240DC3">
        <w:rPr>
          <w:rFonts w:asciiTheme="majorHAnsi" w:hAnsiTheme="majorHAnsi" w:cs="Calibri"/>
          <w:sz w:val="16"/>
          <w:szCs w:val="16"/>
        </w:rPr>
        <w:br/>
        <w:t xml:space="preserve">e-mail: </w:t>
      </w:r>
      <w:hyperlink r:id="rId11" w:history="1">
        <w:r w:rsidRPr="00240DC3">
          <w:rPr>
            <w:rStyle w:val="Hipercze"/>
            <w:rFonts w:asciiTheme="majorHAnsi" w:hAnsiTheme="majorHAnsi" w:cs="Calibri"/>
            <w:sz w:val="16"/>
            <w:szCs w:val="16"/>
          </w:rPr>
          <w:t>b.groele@kups.org.pl</w:t>
        </w:r>
      </w:hyperlink>
      <w:r w:rsidRPr="00240DC3">
        <w:rPr>
          <w:rFonts w:asciiTheme="majorHAnsi" w:hAnsiTheme="majorHAnsi" w:cs="Calibri"/>
          <w:sz w:val="16"/>
          <w:szCs w:val="16"/>
          <w:u w:val="single"/>
        </w:rPr>
        <w:br/>
      </w:r>
      <w:r w:rsidRPr="00240DC3">
        <w:rPr>
          <w:rFonts w:asciiTheme="majorHAnsi" w:hAnsiTheme="majorHAnsi" w:cs="Calibri"/>
          <w:sz w:val="16"/>
          <w:szCs w:val="16"/>
        </w:rPr>
        <w:t>tel. +48 (22) 606 38 63</w:t>
      </w:r>
    </w:p>
    <w:p w14:paraId="0EB05ED1" w14:textId="1815583B" w:rsidR="00F801F9" w:rsidRDefault="00F801F9" w:rsidP="00F801F9">
      <w:pPr>
        <w:rPr>
          <w:rFonts w:asciiTheme="majorHAnsi" w:hAnsiTheme="majorHAnsi"/>
          <w:i/>
          <w:color w:val="222222"/>
          <w:sz w:val="16"/>
          <w:szCs w:val="16"/>
        </w:rPr>
      </w:pPr>
    </w:p>
    <w:p w14:paraId="64B1C954" w14:textId="13857881" w:rsidR="00F801F9" w:rsidRDefault="00F801F9" w:rsidP="00F801F9">
      <w:pPr>
        <w:rPr>
          <w:rFonts w:asciiTheme="majorHAnsi" w:hAnsiTheme="majorHAnsi"/>
          <w:i/>
          <w:color w:val="222222"/>
          <w:sz w:val="16"/>
          <w:szCs w:val="16"/>
        </w:rPr>
      </w:pPr>
    </w:p>
    <w:p w14:paraId="34CAC66B" w14:textId="0B14A1D9" w:rsidR="00E80AD4" w:rsidRPr="00B35288" w:rsidRDefault="00286E08" w:rsidP="00D41BF4">
      <w:pPr>
        <w:jc w:val="both"/>
        <w:rPr>
          <w:rFonts w:ascii="Open Sans" w:hAnsi="Open Sans" w:cs="Open Sans"/>
          <w:i/>
          <w:sz w:val="16"/>
          <w:szCs w:val="16"/>
        </w:rPr>
      </w:pPr>
      <w:r>
        <w:rPr>
          <w:rFonts w:ascii="Open Sans" w:hAnsi="Open Sans"/>
          <w:i/>
          <w:sz w:val="16"/>
          <w:szCs w:val="16"/>
        </w:rPr>
        <w:t xml:space="preserve">Zastrzeżenie: </w:t>
      </w:r>
      <w:r w:rsidR="00F801F9">
        <w:rPr>
          <w:rFonts w:ascii="Open Sans" w:hAnsi="Open Sans"/>
          <w:i/>
          <w:sz w:val="16"/>
          <w:szCs w:val="16"/>
        </w:rPr>
        <w:t>Dołożono wszelkich starań, aby informacje zawarte w niniejszym dokumencie były wiarygodne i potwierdzone. Informacje są przeznaczone wyłącznie do celów związanych z komunikacją niekomercyjną, wyłącznie dla specjalistów z dziedziny żywienia i zdrowia oraz mediów. Informacje zawarte w niniejszym dokumencie nie powinny być wykorzystywane jako oświadczenia żywieniowe bądź zdrowotne w komunikacji skierowanej bezpośrednio do konsumentów. Osoby korzystające z niniejszego dokumentu powinny być świadome, że wykorzystanie zawartych w nim informacji w innym kontekście niż ten wskazany lub wprowadzenie modyfikacji tych informacji takich, jak zmiana treści, pominięcie lub dodanie treści lub też dodanie ilustracji, może mieć konsekwencje prawne. Dlatego też AIJN nie ponosi żadnej odpowiedzialności za jakiekolwiek straty lub szkody wynikające z wykorzystania niniejszego dokumentu lub informacji w nim zawartych. AIJN nie gwarantuje dokładności poglądów i opinii wyrażonych przez osoby trzecie w niniejszym dokumencie, ani też ich nie promuje. AIJN wyraźnie zrzeka się jakiejkolwiek odpowiedzialności wynikającej z polegania na informacjach lub opiniach</w:t>
      </w:r>
      <w:r w:rsidR="00E80AD4">
        <w:rPr>
          <w:rFonts w:ascii="Open Sans" w:hAnsi="Open Sans"/>
          <w:i/>
          <w:sz w:val="16"/>
          <w:szCs w:val="16"/>
        </w:rPr>
        <w:t xml:space="preserve"> wyrażonych przez osoby trzecie.</w:t>
      </w:r>
    </w:p>
    <w:sectPr w:rsidR="00E80AD4" w:rsidRPr="00B35288" w:rsidSect="003A3DC3">
      <w:headerReference w:type="default" r:id="rId12"/>
      <w:pgSz w:w="11900" w:h="16840"/>
      <w:pgMar w:top="2552"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5F176" w16cid:durableId="20C487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0DFF" w14:textId="77777777" w:rsidR="000D7102" w:rsidRDefault="000D7102" w:rsidP="00CE154C">
      <w:r>
        <w:separator/>
      </w:r>
    </w:p>
  </w:endnote>
  <w:endnote w:type="continuationSeparator" w:id="0">
    <w:p w14:paraId="01403AEE" w14:textId="77777777" w:rsidR="000D7102" w:rsidRDefault="000D7102" w:rsidP="00CE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Segoe UI"/>
    <w:charset w:val="00"/>
    <w:family w:val="auto"/>
    <w:pitch w:val="variable"/>
    <w:sig w:usb0="E00002EF" w:usb1="4000205B" w:usb2="00000028" w:usb3="00000000" w:csb0="0000019F" w:csb1="00000000"/>
  </w:font>
  <w:font w:name="Helvetica">
    <w:panose1 w:val="020B05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cumin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F622" w14:textId="77777777" w:rsidR="000D7102" w:rsidRDefault="000D7102" w:rsidP="00CE154C">
      <w:r>
        <w:separator/>
      </w:r>
    </w:p>
  </w:footnote>
  <w:footnote w:type="continuationSeparator" w:id="0">
    <w:p w14:paraId="23A3E67B" w14:textId="77777777" w:rsidR="000D7102" w:rsidRDefault="000D7102" w:rsidP="00CE154C">
      <w:r>
        <w:continuationSeparator/>
      </w:r>
    </w:p>
  </w:footnote>
  <w:footnote w:id="1">
    <w:p w14:paraId="4CF11395" w14:textId="7E4AFFF5" w:rsidR="00B151C6" w:rsidRPr="0017009F" w:rsidRDefault="00B151C6" w:rsidP="0017009F">
      <w:pPr>
        <w:rPr>
          <w:rFonts w:ascii="Calibri" w:eastAsia="Calibri" w:hAnsi="Calibri" w:cs="Arial"/>
          <w:sz w:val="16"/>
          <w:szCs w:val="16"/>
          <w:lang w:val="en-GB"/>
        </w:rPr>
      </w:pPr>
      <w:r w:rsidRPr="00B151C6">
        <w:rPr>
          <w:rStyle w:val="Odwoanieprzypisudolnego"/>
          <w:rFonts w:ascii="Open Sans" w:hAnsi="Open Sans" w:cs="Open Sans"/>
          <w:sz w:val="16"/>
          <w:szCs w:val="16"/>
        </w:rPr>
        <w:footnoteRef/>
      </w:r>
      <w:r w:rsidRPr="00B151C6">
        <w:rPr>
          <w:rFonts w:ascii="Open Sans" w:hAnsi="Open Sans" w:cs="Open Sans"/>
          <w:sz w:val="16"/>
          <w:szCs w:val="16"/>
          <w:lang w:val="en-GB"/>
        </w:rPr>
        <w:t xml:space="preserve"> </w:t>
      </w:r>
      <w:r w:rsidRPr="00EA7A84">
        <w:rPr>
          <w:rFonts w:ascii="Open Sans" w:eastAsia="Calibri" w:hAnsi="Open Sans" w:cs="Arial"/>
          <w:sz w:val="16"/>
          <w:szCs w:val="16"/>
          <w:lang w:val="en-GB"/>
        </w:rPr>
        <w:t xml:space="preserve">Rocha DMUP i in. (2017) Orange juice modulates </w:t>
      </w:r>
      <w:proofErr w:type="spellStart"/>
      <w:r w:rsidRPr="00EA7A84">
        <w:rPr>
          <w:rFonts w:ascii="Open Sans" w:eastAsia="Calibri" w:hAnsi="Open Sans" w:cs="Arial"/>
          <w:sz w:val="16"/>
          <w:szCs w:val="16"/>
          <w:lang w:val="en-GB"/>
        </w:rPr>
        <w:t>proinflammatory</w:t>
      </w:r>
      <w:proofErr w:type="spellEnd"/>
      <w:r w:rsidRPr="00EA7A84">
        <w:rPr>
          <w:rFonts w:ascii="Open Sans" w:eastAsia="Calibri" w:hAnsi="Open Sans" w:cs="Arial"/>
          <w:sz w:val="16"/>
          <w:szCs w:val="16"/>
          <w:lang w:val="en-GB"/>
        </w:rPr>
        <w:t xml:space="preserve"> cytokines after high-fat saturated meal consumption. Food </w:t>
      </w:r>
      <w:proofErr w:type="spellStart"/>
      <w:r w:rsidRPr="00EA7A84">
        <w:rPr>
          <w:rFonts w:ascii="Open Sans" w:eastAsia="Calibri" w:hAnsi="Open Sans" w:cs="Arial"/>
          <w:sz w:val="16"/>
          <w:szCs w:val="16"/>
          <w:lang w:val="en-GB"/>
        </w:rPr>
        <w:t>Funct</w:t>
      </w:r>
      <w:proofErr w:type="spellEnd"/>
      <w:r w:rsidRPr="00EA7A84">
        <w:rPr>
          <w:rFonts w:ascii="Open Sans" w:eastAsia="Calibri" w:hAnsi="Open Sans" w:cs="Arial"/>
          <w:sz w:val="16"/>
          <w:szCs w:val="16"/>
          <w:lang w:val="en-GB"/>
        </w:rPr>
        <w:t xml:space="preserve"> 8: 4396-4403.</w:t>
      </w:r>
    </w:p>
  </w:footnote>
  <w:footnote w:id="2">
    <w:p w14:paraId="672D6A34" w14:textId="10E892BB" w:rsidR="0017009F" w:rsidRPr="0017009F" w:rsidRDefault="0017009F" w:rsidP="0017009F">
      <w:pPr>
        <w:rPr>
          <w:rFonts w:ascii="Calibri" w:eastAsia="Calibri" w:hAnsi="Calibri" w:cs="Arial"/>
          <w:sz w:val="16"/>
          <w:szCs w:val="16"/>
          <w:lang w:val="en-GB"/>
        </w:rPr>
      </w:pPr>
      <w:r w:rsidRPr="0017009F">
        <w:rPr>
          <w:rStyle w:val="Odwoanieprzypisudolnego"/>
          <w:rFonts w:ascii="Open Sans" w:hAnsi="Open Sans" w:cs="Open Sans"/>
          <w:sz w:val="16"/>
          <w:szCs w:val="16"/>
        </w:rPr>
        <w:footnoteRef/>
      </w:r>
      <w:r w:rsidRPr="0017009F">
        <w:rPr>
          <w:sz w:val="16"/>
          <w:szCs w:val="16"/>
          <w:lang w:val="en-GB"/>
        </w:rPr>
        <w:t xml:space="preserve"> </w:t>
      </w:r>
      <w:proofErr w:type="spellStart"/>
      <w:r w:rsidR="007C6B3F" w:rsidRPr="007C6B3F">
        <w:rPr>
          <w:rFonts w:ascii="Open Sans" w:eastAsia="Calibri" w:hAnsi="Open Sans" w:cs="Arial"/>
          <w:sz w:val="16"/>
          <w:szCs w:val="16"/>
          <w:lang w:val="en-GB"/>
        </w:rPr>
        <w:t>Morand</w:t>
      </w:r>
      <w:proofErr w:type="spellEnd"/>
      <w:r w:rsidR="007C6B3F" w:rsidRPr="007C6B3F">
        <w:rPr>
          <w:rFonts w:ascii="Open Sans" w:eastAsia="Calibri" w:hAnsi="Open Sans" w:cs="Arial"/>
          <w:sz w:val="16"/>
          <w:szCs w:val="16"/>
          <w:lang w:val="en-GB"/>
        </w:rPr>
        <w:t xml:space="preserve"> C i in. (2011) Hesperidin contributes to the vascular protective effects of orange juice: a randomized crossover study in healthy volunteers. Am J </w:t>
      </w:r>
      <w:proofErr w:type="spellStart"/>
      <w:r w:rsidR="007C6B3F" w:rsidRPr="007C6B3F">
        <w:rPr>
          <w:rFonts w:ascii="Open Sans" w:eastAsia="Calibri" w:hAnsi="Open Sans" w:cs="Arial"/>
          <w:sz w:val="16"/>
          <w:szCs w:val="16"/>
          <w:lang w:val="en-GB"/>
        </w:rPr>
        <w:t>Clin</w:t>
      </w:r>
      <w:proofErr w:type="spellEnd"/>
      <w:r w:rsidR="007C6B3F" w:rsidRPr="007C6B3F">
        <w:rPr>
          <w:rFonts w:ascii="Open Sans" w:eastAsia="Calibri" w:hAnsi="Open Sans" w:cs="Arial"/>
          <w:sz w:val="16"/>
          <w:szCs w:val="16"/>
          <w:lang w:val="en-GB"/>
        </w:rPr>
        <w:t xml:space="preserve"> </w:t>
      </w:r>
      <w:proofErr w:type="spellStart"/>
      <w:r w:rsidR="007C6B3F" w:rsidRPr="007C6B3F">
        <w:rPr>
          <w:rFonts w:ascii="Open Sans" w:eastAsia="Calibri" w:hAnsi="Open Sans" w:cs="Arial"/>
          <w:sz w:val="16"/>
          <w:szCs w:val="16"/>
          <w:lang w:val="en-GB"/>
        </w:rPr>
        <w:t>Nutr</w:t>
      </w:r>
      <w:proofErr w:type="spellEnd"/>
      <w:r w:rsidR="007C6B3F" w:rsidRPr="007C6B3F">
        <w:rPr>
          <w:rFonts w:ascii="Open Sans" w:eastAsia="Calibri" w:hAnsi="Open Sans" w:cs="Arial"/>
          <w:sz w:val="16"/>
          <w:szCs w:val="16"/>
          <w:lang w:val="en-GB"/>
        </w:rPr>
        <w:t xml:space="preserve"> 93: 73-80.</w:t>
      </w:r>
    </w:p>
  </w:footnote>
  <w:footnote w:id="3">
    <w:p w14:paraId="1846F0D3" w14:textId="1D282DA5" w:rsidR="0017009F" w:rsidRPr="0017009F" w:rsidRDefault="0017009F" w:rsidP="0017009F">
      <w:pPr>
        <w:rPr>
          <w:rFonts w:ascii="Calibri" w:eastAsia="Calibri" w:hAnsi="Calibri" w:cs="Arial"/>
          <w:sz w:val="16"/>
          <w:szCs w:val="16"/>
          <w:lang w:val="en-GB"/>
        </w:rPr>
      </w:pPr>
      <w:r w:rsidRPr="0017009F">
        <w:rPr>
          <w:rStyle w:val="Odwoanieprzypisudolnego"/>
          <w:rFonts w:ascii="Open Sans" w:hAnsi="Open Sans" w:cs="Open Sans"/>
          <w:sz w:val="16"/>
          <w:szCs w:val="16"/>
        </w:rPr>
        <w:footnoteRef/>
      </w:r>
      <w:r w:rsidRPr="0017009F">
        <w:rPr>
          <w:rFonts w:ascii="Open Sans" w:hAnsi="Open Sans" w:cs="Open Sans"/>
          <w:sz w:val="16"/>
          <w:szCs w:val="16"/>
          <w:lang w:val="en-GB"/>
        </w:rPr>
        <w:t xml:space="preserve"> </w:t>
      </w:r>
      <w:r w:rsidRPr="00EA7A84">
        <w:rPr>
          <w:rFonts w:ascii="Open Sans" w:eastAsia="Calibri" w:hAnsi="Open Sans" w:cs="Arial"/>
          <w:sz w:val="16"/>
          <w:szCs w:val="16"/>
          <w:lang w:val="en-GB"/>
        </w:rPr>
        <w:t>Rangel-Huerta i in. (2015) Normal or High Polyphenol Concentration in Orange Juice Affects Antioxidant Activity, Blood Pressure, and Body Weight in Obese or Overweight Adults, The Journal of Nutrition, Volume 145, 8: 1808-1816.</w:t>
      </w:r>
    </w:p>
  </w:footnote>
  <w:footnote w:id="4">
    <w:p w14:paraId="7303A013" w14:textId="77777777" w:rsidR="00C100D6" w:rsidRPr="00A40765" w:rsidRDefault="00C100D6" w:rsidP="00C100D6">
      <w:pPr>
        <w:pStyle w:val="Tekstprzypisudolnego"/>
        <w:rPr>
          <w:sz w:val="16"/>
          <w:szCs w:val="16"/>
          <w:lang w:val="en-GB"/>
        </w:rPr>
      </w:pPr>
      <w:r w:rsidRPr="0017009F">
        <w:rPr>
          <w:rStyle w:val="Odwoanieprzypisudolnego"/>
          <w:rFonts w:ascii="Open Sans" w:hAnsi="Open Sans" w:cs="Open Sans"/>
          <w:sz w:val="16"/>
          <w:szCs w:val="16"/>
        </w:rPr>
        <w:footnoteRef/>
      </w:r>
      <w:r w:rsidRPr="00A40765">
        <w:rPr>
          <w:rFonts w:ascii="Open Sans" w:hAnsi="Open Sans" w:cs="Open Sans"/>
          <w:sz w:val="16"/>
          <w:szCs w:val="16"/>
          <w:lang w:val="en-GB"/>
        </w:rPr>
        <w:t xml:space="preserve"> </w:t>
      </w:r>
      <w:proofErr w:type="spellStart"/>
      <w:r w:rsidRPr="00A40765">
        <w:rPr>
          <w:rFonts w:ascii="Open Sans" w:hAnsi="Open Sans" w:cs="Open Sans"/>
          <w:sz w:val="16"/>
          <w:szCs w:val="16"/>
          <w:lang w:val="en-GB"/>
        </w:rPr>
        <w:t>Morand</w:t>
      </w:r>
      <w:proofErr w:type="spellEnd"/>
      <w:r w:rsidRPr="00A40765">
        <w:rPr>
          <w:rFonts w:ascii="Open Sans" w:hAnsi="Open Sans" w:cs="Open Sans"/>
          <w:sz w:val="16"/>
          <w:szCs w:val="16"/>
          <w:lang w:val="en-GB"/>
        </w:rPr>
        <w:t xml:space="preserve"> C </w:t>
      </w:r>
      <w:r>
        <w:rPr>
          <w:rFonts w:ascii="Open Sans" w:hAnsi="Open Sans" w:cs="Open Sans"/>
          <w:sz w:val="16"/>
          <w:szCs w:val="16"/>
          <w:lang w:val="en-GB"/>
        </w:rPr>
        <w:t>I in</w:t>
      </w:r>
      <w:r w:rsidRPr="00A40765">
        <w:rPr>
          <w:rFonts w:ascii="Open Sans" w:hAnsi="Open Sans" w:cs="Open Sans"/>
          <w:sz w:val="16"/>
          <w:szCs w:val="16"/>
          <w:lang w:val="en-GB"/>
        </w:rPr>
        <w:t xml:space="preserve">. (2011) Hesperidin contributes to the vascular protective effects of orange juice: a randomized crossover study in healthy volunteers. At J </w:t>
      </w:r>
      <w:proofErr w:type="spellStart"/>
      <w:r w:rsidRPr="00A40765">
        <w:rPr>
          <w:rFonts w:ascii="Open Sans" w:hAnsi="Open Sans" w:cs="Open Sans"/>
          <w:sz w:val="16"/>
          <w:szCs w:val="16"/>
          <w:lang w:val="en-GB"/>
        </w:rPr>
        <w:t>Clin</w:t>
      </w:r>
      <w:proofErr w:type="spellEnd"/>
      <w:r w:rsidRPr="00A40765">
        <w:rPr>
          <w:rFonts w:ascii="Open Sans" w:hAnsi="Open Sans" w:cs="Open Sans"/>
          <w:sz w:val="16"/>
          <w:szCs w:val="16"/>
          <w:lang w:val="en-GB"/>
        </w:rPr>
        <w:t xml:space="preserve"> </w:t>
      </w:r>
      <w:proofErr w:type="spellStart"/>
      <w:r w:rsidRPr="00A40765">
        <w:rPr>
          <w:rFonts w:ascii="Open Sans" w:hAnsi="Open Sans" w:cs="Open Sans"/>
          <w:sz w:val="16"/>
          <w:szCs w:val="16"/>
          <w:lang w:val="en-GB"/>
        </w:rPr>
        <w:t>Nutr</w:t>
      </w:r>
      <w:proofErr w:type="spellEnd"/>
      <w:r w:rsidRPr="00A40765">
        <w:rPr>
          <w:rFonts w:ascii="Open Sans" w:hAnsi="Open Sans" w:cs="Open Sans"/>
          <w:sz w:val="16"/>
          <w:szCs w:val="16"/>
          <w:lang w:val="en-GB"/>
        </w:rPr>
        <w:t xml:space="preserve"> 93(1):73–80</w:t>
      </w:r>
    </w:p>
  </w:footnote>
  <w:footnote w:id="5">
    <w:p w14:paraId="10056482" w14:textId="77777777" w:rsidR="00B00B75" w:rsidRPr="0017009F" w:rsidRDefault="00B00B75" w:rsidP="00B00B75">
      <w:pPr>
        <w:rPr>
          <w:rFonts w:ascii="Open Sans" w:eastAsia="Calibri" w:hAnsi="Open Sans" w:cs="Open Sans"/>
          <w:sz w:val="16"/>
          <w:szCs w:val="16"/>
          <w:lang w:val="en-GB"/>
        </w:rPr>
      </w:pPr>
      <w:r w:rsidRPr="0017009F">
        <w:rPr>
          <w:rStyle w:val="Odwoanieprzypisudolnego"/>
          <w:rFonts w:ascii="Open Sans" w:hAnsi="Open Sans" w:cs="Open Sans"/>
          <w:sz w:val="16"/>
          <w:szCs w:val="16"/>
        </w:rPr>
        <w:footnoteRef/>
      </w:r>
      <w:r w:rsidRPr="0017009F">
        <w:rPr>
          <w:rFonts w:ascii="Open Sans" w:hAnsi="Open Sans" w:cs="Open Sans"/>
          <w:sz w:val="16"/>
          <w:szCs w:val="16"/>
          <w:lang w:val="en-GB"/>
        </w:rPr>
        <w:t xml:space="preserve"> </w:t>
      </w:r>
      <w:proofErr w:type="spellStart"/>
      <w:r w:rsidRPr="00EA7A84">
        <w:rPr>
          <w:rFonts w:ascii="Open Sans" w:eastAsia="Calibri" w:hAnsi="Open Sans" w:cs="Open Sans"/>
          <w:sz w:val="16"/>
          <w:szCs w:val="16"/>
          <w:lang w:val="en-GB"/>
        </w:rPr>
        <w:t>Strona</w:t>
      </w:r>
      <w:proofErr w:type="spellEnd"/>
      <w:r w:rsidRPr="00EA7A84">
        <w:rPr>
          <w:rFonts w:ascii="Open Sans" w:eastAsia="Calibri" w:hAnsi="Open Sans" w:cs="Open Sans"/>
          <w:sz w:val="16"/>
          <w:szCs w:val="16"/>
          <w:lang w:val="en-GB"/>
        </w:rPr>
        <w:t xml:space="preserve"> </w:t>
      </w:r>
      <w:proofErr w:type="spellStart"/>
      <w:r w:rsidRPr="00EA7A84">
        <w:rPr>
          <w:rFonts w:ascii="Open Sans" w:eastAsia="Calibri" w:hAnsi="Open Sans" w:cs="Open Sans"/>
          <w:sz w:val="16"/>
          <w:szCs w:val="16"/>
          <w:lang w:val="en-GB"/>
        </w:rPr>
        <w:t>internetowa</w:t>
      </w:r>
      <w:proofErr w:type="spellEnd"/>
      <w:r w:rsidRPr="00EA7A84">
        <w:rPr>
          <w:rFonts w:ascii="Open Sans" w:eastAsia="Calibri" w:hAnsi="Open Sans" w:cs="Open Sans"/>
          <w:sz w:val="16"/>
          <w:szCs w:val="16"/>
          <w:lang w:val="en-GB"/>
        </w:rPr>
        <w:t xml:space="preserve"> SGF International </w:t>
      </w:r>
      <w:hyperlink r:id="rId1" w:history="1">
        <w:r w:rsidRPr="00EA7A84">
          <w:rPr>
            <w:rFonts w:ascii="Open Sans" w:eastAsia="Calibri" w:hAnsi="Open Sans" w:cs="Open Sans"/>
            <w:color w:val="0563C1"/>
            <w:sz w:val="16"/>
            <w:szCs w:val="16"/>
            <w:u w:val="single"/>
            <w:lang w:val="en-GB"/>
          </w:rPr>
          <w:t>https://www.sgf.org/index.php?id=ueber-uns&amp;L=1</w:t>
        </w:r>
      </w:hyperlink>
    </w:p>
  </w:footnote>
  <w:footnote w:id="6">
    <w:p w14:paraId="1E2DC026" w14:textId="77777777" w:rsidR="00657E8B" w:rsidRPr="00C100D6" w:rsidRDefault="00657E8B" w:rsidP="00657E8B">
      <w:pPr>
        <w:pStyle w:val="Tekstprzypisudolnego"/>
        <w:rPr>
          <w:rFonts w:cstheme="minorHAnsi"/>
          <w:sz w:val="16"/>
          <w:szCs w:val="16"/>
          <w:lang w:val="en-GB"/>
        </w:rPr>
      </w:pPr>
      <w:r w:rsidRPr="00C100D6">
        <w:rPr>
          <w:rStyle w:val="Odwoanieprzypisudolnego"/>
          <w:rFonts w:cstheme="minorHAnsi"/>
          <w:sz w:val="16"/>
          <w:szCs w:val="16"/>
        </w:rPr>
        <w:footnoteRef/>
      </w:r>
      <w:r w:rsidRPr="00C100D6">
        <w:rPr>
          <w:rFonts w:cstheme="minorHAnsi"/>
          <w:sz w:val="16"/>
          <w:szCs w:val="16"/>
          <w:lang w:val="en-GB"/>
        </w:rPr>
        <w:t xml:space="preserve"> </w:t>
      </w:r>
      <w:proofErr w:type="spellStart"/>
      <w:r w:rsidRPr="00C100D6">
        <w:rPr>
          <w:rFonts w:cstheme="minorHAnsi"/>
          <w:sz w:val="16"/>
          <w:szCs w:val="16"/>
          <w:lang w:val="en-GB"/>
        </w:rPr>
        <w:t>Aschoff</w:t>
      </w:r>
      <w:proofErr w:type="spellEnd"/>
      <w:r w:rsidRPr="00C100D6">
        <w:rPr>
          <w:rFonts w:cstheme="minorHAnsi"/>
          <w:sz w:val="16"/>
          <w:szCs w:val="16"/>
          <w:lang w:val="en-GB"/>
        </w:rPr>
        <w:t xml:space="preserve"> JK i in. (2016) Urinary excretion of Citrus flavanones and their major catabolites after consumption of fresh oranges and pasteurized orange juice: A randomized cross-over study. </w:t>
      </w:r>
      <w:proofErr w:type="spellStart"/>
      <w:r w:rsidRPr="00C100D6">
        <w:rPr>
          <w:rFonts w:cstheme="minorHAnsi"/>
          <w:sz w:val="16"/>
          <w:szCs w:val="16"/>
          <w:lang w:val="en-GB"/>
        </w:rPr>
        <w:t>Mol</w:t>
      </w:r>
      <w:proofErr w:type="spellEnd"/>
      <w:r w:rsidRPr="00C100D6">
        <w:rPr>
          <w:rFonts w:cstheme="minorHAnsi"/>
          <w:sz w:val="16"/>
          <w:szCs w:val="16"/>
          <w:lang w:val="en-GB"/>
        </w:rPr>
        <w:t xml:space="preserve"> </w:t>
      </w:r>
      <w:proofErr w:type="spellStart"/>
      <w:r w:rsidRPr="00C100D6">
        <w:rPr>
          <w:rFonts w:cstheme="minorHAnsi"/>
          <w:sz w:val="16"/>
          <w:szCs w:val="16"/>
          <w:lang w:val="en-GB"/>
        </w:rPr>
        <w:t>Nutr</w:t>
      </w:r>
      <w:proofErr w:type="spellEnd"/>
      <w:r w:rsidRPr="00C100D6">
        <w:rPr>
          <w:rFonts w:cstheme="minorHAnsi"/>
          <w:sz w:val="16"/>
          <w:szCs w:val="16"/>
          <w:lang w:val="en-GB"/>
        </w:rPr>
        <w:t xml:space="preserve"> Food Res 60: 2602-261</w:t>
      </w:r>
    </w:p>
  </w:footnote>
  <w:footnote w:id="7">
    <w:p w14:paraId="6A2C2CAF" w14:textId="27D6C7E8" w:rsidR="00A3227A" w:rsidRPr="00C100D6" w:rsidRDefault="00A3227A" w:rsidP="00C100D6">
      <w:pPr>
        <w:pStyle w:val="Tekstprzypisukocowego"/>
        <w:rPr>
          <w:rFonts w:cstheme="minorHAnsi"/>
          <w:sz w:val="16"/>
          <w:szCs w:val="16"/>
          <w:lang w:val="en-US"/>
        </w:rPr>
      </w:pPr>
      <w:r w:rsidRPr="00C100D6">
        <w:rPr>
          <w:rStyle w:val="Odwoanieprzypisudolnego"/>
          <w:rFonts w:cstheme="minorHAnsi"/>
          <w:sz w:val="16"/>
          <w:szCs w:val="16"/>
        </w:rPr>
        <w:footnoteRef/>
      </w:r>
      <w:r w:rsidRPr="00C100D6">
        <w:rPr>
          <w:rFonts w:cstheme="minorHAnsi"/>
          <w:sz w:val="16"/>
          <w:szCs w:val="16"/>
          <w:lang w:val="en-GB"/>
        </w:rPr>
        <w:t xml:space="preserve"> </w:t>
      </w:r>
      <w:proofErr w:type="spellStart"/>
      <w:r w:rsidRPr="00C100D6">
        <w:rPr>
          <w:rFonts w:cstheme="minorHAnsi"/>
          <w:sz w:val="16"/>
          <w:szCs w:val="16"/>
          <w:lang w:val="en-GB"/>
        </w:rPr>
        <w:t>Silveira</w:t>
      </w:r>
      <w:proofErr w:type="spellEnd"/>
      <w:r w:rsidRPr="00C100D6">
        <w:rPr>
          <w:rFonts w:cstheme="minorHAnsi"/>
          <w:sz w:val="16"/>
          <w:szCs w:val="16"/>
          <w:lang w:val="en-GB"/>
        </w:rPr>
        <w:t xml:space="preserve"> JQ i in. (2014) Pharmacokinetics of flavanon</w:t>
      </w:r>
      <w:r w:rsidR="00B01B15">
        <w:rPr>
          <w:rFonts w:cstheme="minorHAnsi"/>
          <w:sz w:val="16"/>
          <w:szCs w:val="16"/>
          <w:lang w:val="en-GB"/>
        </w:rPr>
        <w:t xml:space="preserve">e glycosides after ingestion </w:t>
      </w:r>
      <w:r w:rsidRPr="00C100D6">
        <w:rPr>
          <w:rFonts w:cstheme="minorHAnsi"/>
          <w:sz w:val="16"/>
          <w:szCs w:val="16"/>
          <w:lang w:val="en-GB"/>
        </w:rPr>
        <w:t xml:space="preserve">of single doses of fresh-squeezed orange juice versus commercially processed orange juice in healthy humans. </w:t>
      </w:r>
      <w:r w:rsidRPr="00C100D6">
        <w:rPr>
          <w:rFonts w:cstheme="minorHAnsi"/>
          <w:sz w:val="16"/>
          <w:szCs w:val="16"/>
          <w:lang w:val="en-US"/>
        </w:rPr>
        <w:t xml:space="preserve">J </w:t>
      </w:r>
      <w:proofErr w:type="spellStart"/>
      <w:r w:rsidRPr="00C100D6">
        <w:rPr>
          <w:rFonts w:cstheme="minorHAnsi"/>
          <w:sz w:val="16"/>
          <w:szCs w:val="16"/>
          <w:lang w:val="en-US"/>
        </w:rPr>
        <w:t>Agric</w:t>
      </w:r>
      <w:proofErr w:type="spellEnd"/>
      <w:r w:rsidRPr="00C100D6">
        <w:rPr>
          <w:rFonts w:cstheme="minorHAnsi"/>
          <w:sz w:val="16"/>
          <w:szCs w:val="16"/>
          <w:lang w:val="en-US"/>
        </w:rPr>
        <w:t xml:space="preserve"> Food </w:t>
      </w:r>
      <w:proofErr w:type="spellStart"/>
      <w:r w:rsidRPr="00C100D6">
        <w:rPr>
          <w:rFonts w:cstheme="minorHAnsi"/>
          <w:sz w:val="16"/>
          <w:szCs w:val="16"/>
          <w:lang w:val="en-US"/>
        </w:rPr>
        <w:t>Chem</w:t>
      </w:r>
      <w:proofErr w:type="spellEnd"/>
      <w:r w:rsidRPr="00C100D6">
        <w:rPr>
          <w:rFonts w:cstheme="minorHAnsi"/>
          <w:sz w:val="16"/>
          <w:szCs w:val="16"/>
          <w:lang w:val="en-US"/>
        </w:rPr>
        <w:t xml:space="preserve"> 62: 12576-84.</w:t>
      </w:r>
    </w:p>
  </w:footnote>
  <w:footnote w:id="8">
    <w:p w14:paraId="1298FE78" w14:textId="1835A59E" w:rsidR="000F38A2" w:rsidRPr="00C100D6" w:rsidRDefault="000F38A2">
      <w:pPr>
        <w:pStyle w:val="Tekstprzypisudolnego"/>
        <w:rPr>
          <w:rFonts w:cstheme="minorHAnsi"/>
          <w:sz w:val="16"/>
          <w:szCs w:val="16"/>
          <w:lang w:val="en-GB"/>
        </w:rPr>
      </w:pPr>
      <w:r w:rsidRPr="00C100D6">
        <w:rPr>
          <w:rStyle w:val="Odwoanieprzypisudolnego"/>
          <w:rFonts w:cstheme="minorHAnsi"/>
          <w:sz w:val="16"/>
          <w:szCs w:val="16"/>
        </w:rPr>
        <w:footnoteRef/>
      </w:r>
      <w:r w:rsidRPr="00C100D6">
        <w:rPr>
          <w:rFonts w:cstheme="minorHAnsi"/>
          <w:sz w:val="16"/>
          <w:szCs w:val="16"/>
          <w:lang w:val="en-GB"/>
        </w:rPr>
        <w:t xml:space="preserve"> </w:t>
      </w:r>
      <w:proofErr w:type="spellStart"/>
      <w:r w:rsidRPr="00C100D6">
        <w:rPr>
          <w:rFonts w:eastAsia="Calibri" w:cstheme="minorHAnsi"/>
          <w:sz w:val="16"/>
          <w:szCs w:val="16"/>
          <w:lang w:val="en-GB"/>
        </w:rPr>
        <w:t>Strona</w:t>
      </w:r>
      <w:proofErr w:type="spellEnd"/>
      <w:r w:rsidRPr="00C100D6">
        <w:rPr>
          <w:rFonts w:eastAsia="Calibri" w:cstheme="minorHAnsi"/>
          <w:sz w:val="16"/>
          <w:szCs w:val="16"/>
          <w:lang w:val="en-GB"/>
        </w:rPr>
        <w:t xml:space="preserve"> </w:t>
      </w:r>
      <w:proofErr w:type="spellStart"/>
      <w:r w:rsidRPr="00C100D6">
        <w:rPr>
          <w:rFonts w:eastAsia="Calibri" w:cstheme="minorHAnsi"/>
          <w:sz w:val="16"/>
          <w:szCs w:val="16"/>
          <w:lang w:val="en-GB"/>
        </w:rPr>
        <w:t>internetowa</w:t>
      </w:r>
      <w:proofErr w:type="spellEnd"/>
      <w:r w:rsidRPr="00C100D6">
        <w:rPr>
          <w:rFonts w:eastAsia="Calibri" w:cstheme="minorHAnsi"/>
          <w:sz w:val="16"/>
          <w:szCs w:val="16"/>
          <w:lang w:val="en-GB"/>
        </w:rPr>
        <w:t xml:space="preserve"> SGF International </w:t>
      </w:r>
      <w:hyperlink r:id="rId2" w:history="1">
        <w:r w:rsidRPr="00C100D6">
          <w:rPr>
            <w:rFonts w:eastAsia="Calibri" w:cstheme="minorHAnsi"/>
            <w:color w:val="0563C1"/>
            <w:sz w:val="16"/>
            <w:szCs w:val="16"/>
            <w:u w:val="single"/>
            <w:lang w:val="en-GB"/>
          </w:rPr>
          <w:t>https://www.sgf.org/index.php?id=ueber-uns&amp;L=1</w:t>
        </w:r>
      </w:hyperlink>
    </w:p>
  </w:footnote>
  <w:footnote w:id="9">
    <w:p w14:paraId="08DB12F6" w14:textId="77777777" w:rsidR="00ED1406" w:rsidRPr="00C100D6" w:rsidRDefault="00ED1406" w:rsidP="00ED1406">
      <w:pPr>
        <w:rPr>
          <w:rFonts w:eastAsia="Calibri" w:cstheme="minorHAnsi"/>
          <w:color w:val="0563C1"/>
          <w:sz w:val="16"/>
          <w:szCs w:val="16"/>
          <w:u w:val="single"/>
          <w:lang w:val="en-GB"/>
        </w:rPr>
      </w:pPr>
      <w:r w:rsidRPr="00C100D6">
        <w:rPr>
          <w:rStyle w:val="Odwoanieprzypisudolnego"/>
          <w:rFonts w:cstheme="minorHAnsi"/>
          <w:sz w:val="16"/>
          <w:szCs w:val="16"/>
        </w:rPr>
        <w:footnoteRef/>
      </w:r>
      <w:r w:rsidRPr="00C100D6">
        <w:rPr>
          <w:rFonts w:cstheme="minorHAnsi"/>
          <w:sz w:val="16"/>
          <w:szCs w:val="16"/>
          <w:lang w:val="en-GB"/>
        </w:rPr>
        <w:t xml:space="preserve"> </w:t>
      </w:r>
      <w:hyperlink r:id="rId3" w:history="1">
        <w:r w:rsidRPr="00C100D6">
          <w:rPr>
            <w:rFonts w:eastAsia="Calibri" w:cstheme="minorHAnsi"/>
            <w:color w:val="0563C1"/>
            <w:sz w:val="16"/>
            <w:szCs w:val="16"/>
            <w:u w:val="single"/>
            <w:lang w:val="en-GB"/>
          </w:rPr>
          <w:t>http://ec.europa.eu/food/safety/labelling_nutrition/claims/register/public/?event=register.home</w:t>
        </w:r>
      </w:hyperlink>
    </w:p>
  </w:footnote>
  <w:footnote w:id="10">
    <w:p w14:paraId="14DC59AF" w14:textId="62D5CFA8" w:rsidR="0017009F" w:rsidRPr="00C100D6" w:rsidRDefault="0017009F">
      <w:pPr>
        <w:pStyle w:val="Tekstprzypisudolnego"/>
        <w:rPr>
          <w:rFonts w:cstheme="minorHAnsi"/>
          <w:sz w:val="16"/>
          <w:szCs w:val="16"/>
        </w:rPr>
      </w:pPr>
      <w:r w:rsidRPr="00C100D6">
        <w:rPr>
          <w:rStyle w:val="Odwoanieprzypisudolnego"/>
          <w:rFonts w:cstheme="minorHAnsi"/>
          <w:sz w:val="16"/>
          <w:szCs w:val="16"/>
        </w:rPr>
        <w:footnoteRef/>
      </w:r>
      <w:r w:rsidRPr="00C100D6">
        <w:rPr>
          <w:rFonts w:cstheme="minorHAnsi"/>
          <w:sz w:val="16"/>
          <w:szCs w:val="16"/>
        </w:rPr>
        <w:t xml:space="preserve"> </w:t>
      </w:r>
      <w:r w:rsidR="000F38A2" w:rsidRPr="005D6651">
        <w:t xml:space="preserve"> </w:t>
      </w:r>
      <w:r w:rsidR="000F38A2" w:rsidRPr="00286E08">
        <w:rPr>
          <w:rFonts w:cstheme="minorHAnsi"/>
          <w:sz w:val="16"/>
          <w:szCs w:val="16"/>
        </w:rPr>
        <w:t>Zapewnione przez Dr Mari Cruz Arcas, AMC, Murcia, Hiszpania</w:t>
      </w:r>
    </w:p>
  </w:footnote>
  <w:footnote w:id="11">
    <w:p w14:paraId="3A115E84" w14:textId="752B3328" w:rsidR="0017009F" w:rsidRPr="00C100D6" w:rsidRDefault="0017009F" w:rsidP="0017009F">
      <w:pPr>
        <w:pStyle w:val="Tekstprzypisudolnego"/>
        <w:rPr>
          <w:rFonts w:eastAsia="Calibri" w:cstheme="minorHAnsi"/>
          <w:color w:val="0563C1"/>
          <w:sz w:val="16"/>
          <w:szCs w:val="16"/>
          <w:u w:val="single"/>
        </w:rPr>
      </w:pPr>
      <w:r w:rsidRPr="00C100D6">
        <w:rPr>
          <w:rStyle w:val="Odwoanieprzypisudolnego"/>
          <w:rFonts w:cstheme="minorHAnsi"/>
          <w:sz w:val="16"/>
          <w:szCs w:val="16"/>
        </w:rPr>
        <w:footnoteRef/>
      </w:r>
      <w:r w:rsidRPr="00C100D6">
        <w:rPr>
          <w:rFonts w:cstheme="minorHAnsi"/>
          <w:sz w:val="16"/>
          <w:szCs w:val="16"/>
        </w:rPr>
        <w:t xml:space="preserve"> </w:t>
      </w:r>
      <w:r w:rsidRPr="00C100D6">
        <w:rPr>
          <w:rFonts w:eastAsia="Calibri" w:cstheme="minorHAnsi"/>
          <w:sz w:val="16"/>
          <w:szCs w:val="16"/>
        </w:rPr>
        <w:t xml:space="preserve">Aneks XIII do Rozporządzenia UE 1169/201 </w:t>
      </w:r>
      <w:hyperlink r:id="rId4" w:history="1">
        <w:r w:rsidRPr="00C100D6">
          <w:rPr>
            <w:rFonts w:eastAsia="Calibri" w:cstheme="minorHAnsi"/>
            <w:color w:val="0563C1"/>
            <w:sz w:val="16"/>
            <w:szCs w:val="16"/>
            <w:u w:val="single"/>
          </w:rPr>
          <w:t>https://eur-lex.europa.eu/legal-content/EN/ALL/?uri=CELEX%3A32011R1169</w:t>
        </w:r>
      </w:hyperlink>
    </w:p>
  </w:footnote>
  <w:footnote w:id="12">
    <w:p w14:paraId="0858A179" w14:textId="541BDB73" w:rsidR="000F38A2" w:rsidRPr="00C100D6" w:rsidRDefault="000F38A2">
      <w:pPr>
        <w:pStyle w:val="Tekstprzypisudolnego"/>
        <w:rPr>
          <w:rFonts w:cstheme="minorHAnsi"/>
          <w:sz w:val="16"/>
          <w:szCs w:val="16"/>
          <w:lang w:val="en-US"/>
        </w:rPr>
      </w:pPr>
      <w:r w:rsidRPr="005D6651">
        <w:rPr>
          <w:rFonts w:eastAsia="Calibri" w:cstheme="minorHAnsi"/>
          <w:sz w:val="16"/>
          <w:szCs w:val="16"/>
          <w:vertAlign w:val="superscript"/>
        </w:rPr>
        <w:footnoteRef/>
      </w:r>
      <w:r w:rsidRPr="005D6651">
        <w:rPr>
          <w:rFonts w:eastAsia="Calibri" w:cstheme="minorHAnsi"/>
          <w:sz w:val="16"/>
          <w:szCs w:val="16"/>
          <w:vertAlign w:val="superscript"/>
          <w:lang w:val="en-GB"/>
        </w:rPr>
        <w:t xml:space="preserve"> </w:t>
      </w:r>
      <w:proofErr w:type="spellStart"/>
      <w:r w:rsidRPr="00DE3927">
        <w:rPr>
          <w:rFonts w:eastAsia="Calibri" w:cstheme="minorHAnsi"/>
          <w:sz w:val="16"/>
          <w:szCs w:val="16"/>
          <w:lang w:val="en-GB"/>
        </w:rPr>
        <w:t>Ros-Chumillas</w:t>
      </w:r>
      <w:proofErr w:type="spellEnd"/>
      <w:r w:rsidRPr="00C100D6">
        <w:rPr>
          <w:rFonts w:eastAsia="Calibri" w:cstheme="minorHAnsi"/>
          <w:sz w:val="16"/>
          <w:szCs w:val="16"/>
          <w:lang w:val="en-US"/>
        </w:rPr>
        <w:t xml:space="preserve"> M i in. </w:t>
      </w:r>
      <w:r w:rsidRPr="00C100D6">
        <w:rPr>
          <w:rFonts w:eastAsia="Calibri" w:cstheme="minorHAnsi"/>
          <w:sz w:val="16"/>
          <w:szCs w:val="16"/>
          <w:lang w:val="en-GB"/>
        </w:rPr>
        <w:t xml:space="preserve">(2007). </w:t>
      </w:r>
      <w:r w:rsidRPr="00C100D6">
        <w:rPr>
          <w:rFonts w:eastAsia="Calibri" w:cstheme="minorHAnsi"/>
          <w:sz w:val="16"/>
          <w:szCs w:val="16"/>
          <w:lang w:val="en-US"/>
        </w:rPr>
        <w:t xml:space="preserve">Quality and shelf life of orange juice aseptically packaged in PET bottles. J Food </w:t>
      </w:r>
      <w:proofErr w:type="spellStart"/>
      <w:r w:rsidRPr="00C100D6">
        <w:rPr>
          <w:rFonts w:eastAsia="Calibri" w:cstheme="minorHAnsi"/>
          <w:sz w:val="16"/>
          <w:szCs w:val="16"/>
          <w:lang w:val="en-US"/>
        </w:rPr>
        <w:t>Eng</w:t>
      </w:r>
      <w:proofErr w:type="spellEnd"/>
      <w:r w:rsidRPr="00C100D6">
        <w:rPr>
          <w:rFonts w:eastAsia="Calibri" w:cstheme="minorHAnsi"/>
          <w:sz w:val="16"/>
          <w:szCs w:val="16"/>
          <w:lang w:val="en-US"/>
        </w:rPr>
        <w:t xml:space="preserve"> 79: 234-242.</w:t>
      </w:r>
    </w:p>
  </w:footnote>
  <w:footnote w:id="13">
    <w:p w14:paraId="24F177DB" w14:textId="6B6EBD80" w:rsidR="000F38A2" w:rsidRPr="00C100D6" w:rsidRDefault="000F38A2">
      <w:pPr>
        <w:pStyle w:val="Tekstprzypisudolnego"/>
        <w:rPr>
          <w:lang w:val="en-US"/>
        </w:rPr>
      </w:pPr>
      <w:r w:rsidRPr="00C100D6">
        <w:rPr>
          <w:rStyle w:val="Odwoanieprzypisudolnego"/>
          <w:rFonts w:cstheme="minorHAnsi"/>
          <w:sz w:val="16"/>
          <w:szCs w:val="16"/>
        </w:rPr>
        <w:footnoteRef/>
      </w:r>
      <w:r w:rsidRPr="00C100D6">
        <w:rPr>
          <w:rFonts w:cstheme="minorHAnsi"/>
          <w:sz w:val="16"/>
          <w:szCs w:val="16"/>
          <w:lang w:val="en-GB"/>
        </w:rPr>
        <w:t xml:space="preserve"> </w:t>
      </w:r>
      <w:proofErr w:type="spellStart"/>
      <w:r w:rsidRPr="00C100D6">
        <w:rPr>
          <w:rFonts w:cstheme="minorHAnsi"/>
          <w:sz w:val="16"/>
          <w:szCs w:val="16"/>
          <w:lang w:val="en-US"/>
        </w:rPr>
        <w:t>Klimczak</w:t>
      </w:r>
      <w:proofErr w:type="spellEnd"/>
      <w:r w:rsidRPr="00C100D6">
        <w:rPr>
          <w:rFonts w:cstheme="minorHAnsi"/>
          <w:sz w:val="16"/>
          <w:szCs w:val="16"/>
          <w:lang w:val="en-US"/>
        </w:rPr>
        <w:t xml:space="preserve"> I </w:t>
      </w:r>
      <w:proofErr w:type="spellStart"/>
      <w:r w:rsidRPr="00C100D6">
        <w:rPr>
          <w:rFonts w:cstheme="minorHAnsi"/>
          <w:sz w:val="16"/>
          <w:szCs w:val="16"/>
          <w:lang w:val="en-US"/>
        </w:rPr>
        <w:t>i</w:t>
      </w:r>
      <w:proofErr w:type="spellEnd"/>
      <w:r w:rsidRPr="00C100D6">
        <w:rPr>
          <w:rFonts w:cstheme="minorHAnsi"/>
          <w:sz w:val="16"/>
          <w:szCs w:val="16"/>
          <w:lang w:val="en-US"/>
        </w:rPr>
        <w:t xml:space="preserve"> in. (2007) Effect of storage on the content of polyphenols, vitamin C and the antioxidant activity of orange juices. J Food Compos Anal 20: 313-322.</w:t>
      </w:r>
    </w:p>
  </w:footnote>
  <w:footnote w:id="14">
    <w:p w14:paraId="7B583261" w14:textId="77777777" w:rsidR="00657E8B" w:rsidRPr="00D41BF4" w:rsidRDefault="00657E8B" w:rsidP="00657E8B">
      <w:pPr>
        <w:pStyle w:val="Tekstkomentarza"/>
        <w:rPr>
          <w:rFonts w:cstheme="minorHAnsi"/>
          <w:sz w:val="16"/>
          <w:szCs w:val="16"/>
          <w:lang w:val="en-US"/>
        </w:rPr>
      </w:pPr>
      <w:r w:rsidRPr="00D41BF4">
        <w:rPr>
          <w:sz w:val="16"/>
          <w:szCs w:val="16"/>
          <w:vertAlign w:val="superscript"/>
          <w:lang w:val="en-US"/>
        </w:rPr>
        <w:footnoteRef/>
      </w:r>
      <w:r w:rsidRPr="00D41BF4">
        <w:rPr>
          <w:sz w:val="16"/>
          <w:szCs w:val="16"/>
          <w:vertAlign w:val="superscript"/>
          <w:lang w:val="en-US"/>
        </w:rPr>
        <w:t xml:space="preserve"> </w:t>
      </w:r>
      <w:proofErr w:type="spellStart"/>
      <w:r w:rsidRPr="00D41BF4">
        <w:rPr>
          <w:rFonts w:cstheme="minorHAnsi"/>
          <w:sz w:val="16"/>
          <w:szCs w:val="16"/>
          <w:lang w:val="en-US"/>
        </w:rPr>
        <w:t>Agcam</w:t>
      </w:r>
      <w:proofErr w:type="spellEnd"/>
      <w:r w:rsidRPr="00D41BF4">
        <w:rPr>
          <w:rFonts w:cstheme="minorHAnsi"/>
          <w:sz w:val="16"/>
          <w:szCs w:val="16"/>
          <w:lang w:val="en-US"/>
        </w:rPr>
        <w:t xml:space="preserve"> E i in. (2014) Comparison of phenolic compounds of orange juice processed by pulsed electric fields (PEF) and conventional thermal pasteurization. Food Chemistry 143: 354-361.</w:t>
      </w:r>
    </w:p>
    <w:p w14:paraId="0191A38F" w14:textId="77777777" w:rsidR="00657E8B" w:rsidRPr="00C100D6" w:rsidRDefault="00657E8B" w:rsidP="00657E8B">
      <w:pPr>
        <w:pStyle w:val="Tekstprzypisudolnego"/>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D663" w14:textId="77777777" w:rsidR="00626BE7" w:rsidRDefault="00626BE7">
    <w:pPr>
      <w:pStyle w:val="Nagwek"/>
    </w:pPr>
    <w:r>
      <w:rPr>
        <w:noProof/>
        <w:lang w:eastAsia="pl-PL"/>
      </w:rPr>
      <w:drawing>
        <wp:anchor distT="0" distB="0" distL="114300" distR="114300" simplePos="0" relativeHeight="251659264" behindDoc="1" locked="0" layoutInCell="1" allowOverlap="1" wp14:anchorId="6FC0768E" wp14:editId="45911F92">
          <wp:simplePos x="0" y="0"/>
          <wp:positionH relativeFrom="column">
            <wp:posOffset>-734060</wp:posOffset>
          </wp:positionH>
          <wp:positionV relativeFrom="paragraph">
            <wp:posOffset>-447040</wp:posOffset>
          </wp:positionV>
          <wp:extent cx="7201535" cy="1681739"/>
          <wp:effectExtent l="0" t="0" r="0" b="0"/>
          <wp:wrapNone/>
          <wp:docPr id="2" name="Picture 2" descr="C:\Users\reinout.janssen\AppData\Local\Microsoft\Windows\Temporary Internet Files\Content.Word\Header_Templ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out.janssen\AppData\Local\Microsoft\Windows\Temporary Internet Files\Content.Word\Header_Templa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1535" cy="16817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A1B"/>
    <w:multiLevelType w:val="hybridMultilevel"/>
    <w:tmpl w:val="7AE4ED24"/>
    <w:lvl w:ilvl="0" w:tplc="7B5AC1E2">
      <w:start w:val="1"/>
      <w:numFmt w:val="upperLetter"/>
      <w:lvlText w:val="%1."/>
      <w:lvlJc w:val="left"/>
      <w:pPr>
        <w:ind w:left="720" w:hanging="360"/>
      </w:pPr>
      <w:rPr>
        <w:rFonts w:hint="default"/>
      </w:rPr>
    </w:lvl>
    <w:lvl w:ilvl="1" w:tplc="41AA7FCA">
      <w:numFmt w:val="bullet"/>
      <w:lvlText w:val="-"/>
      <w:lvlJc w:val="left"/>
      <w:pPr>
        <w:ind w:left="1440" w:hanging="360"/>
      </w:pPr>
      <w:rPr>
        <w:rFonts w:ascii="Arial" w:eastAsiaTheme="minorEastAsi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E055E3"/>
    <w:multiLevelType w:val="hybridMultilevel"/>
    <w:tmpl w:val="E466C2B2"/>
    <w:lvl w:ilvl="0" w:tplc="04070001">
      <w:start w:val="1"/>
      <w:numFmt w:val="bullet"/>
      <w:lvlText w:val=""/>
      <w:lvlJc w:val="left"/>
      <w:pPr>
        <w:ind w:left="720" w:hanging="360"/>
      </w:pPr>
      <w:rPr>
        <w:rFonts w:ascii="Symbol" w:hAnsi="Symbol" w:hint="default"/>
      </w:rPr>
    </w:lvl>
    <w:lvl w:ilvl="1" w:tplc="A9D26E5E">
      <w:numFmt w:val="bullet"/>
      <w:lvlText w:val=""/>
      <w:lvlJc w:val="left"/>
      <w:pPr>
        <w:ind w:left="1440" w:hanging="360"/>
      </w:pPr>
      <w:rPr>
        <w:rFonts w:ascii="Wingdings" w:eastAsiaTheme="minorHAnsi" w:hAnsi="Wingdings" w:cs="Open Sans" w:hint="default"/>
      </w:rPr>
    </w:lvl>
    <w:lvl w:ilvl="2" w:tplc="C31A679A">
      <w:numFmt w:val="bullet"/>
      <w:lvlText w:val="-"/>
      <w:lvlJc w:val="left"/>
      <w:pPr>
        <w:ind w:left="2160" w:hanging="360"/>
      </w:pPr>
      <w:rPr>
        <w:rFonts w:ascii="Helvetica" w:eastAsiaTheme="minorHAnsi" w:hAnsi="Helvetica" w:cs="Open San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066E1E"/>
    <w:multiLevelType w:val="hybridMultilevel"/>
    <w:tmpl w:val="766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4C"/>
    <w:rsid w:val="00003525"/>
    <w:rsid w:val="00005363"/>
    <w:rsid w:val="00006F74"/>
    <w:rsid w:val="000124AA"/>
    <w:rsid w:val="000140B9"/>
    <w:rsid w:val="000148EC"/>
    <w:rsid w:val="00016F9D"/>
    <w:rsid w:val="0002654C"/>
    <w:rsid w:val="00030155"/>
    <w:rsid w:val="000313C0"/>
    <w:rsid w:val="0003211F"/>
    <w:rsid w:val="000358D5"/>
    <w:rsid w:val="00042B2F"/>
    <w:rsid w:val="000435D2"/>
    <w:rsid w:val="00046A9F"/>
    <w:rsid w:val="00050AE1"/>
    <w:rsid w:val="00055CE6"/>
    <w:rsid w:val="00060166"/>
    <w:rsid w:val="00060C5C"/>
    <w:rsid w:val="000659AA"/>
    <w:rsid w:val="0007319A"/>
    <w:rsid w:val="00074FD9"/>
    <w:rsid w:val="000752E7"/>
    <w:rsid w:val="00082A6C"/>
    <w:rsid w:val="00093583"/>
    <w:rsid w:val="000A25B5"/>
    <w:rsid w:val="000A355D"/>
    <w:rsid w:val="000A4FEF"/>
    <w:rsid w:val="000A5ABC"/>
    <w:rsid w:val="000A6BB9"/>
    <w:rsid w:val="000A7A2A"/>
    <w:rsid w:val="000B1E55"/>
    <w:rsid w:val="000B5EA2"/>
    <w:rsid w:val="000B7356"/>
    <w:rsid w:val="000D0941"/>
    <w:rsid w:val="000D0D3F"/>
    <w:rsid w:val="000D2F09"/>
    <w:rsid w:val="000D7102"/>
    <w:rsid w:val="000E4907"/>
    <w:rsid w:val="000F38A2"/>
    <w:rsid w:val="00103694"/>
    <w:rsid w:val="00104E5F"/>
    <w:rsid w:val="0011003D"/>
    <w:rsid w:val="00110C1B"/>
    <w:rsid w:val="00112B4B"/>
    <w:rsid w:val="00115FE8"/>
    <w:rsid w:val="00116BD0"/>
    <w:rsid w:val="00121B21"/>
    <w:rsid w:val="00122C99"/>
    <w:rsid w:val="00124926"/>
    <w:rsid w:val="001257C0"/>
    <w:rsid w:val="00125C83"/>
    <w:rsid w:val="00132C1F"/>
    <w:rsid w:val="0013374D"/>
    <w:rsid w:val="0013474A"/>
    <w:rsid w:val="0013518E"/>
    <w:rsid w:val="00143040"/>
    <w:rsid w:val="00145F53"/>
    <w:rsid w:val="00147AA1"/>
    <w:rsid w:val="00162436"/>
    <w:rsid w:val="00163394"/>
    <w:rsid w:val="0017009F"/>
    <w:rsid w:val="00171606"/>
    <w:rsid w:val="001738C8"/>
    <w:rsid w:val="001760BC"/>
    <w:rsid w:val="001765B1"/>
    <w:rsid w:val="00177926"/>
    <w:rsid w:val="001828B6"/>
    <w:rsid w:val="00190485"/>
    <w:rsid w:val="00194696"/>
    <w:rsid w:val="00194BE9"/>
    <w:rsid w:val="00195082"/>
    <w:rsid w:val="00196EBA"/>
    <w:rsid w:val="00197064"/>
    <w:rsid w:val="001A28DB"/>
    <w:rsid w:val="001B2917"/>
    <w:rsid w:val="001B54F6"/>
    <w:rsid w:val="001B6F10"/>
    <w:rsid w:val="001B73F1"/>
    <w:rsid w:val="001C26BE"/>
    <w:rsid w:val="001C75B2"/>
    <w:rsid w:val="001D7E38"/>
    <w:rsid w:val="001E0FAB"/>
    <w:rsid w:val="001E49FB"/>
    <w:rsid w:val="001E4DFD"/>
    <w:rsid w:val="001E5ABE"/>
    <w:rsid w:val="001F0526"/>
    <w:rsid w:val="001F5F45"/>
    <w:rsid w:val="0020398E"/>
    <w:rsid w:val="00206B66"/>
    <w:rsid w:val="002076C4"/>
    <w:rsid w:val="002110EC"/>
    <w:rsid w:val="002167A3"/>
    <w:rsid w:val="00220627"/>
    <w:rsid w:val="00220A3E"/>
    <w:rsid w:val="00220A50"/>
    <w:rsid w:val="00224BF5"/>
    <w:rsid w:val="002255C0"/>
    <w:rsid w:val="002300B4"/>
    <w:rsid w:val="0024082A"/>
    <w:rsid w:val="00241953"/>
    <w:rsid w:val="002419B9"/>
    <w:rsid w:val="002424B2"/>
    <w:rsid w:val="00243502"/>
    <w:rsid w:val="0024388E"/>
    <w:rsid w:val="00245DE8"/>
    <w:rsid w:val="00246879"/>
    <w:rsid w:val="00252954"/>
    <w:rsid w:val="00253173"/>
    <w:rsid w:val="0026165A"/>
    <w:rsid w:val="002619D2"/>
    <w:rsid w:val="002622B1"/>
    <w:rsid w:val="00270F4A"/>
    <w:rsid w:val="002745E1"/>
    <w:rsid w:val="002747C9"/>
    <w:rsid w:val="00274BE5"/>
    <w:rsid w:val="00277450"/>
    <w:rsid w:val="00286CF9"/>
    <w:rsid w:val="00286E08"/>
    <w:rsid w:val="00287384"/>
    <w:rsid w:val="00287C61"/>
    <w:rsid w:val="00297304"/>
    <w:rsid w:val="002975BA"/>
    <w:rsid w:val="002A06C4"/>
    <w:rsid w:val="002A3ACC"/>
    <w:rsid w:val="002A5156"/>
    <w:rsid w:val="002B0D1C"/>
    <w:rsid w:val="002B71F2"/>
    <w:rsid w:val="002C3691"/>
    <w:rsid w:val="002C5A8C"/>
    <w:rsid w:val="002D5F72"/>
    <w:rsid w:val="002E1356"/>
    <w:rsid w:val="002E4770"/>
    <w:rsid w:val="00303243"/>
    <w:rsid w:val="00305430"/>
    <w:rsid w:val="00307E72"/>
    <w:rsid w:val="00311CE1"/>
    <w:rsid w:val="0031307D"/>
    <w:rsid w:val="00313794"/>
    <w:rsid w:val="0031438F"/>
    <w:rsid w:val="003146EB"/>
    <w:rsid w:val="0031530F"/>
    <w:rsid w:val="00317DC4"/>
    <w:rsid w:val="0032076B"/>
    <w:rsid w:val="003207E2"/>
    <w:rsid w:val="003302A5"/>
    <w:rsid w:val="00336A0A"/>
    <w:rsid w:val="00342290"/>
    <w:rsid w:val="003505DE"/>
    <w:rsid w:val="00350671"/>
    <w:rsid w:val="00352F09"/>
    <w:rsid w:val="00353D13"/>
    <w:rsid w:val="00353D30"/>
    <w:rsid w:val="003565C2"/>
    <w:rsid w:val="00361003"/>
    <w:rsid w:val="00362517"/>
    <w:rsid w:val="00364EC8"/>
    <w:rsid w:val="00366BB1"/>
    <w:rsid w:val="0037376D"/>
    <w:rsid w:val="00373C6E"/>
    <w:rsid w:val="0037521C"/>
    <w:rsid w:val="00375E89"/>
    <w:rsid w:val="00376508"/>
    <w:rsid w:val="00384BA6"/>
    <w:rsid w:val="00385B9B"/>
    <w:rsid w:val="00386166"/>
    <w:rsid w:val="0038680C"/>
    <w:rsid w:val="003900AB"/>
    <w:rsid w:val="00395139"/>
    <w:rsid w:val="0039521E"/>
    <w:rsid w:val="003A0F86"/>
    <w:rsid w:val="003A16CD"/>
    <w:rsid w:val="003A23BE"/>
    <w:rsid w:val="003A2A11"/>
    <w:rsid w:val="003A3DC3"/>
    <w:rsid w:val="003A3E84"/>
    <w:rsid w:val="003A5D3E"/>
    <w:rsid w:val="003A73E0"/>
    <w:rsid w:val="003B4CA1"/>
    <w:rsid w:val="003B54B8"/>
    <w:rsid w:val="003C6CFC"/>
    <w:rsid w:val="003C7A93"/>
    <w:rsid w:val="003D1A67"/>
    <w:rsid w:val="003D24A1"/>
    <w:rsid w:val="003D584D"/>
    <w:rsid w:val="003D6EAE"/>
    <w:rsid w:val="003E1D49"/>
    <w:rsid w:val="003E38DE"/>
    <w:rsid w:val="003E3E24"/>
    <w:rsid w:val="003E536B"/>
    <w:rsid w:val="003E613B"/>
    <w:rsid w:val="003F73F7"/>
    <w:rsid w:val="004039CE"/>
    <w:rsid w:val="0040519A"/>
    <w:rsid w:val="00407E08"/>
    <w:rsid w:val="00410A02"/>
    <w:rsid w:val="00415366"/>
    <w:rsid w:val="004172D4"/>
    <w:rsid w:val="004179DD"/>
    <w:rsid w:val="0042381F"/>
    <w:rsid w:val="004247CE"/>
    <w:rsid w:val="00426AEA"/>
    <w:rsid w:val="00431C63"/>
    <w:rsid w:val="00433810"/>
    <w:rsid w:val="00435119"/>
    <w:rsid w:val="00436526"/>
    <w:rsid w:val="004366D6"/>
    <w:rsid w:val="00436EEA"/>
    <w:rsid w:val="0044570B"/>
    <w:rsid w:val="00454532"/>
    <w:rsid w:val="00456B0F"/>
    <w:rsid w:val="00461FEA"/>
    <w:rsid w:val="004623A9"/>
    <w:rsid w:val="0046555C"/>
    <w:rsid w:val="0046636A"/>
    <w:rsid w:val="004719F0"/>
    <w:rsid w:val="004754DB"/>
    <w:rsid w:val="0048050F"/>
    <w:rsid w:val="00480C8E"/>
    <w:rsid w:val="00480E18"/>
    <w:rsid w:val="00481FAB"/>
    <w:rsid w:val="00482297"/>
    <w:rsid w:val="0048245F"/>
    <w:rsid w:val="00482D2E"/>
    <w:rsid w:val="00490A33"/>
    <w:rsid w:val="004964F9"/>
    <w:rsid w:val="004970AA"/>
    <w:rsid w:val="004A706B"/>
    <w:rsid w:val="004A7088"/>
    <w:rsid w:val="004B1058"/>
    <w:rsid w:val="004B1695"/>
    <w:rsid w:val="004B4630"/>
    <w:rsid w:val="004B6252"/>
    <w:rsid w:val="004C0F70"/>
    <w:rsid w:val="004C3E97"/>
    <w:rsid w:val="004C4073"/>
    <w:rsid w:val="004C522B"/>
    <w:rsid w:val="004C5CC8"/>
    <w:rsid w:val="004C714B"/>
    <w:rsid w:val="004D02F8"/>
    <w:rsid w:val="004D2469"/>
    <w:rsid w:val="004D62DF"/>
    <w:rsid w:val="004D6C63"/>
    <w:rsid w:val="004D7560"/>
    <w:rsid w:val="004E578F"/>
    <w:rsid w:val="004E79E5"/>
    <w:rsid w:val="004F1A79"/>
    <w:rsid w:val="004F4531"/>
    <w:rsid w:val="004F58EC"/>
    <w:rsid w:val="004F7790"/>
    <w:rsid w:val="005004AF"/>
    <w:rsid w:val="00500B97"/>
    <w:rsid w:val="00501D95"/>
    <w:rsid w:val="0052395E"/>
    <w:rsid w:val="00525F0E"/>
    <w:rsid w:val="00527221"/>
    <w:rsid w:val="0053323D"/>
    <w:rsid w:val="005350AF"/>
    <w:rsid w:val="00537DB4"/>
    <w:rsid w:val="005439FE"/>
    <w:rsid w:val="0054432A"/>
    <w:rsid w:val="00545374"/>
    <w:rsid w:val="00550DA0"/>
    <w:rsid w:val="00551760"/>
    <w:rsid w:val="00554DCD"/>
    <w:rsid w:val="005557E5"/>
    <w:rsid w:val="00560418"/>
    <w:rsid w:val="00563BFF"/>
    <w:rsid w:val="00563E72"/>
    <w:rsid w:val="00565EDB"/>
    <w:rsid w:val="005717AD"/>
    <w:rsid w:val="0057300B"/>
    <w:rsid w:val="0057330B"/>
    <w:rsid w:val="00575D04"/>
    <w:rsid w:val="00577382"/>
    <w:rsid w:val="00590466"/>
    <w:rsid w:val="005A3E35"/>
    <w:rsid w:val="005A5798"/>
    <w:rsid w:val="005A66B2"/>
    <w:rsid w:val="005A7604"/>
    <w:rsid w:val="005B00B6"/>
    <w:rsid w:val="005B0441"/>
    <w:rsid w:val="005B067B"/>
    <w:rsid w:val="005B323F"/>
    <w:rsid w:val="005B369F"/>
    <w:rsid w:val="005B4C89"/>
    <w:rsid w:val="005B510E"/>
    <w:rsid w:val="005B5DBE"/>
    <w:rsid w:val="005B76F2"/>
    <w:rsid w:val="005C0EF9"/>
    <w:rsid w:val="005C2B8E"/>
    <w:rsid w:val="005D04A8"/>
    <w:rsid w:val="005D2870"/>
    <w:rsid w:val="005D36EF"/>
    <w:rsid w:val="005D3BE3"/>
    <w:rsid w:val="005D4D82"/>
    <w:rsid w:val="005D6651"/>
    <w:rsid w:val="005D6DDB"/>
    <w:rsid w:val="005D7985"/>
    <w:rsid w:val="005D7FA1"/>
    <w:rsid w:val="005E14F5"/>
    <w:rsid w:val="005E3493"/>
    <w:rsid w:val="005E43E5"/>
    <w:rsid w:val="005E647D"/>
    <w:rsid w:val="005F528A"/>
    <w:rsid w:val="005F5456"/>
    <w:rsid w:val="005F5B7D"/>
    <w:rsid w:val="006003A7"/>
    <w:rsid w:val="00606D16"/>
    <w:rsid w:val="00607952"/>
    <w:rsid w:val="00610714"/>
    <w:rsid w:val="00614B6F"/>
    <w:rsid w:val="0061546A"/>
    <w:rsid w:val="006218CD"/>
    <w:rsid w:val="00624C5F"/>
    <w:rsid w:val="00626BE7"/>
    <w:rsid w:val="00627BB1"/>
    <w:rsid w:val="00627ED8"/>
    <w:rsid w:val="00633F1F"/>
    <w:rsid w:val="0063693A"/>
    <w:rsid w:val="00640B67"/>
    <w:rsid w:val="00644D1C"/>
    <w:rsid w:val="006462B7"/>
    <w:rsid w:val="006506BD"/>
    <w:rsid w:val="00650B28"/>
    <w:rsid w:val="006514B4"/>
    <w:rsid w:val="00652128"/>
    <w:rsid w:val="00652E0B"/>
    <w:rsid w:val="00656F0B"/>
    <w:rsid w:val="00657B51"/>
    <w:rsid w:val="00657E8B"/>
    <w:rsid w:val="00665C0A"/>
    <w:rsid w:val="006769F1"/>
    <w:rsid w:val="006830D1"/>
    <w:rsid w:val="006849F9"/>
    <w:rsid w:val="00685ECA"/>
    <w:rsid w:val="00690DA5"/>
    <w:rsid w:val="006944C1"/>
    <w:rsid w:val="006A01B8"/>
    <w:rsid w:val="006A3D4A"/>
    <w:rsid w:val="006A5891"/>
    <w:rsid w:val="006A7AF0"/>
    <w:rsid w:val="006B1AF5"/>
    <w:rsid w:val="006B222A"/>
    <w:rsid w:val="006C3C96"/>
    <w:rsid w:val="006C48C7"/>
    <w:rsid w:val="006C4995"/>
    <w:rsid w:val="006C5787"/>
    <w:rsid w:val="006C68A5"/>
    <w:rsid w:val="006D19C6"/>
    <w:rsid w:val="006D1AA8"/>
    <w:rsid w:val="006D33FD"/>
    <w:rsid w:val="006D72FF"/>
    <w:rsid w:val="006E584D"/>
    <w:rsid w:val="006E5948"/>
    <w:rsid w:val="006E6FBC"/>
    <w:rsid w:val="006E7501"/>
    <w:rsid w:val="006F48D1"/>
    <w:rsid w:val="006F7201"/>
    <w:rsid w:val="00705F70"/>
    <w:rsid w:val="007154BC"/>
    <w:rsid w:val="00717E55"/>
    <w:rsid w:val="0072084B"/>
    <w:rsid w:val="00721C8F"/>
    <w:rsid w:val="007220B9"/>
    <w:rsid w:val="007318D7"/>
    <w:rsid w:val="00734AD6"/>
    <w:rsid w:val="0073551E"/>
    <w:rsid w:val="00740E03"/>
    <w:rsid w:val="00740F8F"/>
    <w:rsid w:val="0074626D"/>
    <w:rsid w:val="007525D6"/>
    <w:rsid w:val="007549F0"/>
    <w:rsid w:val="007623B0"/>
    <w:rsid w:val="007639F8"/>
    <w:rsid w:val="00771620"/>
    <w:rsid w:val="007718E1"/>
    <w:rsid w:val="007739DF"/>
    <w:rsid w:val="00780014"/>
    <w:rsid w:val="007831E3"/>
    <w:rsid w:val="007836E8"/>
    <w:rsid w:val="007842A1"/>
    <w:rsid w:val="00785503"/>
    <w:rsid w:val="007858BC"/>
    <w:rsid w:val="00785C7B"/>
    <w:rsid w:val="00790090"/>
    <w:rsid w:val="00790893"/>
    <w:rsid w:val="00790AAE"/>
    <w:rsid w:val="007937E4"/>
    <w:rsid w:val="00793FA1"/>
    <w:rsid w:val="0079690A"/>
    <w:rsid w:val="007A2697"/>
    <w:rsid w:val="007A4465"/>
    <w:rsid w:val="007A572C"/>
    <w:rsid w:val="007B2119"/>
    <w:rsid w:val="007B4B51"/>
    <w:rsid w:val="007C101F"/>
    <w:rsid w:val="007C1869"/>
    <w:rsid w:val="007C2C81"/>
    <w:rsid w:val="007C679B"/>
    <w:rsid w:val="007C6B3F"/>
    <w:rsid w:val="007D3A29"/>
    <w:rsid w:val="007D7044"/>
    <w:rsid w:val="007E06A2"/>
    <w:rsid w:val="007E301A"/>
    <w:rsid w:val="007E4D56"/>
    <w:rsid w:val="007E60DC"/>
    <w:rsid w:val="007F0264"/>
    <w:rsid w:val="007F2F47"/>
    <w:rsid w:val="007F3505"/>
    <w:rsid w:val="00802EB6"/>
    <w:rsid w:val="0081365B"/>
    <w:rsid w:val="00813959"/>
    <w:rsid w:val="00815680"/>
    <w:rsid w:val="00817837"/>
    <w:rsid w:val="00823B41"/>
    <w:rsid w:val="0083273A"/>
    <w:rsid w:val="00837AEB"/>
    <w:rsid w:val="008463C5"/>
    <w:rsid w:val="00851491"/>
    <w:rsid w:val="00853021"/>
    <w:rsid w:val="008538F7"/>
    <w:rsid w:val="008601EC"/>
    <w:rsid w:val="00876699"/>
    <w:rsid w:val="00876F8C"/>
    <w:rsid w:val="00877CE0"/>
    <w:rsid w:val="00881817"/>
    <w:rsid w:val="0088509D"/>
    <w:rsid w:val="008853E6"/>
    <w:rsid w:val="00886E3F"/>
    <w:rsid w:val="00890EBD"/>
    <w:rsid w:val="00891B2A"/>
    <w:rsid w:val="008A4CDA"/>
    <w:rsid w:val="008A4E08"/>
    <w:rsid w:val="008A507B"/>
    <w:rsid w:val="008A66E4"/>
    <w:rsid w:val="008A6C41"/>
    <w:rsid w:val="008A6F72"/>
    <w:rsid w:val="008B0C02"/>
    <w:rsid w:val="008B4CE7"/>
    <w:rsid w:val="008C184F"/>
    <w:rsid w:val="008C1F91"/>
    <w:rsid w:val="008C2868"/>
    <w:rsid w:val="008C325A"/>
    <w:rsid w:val="008C5E42"/>
    <w:rsid w:val="008C6AA9"/>
    <w:rsid w:val="008D2B73"/>
    <w:rsid w:val="008E1A34"/>
    <w:rsid w:val="008E3AFE"/>
    <w:rsid w:val="008E589E"/>
    <w:rsid w:val="008E5BFB"/>
    <w:rsid w:val="008F114B"/>
    <w:rsid w:val="008F1DF5"/>
    <w:rsid w:val="008F2035"/>
    <w:rsid w:val="008F2404"/>
    <w:rsid w:val="008F29CC"/>
    <w:rsid w:val="008F3455"/>
    <w:rsid w:val="009016E2"/>
    <w:rsid w:val="00901ED4"/>
    <w:rsid w:val="009029B4"/>
    <w:rsid w:val="00904F0C"/>
    <w:rsid w:val="009052F1"/>
    <w:rsid w:val="009061FA"/>
    <w:rsid w:val="00910A21"/>
    <w:rsid w:val="00911324"/>
    <w:rsid w:val="00911A03"/>
    <w:rsid w:val="0091380E"/>
    <w:rsid w:val="00915942"/>
    <w:rsid w:val="00916C78"/>
    <w:rsid w:val="00920414"/>
    <w:rsid w:val="0092425A"/>
    <w:rsid w:val="009244CC"/>
    <w:rsid w:val="00926EEE"/>
    <w:rsid w:val="00927F62"/>
    <w:rsid w:val="0093047A"/>
    <w:rsid w:val="0093497D"/>
    <w:rsid w:val="00935413"/>
    <w:rsid w:val="00940098"/>
    <w:rsid w:val="00942B55"/>
    <w:rsid w:val="009468B3"/>
    <w:rsid w:val="00952FA2"/>
    <w:rsid w:val="00961467"/>
    <w:rsid w:val="0096155D"/>
    <w:rsid w:val="00965CF6"/>
    <w:rsid w:val="009660ED"/>
    <w:rsid w:val="009710C7"/>
    <w:rsid w:val="00972D2D"/>
    <w:rsid w:val="009736A3"/>
    <w:rsid w:val="0097558A"/>
    <w:rsid w:val="0097698E"/>
    <w:rsid w:val="00977B47"/>
    <w:rsid w:val="00982794"/>
    <w:rsid w:val="0098339B"/>
    <w:rsid w:val="00983E6A"/>
    <w:rsid w:val="009845B3"/>
    <w:rsid w:val="009855EB"/>
    <w:rsid w:val="00985637"/>
    <w:rsid w:val="009910E8"/>
    <w:rsid w:val="009914C0"/>
    <w:rsid w:val="0099245C"/>
    <w:rsid w:val="00993840"/>
    <w:rsid w:val="009968FD"/>
    <w:rsid w:val="00996E57"/>
    <w:rsid w:val="009A5C22"/>
    <w:rsid w:val="009A5CAB"/>
    <w:rsid w:val="009A5CDB"/>
    <w:rsid w:val="009A6DD8"/>
    <w:rsid w:val="009A6F17"/>
    <w:rsid w:val="009C19D3"/>
    <w:rsid w:val="009C31E1"/>
    <w:rsid w:val="009C3957"/>
    <w:rsid w:val="009C43D3"/>
    <w:rsid w:val="009D0AB2"/>
    <w:rsid w:val="009D4B4C"/>
    <w:rsid w:val="009E0AA3"/>
    <w:rsid w:val="009E1CAD"/>
    <w:rsid w:val="009E2587"/>
    <w:rsid w:val="009E5BBF"/>
    <w:rsid w:val="009F1276"/>
    <w:rsid w:val="009F518F"/>
    <w:rsid w:val="009F7BCA"/>
    <w:rsid w:val="00A00082"/>
    <w:rsid w:val="00A018E3"/>
    <w:rsid w:val="00A06C06"/>
    <w:rsid w:val="00A121C9"/>
    <w:rsid w:val="00A14388"/>
    <w:rsid w:val="00A16730"/>
    <w:rsid w:val="00A24905"/>
    <w:rsid w:val="00A3227A"/>
    <w:rsid w:val="00A341AC"/>
    <w:rsid w:val="00A40765"/>
    <w:rsid w:val="00A419BE"/>
    <w:rsid w:val="00A42A07"/>
    <w:rsid w:val="00A46FEC"/>
    <w:rsid w:val="00A51AC1"/>
    <w:rsid w:val="00A52DBF"/>
    <w:rsid w:val="00A53489"/>
    <w:rsid w:val="00A55D6F"/>
    <w:rsid w:val="00A61013"/>
    <w:rsid w:val="00A611BE"/>
    <w:rsid w:val="00A6403F"/>
    <w:rsid w:val="00A718DA"/>
    <w:rsid w:val="00A77E21"/>
    <w:rsid w:val="00A92A26"/>
    <w:rsid w:val="00A94815"/>
    <w:rsid w:val="00A955A6"/>
    <w:rsid w:val="00AA03B0"/>
    <w:rsid w:val="00AA0643"/>
    <w:rsid w:val="00AA3AC8"/>
    <w:rsid w:val="00AA6628"/>
    <w:rsid w:val="00AC0C0B"/>
    <w:rsid w:val="00AC3C8F"/>
    <w:rsid w:val="00AC4AF1"/>
    <w:rsid w:val="00AC7239"/>
    <w:rsid w:val="00AD0CA7"/>
    <w:rsid w:val="00AD3A74"/>
    <w:rsid w:val="00AD5F1B"/>
    <w:rsid w:val="00AE0802"/>
    <w:rsid w:val="00AE5669"/>
    <w:rsid w:val="00AF2446"/>
    <w:rsid w:val="00AF2819"/>
    <w:rsid w:val="00AF7487"/>
    <w:rsid w:val="00B00B75"/>
    <w:rsid w:val="00B01B15"/>
    <w:rsid w:val="00B079D7"/>
    <w:rsid w:val="00B117F3"/>
    <w:rsid w:val="00B121E6"/>
    <w:rsid w:val="00B1367A"/>
    <w:rsid w:val="00B13B4D"/>
    <w:rsid w:val="00B151C6"/>
    <w:rsid w:val="00B154DA"/>
    <w:rsid w:val="00B15B04"/>
    <w:rsid w:val="00B164DD"/>
    <w:rsid w:val="00B207E0"/>
    <w:rsid w:val="00B20CF6"/>
    <w:rsid w:val="00B27B00"/>
    <w:rsid w:val="00B3114F"/>
    <w:rsid w:val="00B32997"/>
    <w:rsid w:val="00B35288"/>
    <w:rsid w:val="00B421FB"/>
    <w:rsid w:val="00B44198"/>
    <w:rsid w:val="00B5428E"/>
    <w:rsid w:val="00B61727"/>
    <w:rsid w:val="00B62A89"/>
    <w:rsid w:val="00B66978"/>
    <w:rsid w:val="00B748DC"/>
    <w:rsid w:val="00B75020"/>
    <w:rsid w:val="00B7662E"/>
    <w:rsid w:val="00B80502"/>
    <w:rsid w:val="00B84AA0"/>
    <w:rsid w:val="00B904DA"/>
    <w:rsid w:val="00B93F2C"/>
    <w:rsid w:val="00B948D2"/>
    <w:rsid w:val="00B95364"/>
    <w:rsid w:val="00B9572D"/>
    <w:rsid w:val="00B964F3"/>
    <w:rsid w:val="00B97226"/>
    <w:rsid w:val="00BA3560"/>
    <w:rsid w:val="00BA3716"/>
    <w:rsid w:val="00BB3775"/>
    <w:rsid w:val="00BB4E2A"/>
    <w:rsid w:val="00BB701F"/>
    <w:rsid w:val="00BC146C"/>
    <w:rsid w:val="00BC4412"/>
    <w:rsid w:val="00BC47B6"/>
    <w:rsid w:val="00BC6771"/>
    <w:rsid w:val="00BD25E1"/>
    <w:rsid w:val="00BD5133"/>
    <w:rsid w:val="00BD5168"/>
    <w:rsid w:val="00BD5F72"/>
    <w:rsid w:val="00BD7DCF"/>
    <w:rsid w:val="00BD7F52"/>
    <w:rsid w:val="00BE29F5"/>
    <w:rsid w:val="00BE31F1"/>
    <w:rsid w:val="00BE5DF5"/>
    <w:rsid w:val="00BF0889"/>
    <w:rsid w:val="00BF170A"/>
    <w:rsid w:val="00BF1CC0"/>
    <w:rsid w:val="00BF34AF"/>
    <w:rsid w:val="00BF6970"/>
    <w:rsid w:val="00C012BF"/>
    <w:rsid w:val="00C01BC7"/>
    <w:rsid w:val="00C02915"/>
    <w:rsid w:val="00C0381F"/>
    <w:rsid w:val="00C04792"/>
    <w:rsid w:val="00C100D6"/>
    <w:rsid w:val="00C10884"/>
    <w:rsid w:val="00C11BA9"/>
    <w:rsid w:val="00C14F9E"/>
    <w:rsid w:val="00C17A32"/>
    <w:rsid w:val="00C25300"/>
    <w:rsid w:val="00C26A1A"/>
    <w:rsid w:val="00C26EDF"/>
    <w:rsid w:val="00C32540"/>
    <w:rsid w:val="00C3277A"/>
    <w:rsid w:val="00C42579"/>
    <w:rsid w:val="00C434A7"/>
    <w:rsid w:val="00C45B31"/>
    <w:rsid w:val="00C472E2"/>
    <w:rsid w:val="00C473A0"/>
    <w:rsid w:val="00C51939"/>
    <w:rsid w:val="00C526E7"/>
    <w:rsid w:val="00C55D1C"/>
    <w:rsid w:val="00C579EC"/>
    <w:rsid w:val="00C57FAB"/>
    <w:rsid w:val="00C60E89"/>
    <w:rsid w:val="00C65C59"/>
    <w:rsid w:val="00C66A6F"/>
    <w:rsid w:val="00C67D5B"/>
    <w:rsid w:val="00C7021E"/>
    <w:rsid w:val="00C82EA6"/>
    <w:rsid w:val="00C83872"/>
    <w:rsid w:val="00C83B63"/>
    <w:rsid w:val="00C84A59"/>
    <w:rsid w:val="00C87885"/>
    <w:rsid w:val="00C97514"/>
    <w:rsid w:val="00CA2245"/>
    <w:rsid w:val="00CA2C6C"/>
    <w:rsid w:val="00CA3149"/>
    <w:rsid w:val="00CA6A32"/>
    <w:rsid w:val="00CA7E06"/>
    <w:rsid w:val="00CB123C"/>
    <w:rsid w:val="00CC4C1D"/>
    <w:rsid w:val="00CD2B04"/>
    <w:rsid w:val="00CD4A1C"/>
    <w:rsid w:val="00CD56AA"/>
    <w:rsid w:val="00CE12E9"/>
    <w:rsid w:val="00CE154C"/>
    <w:rsid w:val="00D0192F"/>
    <w:rsid w:val="00D042DE"/>
    <w:rsid w:val="00D05DF6"/>
    <w:rsid w:val="00D05FAD"/>
    <w:rsid w:val="00D24D86"/>
    <w:rsid w:val="00D257BD"/>
    <w:rsid w:val="00D2643A"/>
    <w:rsid w:val="00D33F2F"/>
    <w:rsid w:val="00D34630"/>
    <w:rsid w:val="00D41BF4"/>
    <w:rsid w:val="00D43842"/>
    <w:rsid w:val="00D47814"/>
    <w:rsid w:val="00D50286"/>
    <w:rsid w:val="00D51EC4"/>
    <w:rsid w:val="00D521C2"/>
    <w:rsid w:val="00D525EF"/>
    <w:rsid w:val="00D6138F"/>
    <w:rsid w:val="00D617C7"/>
    <w:rsid w:val="00D61E0B"/>
    <w:rsid w:val="00D6471F"/>
    <w:rsid w:val="00D64B0B"/>
    <w:rsid w:val="00D65B64"/>
    <w:rsid w:val="00D65D02"/>
    <w:rsid w:val="00D66EC2"/>
    <w:rsid w:val="00D72298"/>
    <w:rsid w:val="00D72A9B"/>
    <w:rsid w:val="00D774BE"/>
    <w:rsid w:val="00D7750D"/>
    <w:rsid w:val="00D8220A"/>
    <w:rsid w:val="00D85CAF"/>
    <w:rsid w:val="00D87617"/>
    <w:rsid w:val="00D908CB"/>
    <w:rsid w:val="00D9436F"/>
    <w:rsid w:val="00D9783F"/>
    <w:rsid w:val="00DA68CC"/>
    <w:rsid w:val="00DA7BED"/>
    <w:rsid w:val="00DB17DE"/>
    <w:rsid w:val="00DB4674"/>
    <w:rsid w:val="00DC7C70"/>
    <w:rsid w:val="00DD135A"/>
    <w:rsid w:val="00DD3C50"/>
    <w:rsid w:val="00DD4834"/>
    <w:rsid w:val="00DE0CBE"/>
    <w:rsid w:val="00DE1C9D"/>
    <w:rsid w:val="00DE2BE6"/>
    <w:rsid w:val="00DE3927"/>
    <w:rsid w:val="00E01C32"/>
    <w:rsid w:val="00E045F5"/>
    <w:rsid w:val="00E058EE"/>
    <w:rsid w:val="00E10B9C"/>
    <w:rsid w:val="00E15177"/>
    <w:rsid w:val="00E2139A"/>
    <w:rsid w:val="00E21487"/>
    <w:rsid w:val="00E21687"/>
    <w:rsid w:val="00E23B09"/>
    <w:rsid w:val="00E246D9"/>
    <w:rsid w:val="00E30F38"/>
    <w:rsid w:val="00E32807"/>
    <w:rsid w:val="00E32C42"/>
    <w:rsid w:val="00E34B13"/>
    <w:rsid w:val="00E34D82"/>
    <w:rsid w:val="00E37754"/>
    <w:rsid w:val="00E4133A"/>
    <w:rsid w:val="00E42E6D"/>
    <w:rsid w:val="00E45DF7"/>
    <w:rsid w:val="00E46ADC"/>
    <w:rsid w:val="00E46C4C"/>
    <w:rsid w:val="00E47502"/>
    <w:rsid w:val="00E5069F"/>
    <w:rsid w:val="00E56231"/>
    <w:rsid w:val="00E5756B"/>
    <w:rsid w:val="00E57F03"/>
    <w:rsid w:val="00E72959"/>
    <w:rsid w:val="00E80AD4"/>
    <w:rsid w:val="00E81543"/>
    <w:rsid w:val="00E839EC"/>
    <w:rsid w:val="00E8467B"/>
    <w:rsid w:val="00E85137"/>
    <w:rsid w:val="00E86B0E"/>
    <w:rsid w:val="00E87A95"/>
    <w:rsid w:val="00E91A1B"/>
    <w:rsid w:val="00E94E38"/>
    <w:rsid w:val="00EA2529"/>
    <w:rsid w:val="00EA6CB8"/>
    <w:rsid w:val="00EB295B"/>
    <w:rsid w:val="00EB2EF6"/>
    <w:rsid w:val="00EB3570"/>
    <w:rsid w:val="00EB3686"/>
    <w:rsid w:val="00EB472D"/>
    <w:rsid w:val="00EB5126"/>
    <w:rsid w:val="00EC0FAC"/>
    <w:rsid w:val="00EC26E9"/>
    <w:rsid w:val="00EC369A"/>
    <w:rsid w:val="00EC42C6"/>
    <w:rsid w:val="00EC4576"/>
    <w:rsid w:val="00EC559B"/>
    <w:rsid w:val="00ED1406"/>
    <w:rsid w:val="00ED3D2F"/>
    <w:rsid w:val="00EE24BA"/>
    <w:rsid w:val="00EE3464"/>
    <w:rsid w:val="00EF0037"/>
    <w:rsid w:val="00EF28DC"/>
    <w:rsid w:val="00EF46DC"/>
    <w:rsid w:val="00EF503A"/>
    <w:rsid w:val="00EF5269"/>
    <w:rsid w:val="00EF66D3"/>
    <w:rsid w:val="00F0056F"/>
    <w:rsid w:val="00F01EF8"/>
    <w:rsid w:val="00F06217"/>
    <w:rsid w:val="00F13152"/>
    <w:rsid w:val="00F137DB"/>
    <w:rsid w:val="00F17B03"/>
    <w:rsid w:val="00F23EFF"/>
    <w:rsid w:val="00F24A0B"/>
    <w:rsid w:val="00F24E15"/>
    <w:rsid w:val="00F26EF0"/>
    <w:rsid w:val="00F27463"/>
    <w:rsid w:val="00F30C21"/>
    <w:rsid w:val="00F3473A"/>
    <w:rsid w:val="00F34746"/>
    <w:rsid w:val="00F36F00"/>
    <w:rsid w:val="00F42CA1"/>
    <w:rsid w:val="00F43345"/>
    <w:rsid w:val="00F4504F"/>
    <w:rsid w:val="00F55208"/>
    <w:rsid w:val="00F55998"/>
    <w:rsid w:val="00F56764"/>
    <w:rsid w:val="00F57185"/>
    <w:rsid w:val="00F71666"/>
    <w:rsid w:val="00F7221A"/>
    <w:rsid w:val="00F801F9"/>
    <w:rsid w:val="00F8199F"/>
    <w:rsid w:val="00F81ACE"/>
    <w:rsid w:val="00F81E84"/>
    <w:rsid w:val="00F8793B"/>
    <w:rsid w:val="00F9017E"/>
    <w:rsid w:val="00F9352C"/>
    <w:rsid w:val="00F94BA4"/>
    <w:rsid w:val="00FA14DD"/>
    <w:rsid w:val="00FA1A47"/>
    <w:rsid w:val="00FA1FBE"/>
    <w:rsid w:val="00FA70AA"/>
    <w:rsid w:val="00FB1787"/>
    <w:rsid w:val="00FB36D1"/>
    <w:rsid w:val="00FC177D"/>
    <w:rsid w:val="00FC4B4E"/>
    <w:rsid w:val="00FC55A0"/>
    <w:rsid w:val="00FD3E1D"/>
    <w:rsid w:val="00FD6E91"/>
    <w:rsid w:val="00FD7118"/>
    <w:rsid w:val="00FE1BD8"/>
    <w:rsid w:val="00FE41F6"/>
    <w:rsid w:val="00FE6481"/>
    <w:rsid w:val="00FE6E61"/>
    <w:rsid w:val="00FE77B5"/>
    <w:rsid w:val="00FF2D38"/>
    <w:rsid w:val="00FF65D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D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154C"/>
    <w:pPr>
      <w:tabs>
        <w:tab w:val="center" w:pos="4536"/>
        <w:tab w:val="right" w:pos="9072"/>
      </w:tabs>
    </w:pPr>
  </w:style>
  <w:style w:type="character" w:customStyle="1" w:styleId="NagwekZnak">
    <w:name w:val="Nagłówek Znak"/>
    <w:basedOn w:val="Domylnaczcionkaakapitu"/>
    <w:link w:val="Nagwek"/>
    <w:uiPriority w:val="99"/>
    <w:rsid w:val="00CE154C"/>
  </w:style>
  <w:style w:type="paragraph" w:styleId="Stopka">
    <w:name w:val="footer"/>
    <w:basedOn w:val="Normalny"/>
    <w:link w:val="StopkaZnak"/>
    <w:uiPriority w:val="99"/>
    <w:unhideWhenUsed/>
    <w:rsid w:val="00CE154C"/>
    <w:pPr>
      <w:tabs>
        <w:tab w:val="center" w:pos="4536"/>
        <w:tab w:val="right" w:pos="9072"/>
      </w:tabs>
    </w:pPr>
  </w:style>
  <w:style w:type="character" w:customStyle="1" w:styleId="StopkaZnak">
    <w:name w:val="Stopka Znak"/>
    <w:basedOn w:val="Domylnaczcionkaakapitu"/>
    <w:link w:val="Stopka"/>
    <w:uiPriority w:val="99"/>
    <w:rsid w:val="00CE154C"/>
  </w:style>
  <w:style w:type="character" w:styleId="Odwoaniedokomentarza">
    <w:name w:val="annotation reference"/>
    <w:basedOn w:val="Domylnaczcionkaakapitu"/>
    <w:uiPriority w:val="99"/>
    <w:semiHidden/>
    <w:unhideWhenUsed/>
    <w:rsid w:val="006B222A"/>
    <w:rPr>
      <w:sz w:val="18"/>
      <w:szCs w:val="18"/>
    </w:rPr>
  </w:style>
  <w:style w:type="paragraph" w:styleId="Tekstkomentarza">
    <w:name w:val="annotation text"/>
    <w:basedOn w:val="Normalny"/>
    <w:link w:val="TekstkomentarzaZnak"/>
    <w:uiPriority w:val="99"/>
    <w:unhideWhenUsed/>
    <w:rsid w:val="006B222A"/>
  </w:style>
  <w:style w:type="character" w:customStyle="1" w:styleId="TekstkomentarzaZnak">
    <w:name w:val="Tekst komentarza Znak"/>
    <w:basedOn w:val="Domylnaczcionkaakapitu"/>
    <w:link w:val="Tekstkomentarza"/>
    <w:uiPriority w:val="99"/>
    <w:rsid w:val="006B222A"/>
  </w:style>
  <w:style w:type="paragraph" w:styleId="Tematkomentarza">
    <w:name w:val="annotation subject"/>
    <w:basedOn w:val="Tekstkomentarza"/>
    <w:next w:val="Tekstkomentarza"/>
    <w:link w:val="TematkomentarzaZnak"/>
    <w:uiPriority w:val="99"/>
    <w:semiHidden/>
    <w:unhideWhenUsed/>
    <w:rsid w:val="006B222A"/>
    <w:rPr>
      <w:b/>
      <w:bCs/>
      <w:sz w:val="20"/>
      <w:szCs w:val="20"/>
    </w:rPr>
  </w:style>
  <w:style w:type="character" w:customStyle="1" w:styleId="TematkomentarzaZnak">
    <w:name w:val="Temat komentarza Znak"/>
    <w:basedOn w:val="TekstkomentarzaZnak"/>
    <w:link w:val="Tematkomentarza"/>
    <w:uiPriority w:val="99"/>
    <w:semiHidden/>
    <w:rsid w:val="006B222A"/>
    <w:rPr>
      <w:b/>
      <w:bCs/>
      <w:sz w:val="20"/>
      <w:szCs w:val="20"/>
    </w:rPr>
  </w:style>
  <w:style w:type="paragraph" w:styleId="Tekstdymka">
    <w:name w:val="Balloon Text"/>
    <w:basedOn w:val="Normalny"/>
    <w:link w:val="TekstdymkaZnak"/>
    <w:uiPriority w:val="99"/>
    <w:semiHidden/>
    <w:unhideWhenUsed/>
    <w:rsid w:val="006B22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B222A"/>
    <w:rPr>
      <w:rFonts w:ascii="Times New Roman" w:hAnsi="Times New Roman" w:cs="Times New Roman"/>
      <w:sz w:val="18"/>
      <w:szCs w:val="18"/>
    </w:rPr>
  </w:style>
  <w:style w:type="paragraph" w:styleId="Tekstprzypisudolnego">
    <w:name w:val="footnote text"/>
    <w:basedOn w:val="Normalny"/>
    <w:link w:val="TekstprzypisudolnegoZnak"/>
    <w:uiPriority w:val="99"/>
    <w:unhideWhenUsed/>
    <w:rsid w:val="00D24D86"/>
  </w:style>
  <w:style w:type="character" w:customStyle="1" w:styleId="TekstprzypisudolnegoZnak">
    <w:name w:val="Tekst przypisu dolnego Znak"/>
    <w:basedOn w:val="Domylnaczcionkaakapitu"/>
    <w:link w:val="Tekstprzypisudolnego"/>
    <w:uiPriority w:val="99"/>
    <w:rsid w:val="00D24D86"/>
  </w:style>
  <w:style w:type="character" w:styleId="Odwoanieprzypisudolnego">
    <w:name w:val="footnote reference"/>
    <w:basedOn w:val="Domylnaczcionkaakapitu"/>
    <w:uiPriority w:val="99"/>
    <w:unhideWhenUsed/>
    <w:rsid w:val="00D24D86"/>
    <w:rPr>
      <w:vertAlign w:val="superscript"/>
    </w:rPr>
  </w:style>
  <w:style w:type="character" w:styleId="Hipercze">
    <w:name w:val="Hyperlink"/>
    <w:basedOn w:val="Domylnaczcionkaakapitu"/>
    <w:uiPriority w:val="99"/>
    <w:unhideWhenUsed/>
    <w:rsid w:val="004B6252"/>
    <w:rPr>
      <w:color w:val="0563C1" w:themeColor="hyperlink"/>
      <w:u w:val="single"/>
    </w:rPr>
  </w:style>
  <w:style w:type="character" w:styleId="Uwydatnienie">
    <w:name w:val="Emphasis"/>
    <w:basedOn w:val="Domylnaczcionkaakapitu"/>
    <w:uiPriority w:val="20"/>
    <w:qFormat/>
    <w:rsid w:val="007623B0"/>
    <w:rPr>
      <w:i/>
      <w:iCs/>
    </w:rPr>
  </w:style>
  <w:style w:type="paragraph" w:customStyle="1" w:styleId="p2">
    <w:name w:val="p2"/>
    <w:basedOn w:val="Normalny"/>
    <w:rsid w:val="007623B0"/>
    <w:rPr>
      <w:rFonts w:ascii="Helvetica" w:hAnsi="Helvetica" w:cs="Times New Roman"/>
      <w:sz w:val="17"/>
      <w:szCs w:val="17"/>
      <w:lang w:eastAsia="de-DE"/>
    </w:rPr>
  </w:style>
  <w:style w:type="character" w:customStyle="1" w:styleId="apple-converted-space">
    <w:name w:val="apple-converted-space"/>
    <w:basedOn w:val="Domylnaczcionkaakapitu"/>
    <w:rsid w:val="007623B0"/>
  </w:style>
  <w:style w:type="character" w:customStyle="1" w:styleId="jnkurzueamtabk">
    <w:name w:val="jnkurzueamtabk"/>
    <w:basedOn w:val="Domylnaczcionkaakapitu"/>
    <w:rsid w:val="007623B0"/>
  </w:style>
  <w:style w:type="character" w:styleId="Pogrubienie">
    <w:name w:val="Strong"/>
    <w:basedOn w:val="Domylnaczcionkaakapitu"/>
    <w:uiPriority w:val="22"/>
    <w:qFormat/>
    <w:rsid w:val="007318D7"/>
    <w:rPr>
      <w:b/>
      <w:bCs/>
    </w:rPr>
  </w:style>
  <w:style w:type="character" w:styleId="UyteHipercze">
    <w:name w:val="FollowedHyperlink"/>
    <w:basedOn w:val="Domylnaczcionkaakapitu"/>
    <w:uiPriority w:val="99"/>
    <w:semiHidden/>
    <w:unhideWhenUsed/>
    <w:rsid w:val="008D2B73"/>
    <w:rPr>
      <w:color w:val="954F72" w:themeColor="followedHyperlink"/>
      <w:u w:val="single"/>
    </w:rPr>
  </w:style>
  <w:style w:type="paragraph" w:styleId="Akapitzlist">
    <w:name w:val="List Paragraph"/>
    <w:basedOn w:val="Normalny"/>
    <w:uiPriority w:val="34"/>
    <w:qFormat/>
    <w:rsid w:val="00E81543"/>
    <w:pPr>
      <w:ind w:left="720"/>
      <w:contextualSpacing/>
    </w:pPr>
  </w:style>
  <w:style w:type="paragraph" w:styleId="Poprawka">
    <w:name w:val="Revision"/>
    <w:hidden/>
    <w:uiPriority w:val="99"/>
    <w:semiHidden/>
    <w:rsid w:val="0099245C"/>
  </w:style>
  <w:style w:type="paragraph" w:styleId="Tekstprzypisukocowego">
    <w:name w:val="endnote text"/>
    <w:basedOn w:val="Normalny"/>
    <w:link w:val="TekstprzypisukocowegoZnak"/>
    <w:uiPriority w:val="99"/>
    <w:unhideWhenUsed/>
    <w:rsid w:val="0053323D"/>
    <w:rPr>
      <w:sz w:val="20"/>
      <w:szCs w:val="20"/>
    </w:rPr>
  </w:style>
  <w:style w:type="character" w:customStyle="1" w:styleId="TekstprzypisukocowegoZnak">
    <w:name w:val="Tekst przypisu końcowego Znak"/>
    <w:basedOn w:val="Domylnaczcionkaakapitu"/>
    <w:link w:val="Tekstprzypisukocowego"/>
    <w:uiPriority w:val="99"/>
    <w:rsid w:val="0053323D"/>
    <w:rPr>
      <w:sz w:val="20"/>
      <w:szCs w:val="20"/>
    </w:rPr>
  </w:style>
  <w:style w:type="character" w:styleId="Odwoanieprzypisukocowego">
    <w:name w:val="endnote reference"/>
    <w:basedOn w:val="Domylnaczcionkaakapitu"/>
    <w:uiPriority w:val="99"/>
    <w:unhideWhenUsed/>
    <w:rsid w:val="0053323D"/>
    <w:rPr>
      <w:vertAlign w:val="superscript"/>
    </w:rPr>
  </w:style>
  <w:style w:type="character" w:customStyle="1" w:styleId="UnresolvedMention1">
    <w:name w:val="Unresolved Mention1"/>
    <w:basedOn w:val="Domylnaczcionkaakapitu"/>
    <w:uiPriority w:val="99"/>
    <w:semiHidden/>
    <w:unhideWhenUsed/>
    <w:rsid w:val="0053323D"/>
    <w:rPr>
      <w:color w:val="808080"/>
      <w:shd w:val="clear" w:color="auto" w:fill="E6E6E6"/>
    </w:rPr>
  </w:style>
  <w:style w:type="character" w:customStyle="1" w:styleId="Nierozpoznanawzmianka1">
    <w:name w:val="Nierozpoznana wzmianka1"/>
    <w:basedOn w:val="Domylnaczcionkaakapitu"/>
    <w:uiPriority w:val="99"/>
    <w:semiHidden/>
    <w:unhideWhenUsed/>
    <w:rsid w:val="00D33F2F"/>
    <w:rPr>
      <w:color w:val="605E5C"/>
      <w:shd w:val="clear" w:color="auto" w:fill="E1DFDD"/>
    </w:rPr>
  </w:style>
  <w:style w:type="paragraph" w:customStyle="1" w:styleId="Pa1">
    <w:name w:val="Pa1"/>
    <w:basedOn w:val="Normalny"/>
    <w:next w:val="Normalny"/>
    <w:uiPriority w:val="99"/>
    <w:rsid w:val="00297304"/>
    <w:pPr>
      <w:autoSpaceDE w:val="0"/>
      <w:autoSpaceDN w:val="0"/>
      <w:adjustRightInd w:val="0"/>
      <w:spacing w:line="181" w:lineRule="atLeast"/>
    </w:pPr>
    <w:rPr>
      <w:rFonts w:ascii="Acumin Pro Light" w:hAnsi="Acumin Pro Light"/>
    </w:rPr>
  </w:style>
  <w:style w:type="character" w:customStyle="1" w:styleId="A2">
    <w:name w:val="A2"/>
    <w:uiPriority w:val="99"/>
    <w:rsid w:val="00297304"/>
    <w:rPr>
      <w:rFonts w:cs="Acumin Pro Ligh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6829">
      <w:bodyDiv w:val="1"/>
      <w:marLeft w:val="0"/>
      <w:marRight w:val="0"/>
      <w:marTop w:val="0"/>
      <w:marBottom w:val="0"/>
      <w:divBdr>
        <w:top w:val="none" w:sz="0" w:space="0" w:color="auto"/>
        <w:left w:val="none" w:sz="0" w:space="0" w:color="auto"/>
        <w:bottom w:val="none" w:sz="0" w:space="0" w:color="auto"/>
        <w:right w:val="none" w:sz="0" w:space="0" w:color="auto"/>
      </w:divBdr>
    </w:div>
    <w:div w:id="1240554140">
      <w:bodyDiv w:val="1"/>
      <w:marLeft w:val="0"/>
      <w:marRight w:val="0"/>
      <w:marTop w:val="0"/>
      <w:marBottom w:val="0"/>
      <w:divBdr>
        <w:top w:val="none" w:sz="0" w:space="0" w:color="auto"/>
        <w:left w:val="none" w:sz="0" w:space="0" w:color="auto"/>
        <w:bottom w:val="none" w:sz="0" w:space="0" w:color="auto"/>
        <w:right w:val="none" w:sz="0" w:space="0" w:color="auto"/>
      </w:divBdr>
    </w:div>
    <w:div w:id="1440612378">
      <w:bodyDiv w:val="1"/>
      <w:marLeft w:val="0"/>
      <w:marRight w:val="0"/>
      <w:marTop w:val="0"/>
      <w:marBottom w:val="0"/>
      <w:divBdr>
        <w:top w:val="none" w:sz="0" w:space="0" w:color="auto"/>
        <w:left w:val="none" w:sz="0" w:space="0" w:color="auto"/>
        <w:bottom w:val="none" w:sz="0" w:space="0" w:color="auto"/>
        <w:right w:val="none" w:sz="0" w:space="0" w:color="auto"/>
      </w:divBdr>
    </w:div>
    <w:div w:id="145760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itjuicematters.p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oele@kups.org.p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kups.org.pl/konsumenci" TargetMode="External"/><Relationship Id="rId4" Type="http://schemas.openxmlformats.org/officeDocument/2006/relationships/settings" Target="settings.xml"/><Relationship Id="rId9" Type="http://schemas.openxmlformats.org/officeDocument/2006/relationships/hyperlink" Target="http://www.aijn.org/abou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ood/safety/labelling_nutrition/claims/register/public/?event=register.home" TargetMode="External"/><Relationship Id="rId2" Type="http://schemas.openxmlformats.org/officeDocument/2006/relationships/hyperlink" Target="https://www.sgf.org/index.php?id=ueber-uns&amp;L=1" TargetMode="External"/><Relationship Id="rId1" Type="http://schemas.openxmlformats.org/officeDocument/2006/relationships/hyperlink" Target="https://www.sgf.org/index.php?id=ueber-uns&amp;L=1" TargetMode="External"/><Relationship Id="rId4" Type="http://schemas.openxmlformats.org/officeDocument/2006/relationships/hyperlink" Target="https://eur-lex.europa.eu/legal-content/EN/ALL/?uri=CELEX:32011R1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3626D12-F695-4D6F-A660-E5FA3053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9516</Characters>
  <Application>Microsoft Office Word</Application>
  <DocSecurity>0</DocSecurity>
  <Lines>79</Lines>
  <Paragraphs>22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2019-07-01T12:00:00Z</dcterms:created>
  <dcterms:modified xsi:type="dcterms:W3CDTF">2019-07-10T07:47:00Z</dcterms:modified>
</cp:coreProperties>
</file>