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B0AC" w14:textId="77777777" w:rsidR="001E74C7" w:rsidRPr="00114B48" w:rsidRDefault="001710BF" w:rsidP="004178DF">
      <w:pPr>
        <w:pStyle w:val="Ttulo2"/>
        <w:rPr>
          <w:lang w:val="pt-PT"/>
        </w:rPr>
      </w:pPr>
      <w:r w:rsidRPr="00114B48">
        <w:rPr>
          <w:lang w:val="pt-PT"/>
        </w:rPr>
        <w:t>Comunicado de Imprensa</w:t>
      </w:r>
    </w:p>
    <w:p w14:paraId="7BA76EC1" w14:textId="77777777" w:rsidR="008302C4" w:rsidRPr="00114B48" w:rsidRDefault="008302C4" w:rsidP="008302C4">
      <w:pPr>
        <w:rPr>
          <w:lang w:val="pt-PT"/>
        </w:rPr>
      </w:pPr>
    </w:p>
    <w:p w14:paraId="6150CBC3" w14:textId="77777777" w:rsidR="008302C4" w:rsidRPr="00114B48" w:rsidRDefault="008302C4" w:rsidP="008302C4">
      <w:pPr>
        <w:jc w:val="center"/>
        <w:rPr>
          <w:rFonts w:asciiTheme="majorHAnsi" w:eastAsiaTheme="majorEastAsia" w:hAnsiTheme="majorHAnsi" w:cstheme="majorBidi"/>
          <w:b/>
          <w:bCs/>
          <w:color w:val="002A5E" w:themeColor="accent1"/>
          <w:sz w:val="30"/>
          <w:szCs w:val="8"/>
          <w:u w:val="single"/>
          <w:lang w:val="pt-PT"/>
        </w:rPr>
      </w:pPr>
      <w:r w:rsidRPr="00114B48">
        <w:rPr>
          <w:rFonts w:asciiTheme="majorHAnsi" w:eastAsiaTheme="majorEastAsia" w:hAnsiTheme="majorHAnsi" w:cstheme="majorBidi"/>
          <w:b/>
          <w:bCs/>
          <w:color w:val="002A5E" w:themeColor="accent1"/>
          <w:sz w:val="30"/>
          <w:szCs w:val="8"/>
          <w:u w:val="single"/>
          <w:lang w:val="pt-PT"/>
        </w:rPr>
        <w:t>Schroders Global Investor Study 2019</w:t>
      </w:r>
    </w:p>
    <w:p w14:paraId="73A5D62C" w14:textId="77777777" w:rsidR="008302C4" w:rsidRPr="00644F2F" w:rsidRDefault="00644F2F" w:rsidP="008302C4">
      <w:pPr>
        <w:jc w:val="center"/>
        <w:rPr>
          <w:rFonts w:asciiTheme="majorHAnsi" w:eastAsiaTheme="majorEastAsia" w:hAnsiTheme="majorHAnsi" w:cstheme="majorBidi"/>
          <w:b/>
          <w:bCs/>
          <w:color w:val="002A5E" w:themeColor="accent1"/>
          <w:sz w:val="48"/>
          <w:szCs w:val="28"/>
          <w:lang w:val="pt-PT"/>
        </w:rPr>
      </w:pPr>
      <w:r w:rsidRPr="00644F2F">
        <w:rPr>
          <w:rFonts w:asciiTheme="majorHAnsi" w:eastAsiaTheme="majorEastAsia" w:hAnsiTheme="majorHAnsi" w:cstheme="majorBidi"/>
          <w:b/>
          <w:bCs/>
          <w:color w:val="002A5E" w:themeColor="accent1"/>
          <w:sz w:val="48"/>
          <w:szCs w:val="28"/>
          <w:lang w:val="pt-PT"/>
        </w:rPr>
        <w:t>Investidores portugueses são conservadores e focam-se demasiado no curt</w:t>
      </w:r>
      <w:r>
        <w:rPr>
          <w:rFonts w:asciiTheme="majorHAnsi" w:eastAsiaTheme="majorEastAsia" w:hAnsiTheme="majorHAnsi" w:cstheme="majorBidi"/>
          <w:b/>
          <w:bCs/>
          <w:color w:val="002A5E" w:themeColor="accent1"/>
          <w:sz w:val="48"/>
          <w:szCs w:val="28"/>
          <w:lang w:val="pt-PT"/>
        </w:rPr>
        <w:t>o prazo</w:t>
      </w:r>
    </w:p>
    <w:p w14:paraId="3C164A20" w14:textId="415EF951" w:rsidR="00644F2F" w:rsidRPr="00644F2F" w:rsidRDefault="00644F2F" w:rsidP="008302C4">
      <w:pPr>
        <w:jc w:val="both"/>
        <w:rPr>
          <w:rFonts w:eastAsia="Times New Roman" w:cs="Calibri"/>
          <w:b/>
          <w:bCs/>
          <w:sz w:val="20"/>
          <w:szCs w:val="20"/>
          <w:lang w:val="pt-PT"/>
        </w:rPr>
      </w:pPr>
      <w:r w:rsidRPr="00644F2F">
        <w:rPr>
          <w:rFonts w:eastAsia="Times New Roman" w:cs="Calibri"/>
          <w:b/>
          <w:bCs/>
          <w:sz w:val="20"/>
          <w:szCs w:val="20"/>
          <w:lang w:val="pt-PT"/>
        </w:rPr>
        <w:t xml:space="preserve">Lisboa, </w:t>
      </w:r>
      <w:r w:rsidR="00107F15">
        <w:rPr>
          <w:rFonts w:eastAsia="Times New Roman" w:cs="Calibri"/>
          <w:b/>
          <w:bCs/>
          <w:sz w:val="20"/>
          <w:szCs w:val="20"/>
          <w:lang w:val="pt-PT"/>
        </w:rPr>
        <w:t>15</w:t>
      </w:r>
      <w:r w:rsidRPr="00644F2F">
        <w:rPr>
          <w:rFonts w:eastAsia="Times New Roman" w:cs="Calibri"/>
          <w:b/>
          <w:bCs/>
          <w:sz w:val="20"/>
          <w:szCs w:val="20"/>
          <w:lang w:val="pt-PT"/>
        </w:rPr>
        <w:t xml:space="preserve"> de julho d</w:t>
      </w:r>
      <w:r>
        <w:rPr>
          <w:rFonts w:eastAsia="Times New Roman" w:cs="Calibri"/>
          <w:b/>
          <w:bCs/>
          <w:sz w:val="20"/>
          <w:szCs w:val="20"/>
          <w:lang w:val="pt-PT"/>
        </w:rPr>
        <w:t>e 2019</w:t>
      </w:r>
    </w:p>
    <w:p w14:paraId="3E267615" w14:textId="77777777" w:rsidR="00644F2F" w:rsidRPr="00644F2F" w:rsidRDefault="00644F2F" w:rsidP="00455582">
      <w:pPr>
        <w:spacing w:line="276" w:lineRule="auto"/>
        <w:jc w:val="both"/>
        <w:rPr>
          <w:lang w:val="pt-PT"/>
        </w:rPr>
      </w:pPr>
      <w:r w:rsidRPr="00644F2F">
        <w:rPr>
          <w:lang w:val="pt-PT"/>
        </w:rPr>
        <w:t>De acordo com o G</w:t>
      </w:r>
      <w:r>
        <w:rPr>
          <w:lang w:val="pt-PT"/>
        </w:rPr>
        <w:t>lobal Investor Study da Schroders</w:t>
      </w:r>
      <w:r w:rsidR="001710BF">
        <w:rPr>
          <w:lang w:val="pt-PT"/>
        </w:rPr>
        <w:t>*</w:t>
      </w:r>
      <w:r>
        <w:rPr>
          <w:lang w:val="pt-PT"/>
        </w:rPr>
        <w:t xml:space="preserve">, </w:t>
      </w:r>
      <w:r w:rsidR="00F416A6">
        <w:rPr>
          <w:lang w:val="pt-PT"/>
        </w:rPr>
        <w:t>os</w:t>
      </w:r>
      <w:r>
        <w:rPr>
          <w:lang w:val="pt-PT"/>
        </w:rPr>
        <w:t xml:space="preserve"> portugueses mantêm </w:t>
      </w:r>
      <w:r w:rsidR="00F416A6">
        <w:rPr>
          <w:lang w:val="pt-PT"/>
        </w:rPr>
        <w:t xml:space="preserve">os investimentos </w:t>
      </w:r>
      <w:r>
        <w:rPr>
          <w:lang w:val="pt-PT"/>
        </w:rPr>
        <w:t xml:space="preserve">menos tempo do que o recomendado. </w:t>
      </w:r>
      <w:r w:rsidR="00F416A6">
        <w:rPr>
          <w:lang w:val="pt-PT"/>
        </w:rPr>
        <w:t>O</w:t>
      </w:r>
      <w:r>
        <w:rPr>
          <w:lang w:val="pt-PT"/>
        </w:rPr>
        <w:t xml:space="preserve"> horizonte médio de investimento dos portugueses é de 2.3 anos, </w:t>
      </w:r>
      <w:r w:rsidR="003875C5">
        <w:rPr>
          <w:lang w:val="pt-PT"/>
        </w:rPr>
        <w:t>um valor</w:t>
      </w:r>
      <w:r>
        <w:rPr>
          <w:lang w:val="pt-PT"/>
        </w:rPr>
        <w:t xml:space="preserve"> ligeiramente abaixo da média global (2.6 anos) e </w:t>
      </w:r>
      <w:r w:rsidR="00F416A6">
        <w:rPr>
          <w:lang w:val="pt-PT"/>
        </w:rPr>
        <w:t xml:space="preserve">da média </w:t>
      </w:r>
      <w:r>
        <w:rPr>
          <w:lang w:val="pt-PT"/>
        </w:rPr>
        <w:t xml:space="preserve">europeia (2.6 anos), </w:t>
      </w:r>
      <w:r w:rsidR="00F416A6">
        <w:rPr>
          <w:lang w:val="pt-PT"/>
        </w:rPr>
        <w:t>ou seja, cerca de</w:t>
      </w:r>
      <w:r>
        <w:rPr>
          <w:lang w:val="pt-PT"/>
        </w:rPr>
        <w:t xml:space="preserve"> metade do período recomendado</w:t>
      </w:r>
      <w:r w:rsidR="00F416A6">
        <w:rPr>
          <w:lang w:val="pt-PT"/>
        </w:rPr>
        <w:t>,</w:t>
      </w:r>
      <w:r>
        <w:rPr>
          <w:lang w:val="pt-PT"/>
        </w:rPr>
        <w:t xml:space="preserve"> de cinco anos. 43% dos investidores portugueses mantêm os investimentos por menos de um ano. Em termos geográficos, os investidores do Japão, dos EUA e do Canadá são os mais pacientes, com períodos de manutenção de</w:t>
      </w:r>
      <w:r w:rsidR="003875C5">
        <w:rPr>
          <w:lang w:val="pt-PT"/>
        </w:rPr>
        <w:t>,</w:t>
      </w:r>
      <w:r>
        <w:rPr>
          <w:lang w:val="pt-PT"/>
        </w:rPr>
        <w:t xml:space="preserve"> pelo menos</w:t>
      </w:r>
      <w:r w:rsidR="003875C5">
        <w:rPr>
          <w:lang w:val="pt-PT"/>
        </w:rPr>
        <w:t>,</w:t>
      </w:r>
      <w:r>
        <w:rPr>
          <w:lang w:val="pt-PT"/>
        </w:rPr>
        <w:t xml:space="preserve"> quatro anos, o que compara com o período de 1.3 anos que caracteriza os investidores argentinos, os menos pacientes.</w:t>
      </w:r>
    </w:p>
    <w:p w14:paraId="648CCFE7" w14:textId="77777777" w:rsidR="00644F2F" w:rsidRPr="00644F2F" w:rsidRDefault="00644F2F" w:rsidP="00455582">
      <w:pPr>
        <w:spacing w:line="276" w:lineRule="auto"/>
        <w:jc w:val="both"/>
        <w:rPr>
          <w:lang w:val="pt-PT"/>
        </w:rPr>
      </w:pPr>
      <w:r>
        <w:rPr>
          <w:lang w:val="pt-PT"/>
        </w:rPr>
        <w:t>Os millennials portugueses apare</w:t>
      </w:r>
      <w:bookmarkStart w:id="0" w:name="_GoBack"/>
      <w:bookmarkEnd w:id="0"/>
      <w:r>
        <w:rPr>
          <w:lang w:val="pt-PT"/>
        </w:rPr>
        <w:t>ntam ser menos pacientes do que os correspondentes mais velhos. Os primeiros mantêm</w:t>
      </w:r>
      <w:r w:rsidR="003875C5">
        <w:rPr>
          <w:lang w:val="pt-PT"/>
        </w:rPr>
        <w:t xml:space="preserve">, em média, </w:t>
      </w:r>
      <w:r>
        <w:rPr>
          <w:lang w:val="pt-PT"/>
        </w:rPr>
        <w:t xml:space="preserve">os investimentos durante 2.0 anos, enquanto os segundos, </w:t>
      </w:r>
      <w:r w:rsidRPr="00071414">
        <w:rPr>
          <w:i/>
          <w:iCs/>
          <w:lang w:val="pt-PT"/>
        </w:rPr>
        <w:t>baby boomers</w:t>
      </w:r>
      <w:r>
        <w:rPr>
          <w:lang w:val="pt-PT"/>
        </w:rPr>
        <w:t xml:space="preserve">, o fazem, em média, durante 3.4 anos. Metade dos millennials (50%) entende que o maior perigo associado aos seus investimentos </w:t>
      </w:r>
      <w:r w:rsidR="00F93627">
        <w:rPr>
          <w:lang w:val="pt-PT"/>
        </w:rPr>
        <w:t>é não</w:t>
      </w:r>
      <w:r>
        <w:rPr>
          <w:lang w:val="pt-PT"/>
        </w:rPr>
        <w:t xml:space="preserve"> </w:t>
      </w:r>
      <w:r w:rsidR="00F93627">
        <w:rPr>
          <w:lang w:val="pt-PT"/>
        </w:rPr>
        <w:t>assumir</w:t>
      </w:r>
      <w:r w:rsidR="003875C5">
        <w:rPr>
          <w:lang w:val="pt-PT"/>
        </w:rPr>
        <w:t>em o</w:t>
      </w:r>
      <w:r w:rsidR="00F93627">
        <w:rPr>
          <w:lang w:val="pt-PT"/>
        </w:rPr>
        <w:t xml:space="preserve"> risco suficiente para alcançar</w:t>
      </w:r>
      <w:r w:rsidR="003875C5">
        <w:rPr>
          <w:lang w:val="pt-PT"/>
        </w:rPr>
        <w:t>em</w:t>
      </w:r>
      <w:r w:rsidR="00F93627">
        <w:rPr>
          <w:lang w:val="pt-PT"/>
        </w:rPr>
        <w:t xml:space="preserve"> os objetivos de investimento</w:t>
      </w:r>
      <w:r w:rsidR="003875C5">
        <w:rPr>
          <w:lang w:val="pt-PT"/>
        </w:rPr>
        <w:t xml:space="preserve"> desejados</w:t>
      </w:r>
      <w:r w:rsidR="00F93627">
        <w:rPr>
          <w:lang w:val="pt-PT"/>
        </w:rPr>
        <w:t>. Metade dos portugueses inquiridos partilha da mesma ideia.</w:t>
      </w:r>
    </w:p>
    <w:p w14:paraId="0910CDAD" w14:textId="77777777" w:rsidR="00644F2F" w:rsidRPr="00644F2F" w:rsidRDefault="00F93627" w:rsidP="00455582">
      <w:pPr>
        <w:spacing w:line="276" w:lineRule="auto"/>
        <w:jc w:val="both"/>
        <w:rPr>
          <w:lang w:val="pt-PT"/>
        </w:rPr>
      </w:pPr>
      <w:r>
        <w:rPr>
          <w:lang w:val="pt-PT"/>
        </w:rPr>
        <w:t>O estudo também revela que a maioria dos investidores globais (70%) fez mudanças imediatas ao perfil de risco dos seus investimentos durante os três últimos</w:t>
      </w:r>
      <w:r w:rsidR="003875C5">
        <w:rPr>
          <w:lang w:val="pt-PT"/>
        </w:rPr>
        <w:t xml:space="preserve"> (e voláteis) meses</w:t>
      </w:r>
      <w:r>
        <w:rPr>
          <w:lang w:val="pt-PT"/>
        </w:rPr>
        <w:t xml:space="preserve"> de 2018. A maioria dos portugueses fez o mesmo (66%), movendo os ativos para soluções de menor risco (37%), a mesma percentagem global, enquanto os investidores europeus, de uma forma geral, preferiram fazê-lo para ativos de maior risco (38%), acima daqueles que preferiram os ativos de menor risco (35%). Só 28% dos investidores portugueses moveram os seus ativos para investimentos de alto risco. Estes indicadores demonstram o perfil conservador d</w:t>
      </w:r>
      <w:r w:rsidR="003875C5">
        <w:rPr>
          <w:lang w:val="pt-PT"/>
        </w:rPr>
        <w:t>a generalidade dos</w:t>
      </w:r>
      <w:r>
        <w:rPr>
          <w:lang w:val="pt-PT"/>
        </w:rPr>
        <w:t xml:space="preserve"> investidores portugueses, alguns dos quais perderam a recuperação dos mercados verificada no início de 2019.</w:t>
      </w:r>
    </w:p>
    <w:p w14:paraId="64AF29E1" w14:textId="77777777" w:rsidR="00F93627" w:rsidRPr="00F93627" w:rsidRDefault="00A162CF" w:rsidP="00455582">
      <w:pPr>
        <w:spacing w:line="276" w:lineRule="auto"/>
        <w:jc w:val="both"/>
        <w:rPr>
          <w:rFonts w:eastAsia="Times New Roman" w:cs="Calibri"/>
          <w:sz w:val="20"/>
          <w:szCs w:val="20"/>
          <w:lang w:val="pt-PT"/>
        </w:rPr>
      </w:pPr>
      <w:r>
        <w:rPr>
          <w:rFonts w:eastAsia="Times New Roman" w:cs="Calibri"/>
          <w:sz w:val="20"/>
          <w:szCs w:val="20"/>
          <w:lang w:val="pt-PT"/>
        </w:rPr>
        <w:t xml:space="preserve">Estas características: abordagem de curto prazo e o perfil conservador contrasta com as expectativas de retorno dos investidores portugueses. Os investidores portugueses esperam um retorno total de 10.4% (rendimento e crescimento) por ano, nos próximos cinco anos, uma ligeira subida na já ambiciosa </w:t>
      </w:r>
      <w:r w:rsidR="00BF72F0">
        <w:rPr>
          <w:rFonts w:eastAsia="Times New Roman" w:cs="Calibri"/>
          <w:sz w:val="20"/>
          <w:szCs w:val="20"/>
          <w:lang w:val="pt-PT"/>
        </w:rPr>
        <w:t>perspetiva de 10.1%, afirmada há um ano. Estes números estão alinhados com os dos investidores globais, que esperam retornos anuais de 10.7% e que são, por isso, mais otimistas do que os correspondentes europeus, que esperam em média um retorno de 9.0%, ao ano. Não surpreende que</w:t>
      </w:r>
      <w:r w:rsidR="00455582">
        <w:rPr>
          <w:rFonts w:eastAsia="Times New Roman" w:cs="Calibri"/>
          <w:sz w:val="20"/>
          <w:szCs w:val="20"/>
          <w:lang w:val="pt-PT"/>
        </w:rPr>
        <w:t>,</w:t>
      </w:r>
      <w:r w:rsidR="00114B48">
        <w:rPr>
          <w:rFonts w:eastAsia="Times New Roman" w:cs="Calibri"/>
          <w:sz w:val="20"/>
          <w:szCs w:val="20"/>
          <w:lang w:val="pt-PT"/>
        </w:rPr>
        <w:t xml:space="preserve"> </w:t>
      </w:r>
      <w:r w:rsidR="00BF72F0">
        <w:rPr>
          <w:rFonts w:eastAsia="Times New Roman" w:cs="Calibri"/>
          <w:sz w:val="20"/>
          <w:szCs w:val="20"/>
          <w:lang w:val="pt-PT"/>
        </w:rPr>
        <w:t>de acordo com o estudo, metade dos investidores portugueses (51%) sinta que não alcançou os objetivos de investimento nos últimos cinco anos. É por isso provável que este ano mais portugueses fiquem desapontados.</w:t>
      </w:r>
    </w:p>
    <w:p w14:paraId="2EE69A3F" w14:textId="77777777" w:rsidR="00BF72F0" w:rsidRDefault="006123BD" w:rsidP="00455582">
      <w:pPr>
        <w:spacing w:line="276" w:lineRule="auto"/>
        <w:jc w:val="both"/>
        <w:rPr>
          <w:rFonts w:eastAsia="Times New Roman" w:cs="Calibri"/>
          <w:sz w:val="20"/>
          <w:szCs w:val="20"/>
          <w:lang w:val="pt-PT"/>
        </w:rPr>
      </w:pPr>
      <w:r w:rsidRPr="006123BD">
        <w:rPr>
          <w:rFonts w:eastAsia="Times New Roman" w:cs="Calibri"/>
          <w:sz w:val="20"/>
          <w:szCs w:val="20"/>
          <w:lang w:val="pt-PT"/>
        </w:rPr>
        <w:t>O estudo demonstra que m</w:t>
      </w:r>
      <w:r>
        <w:rPr>
          <w:rFonts w:eastAsia="Times New Roman" w:cs="Calibri"/>
          <w:sz w:val="20"/>
          <w:szCs w:val="20"/>
          <w:lang w:val="pt-PT"/>
        </w:rPr>
        <w:t>ais de dois quintos (45%) dos investidores portugueses entende que a melhor estratégia para alcançar os objetivos é recorrer a fundos multiativos, com um portfólio distribuído por múltiplos mercados, regiões e estratégias. O estudo revela também que os fundos temáticos que geram maior interesse junto dos portugueses são os que estão relacionados com Saúde (50%) e Tecnologias Disruptivas (50%). Os fundos dedicados à Economia de Prata (46%), Sustentabilidade (46%)</w:t>
      </w:r>
      <w:r w:rsidR="00071414">
        <w:rPr>
          <w:rFonts w:eastAsia="Times New Roman" w:cs="Calibri"/>
          <w:sz w:val="20"/>
          <w:szCs w:val="20"/>
          <w:lang w:val="pt-PT"/>
        </w:rPr>
        <w:t xml:space="preserve"> e Consumo (46%) também são populares.</w:t>
      </w:r>
    </w:p>
    <w:p w14:paraId="5FB81FE0" w14:textId="77777777" w:rsidR="00BF72F0" w:rsidRPr="006123BD" w:rsidRDefault="00071414" w:rsidP="00455582">
      <w:pPr>
        <w:spacing w:line="276" w:lineRule="auto"/>
        <w:jc w:val="both"/>
        <w:rPr>
          <w:rFonts w:eastAsia="Times New Roman" w:cs="Calibri"/>
          <w:sz w:val="20"/>
          <w:szCs w:val="20"/>
          <w:lang w:val="pt-PT"/>
        </w:rPr>
      </w:pPr>
      <w:r>
        <w:rPr>
          <w:rFonts w:eastAsia="Times New Roman" w:cs="Calibri"/>
          <w:sz w:val="20"/>
          <w:szCs w:val="20"/>
          <w:lang w:val="pt-PT"/>
        </w:rPr>
        <w:t xml:space="preserve">Quando questionados sobre a exposição geográfica dos investimentos, apenas 28% dos investidores portugueses opta por investir a maior parte do seu portfólio no seu país de origem. 30% entende que investir em mercados emergentes </w:t>
      </w:r>
      <w:r>
        <w:rPr>
          <w:rFonts w:eastAsia="Times New Roman" w:cs="Calibri"/>
          <w:sz w:val="20"/>
          <w:szCs w:val="20"/>
          <w:lang w:val="pt-PT"/>
        </w:rPr>
        <w:lastRenderedPageBreak/>
        <w:t xml:space="preserve">pode ser / é benéfico para o portfólio, mas outros 23% acha os mercados emergentes demasiado arriscados para o seu portfólio. De qualquer forma, quase um terço (31%) dos investidores portugueses gosta de ter </w:t>
      </w:r>
      <w:r w:rsidRPr="00071414">
        <w:rPr>
          <w:rFonts w:eastAsia="Times New Roman" w:cs="Calibri"/>
          <w:sz w:val="20"/>
          <w:szCs w:val="20"/>
          <w:lang w:val="pt-PT"/>
        </w:rPr>
        <w:t>uma mistura de áreas</w:t>
      </w:r>
      <w:r>
        <w:rPr>
          <w:rFonts w:eastAsia="Times New Roman" w:cs="Calibri"/>
          <w:sz w:val="20"/>
          <w:szCs w:val="20"/>
          <w:lang w:val="pt-PT"/>
        </w:rPr>
        <w:t xml:space="preserve"> geográficas no seu portfólio de investimentos.</w:t>
      </w:r>
    </w:p>
    <w:p w14:paraId="35ABCF09" w14:textId="77777777" w:rsidR="00221A5A" w:rsidRDefault="00221A5A" w:rsidP="00455582">
      <w:pPr>
        <w:spacing w:line="276" w:lineRule="auto"/>
        <w:rPr>
          <w:rFonts w:eastAsia="Times New Roman" w:cs="Calibri"/>
          <w:b/>
          <w:sz w:val="20"/>
          <w:szCs w:val="20"/>
          <w:lang w:val="pt-PT"/>
        </w:rPr>
      </w:pPr>
      <w:r w:rsidRPr="00221A5A">
        <w:rPr>
          <w:rFonts w:eastAsia="Times New Roman" w:cs="Calibri"/>
          <w:b/>
          <w:sz w:val="20"/>
          <w:szCs w:val="20"/>
          <w:lang w:val="pt-PT"/>
        </w:rPr>
        <w:t>Charles Prideaux, Responsável Global d</w:t>
      </w:r>
      <w:r>
        <w:rPr>
          <w:rFonts w:eastAsia="Times New Roman" w:cs="Calibri"/>
          <w:b/>
          <w:sz w:val="20"/>
          <w:szCs w:val="20"/>
          <w:lang w:val="pt-PT"/>
        </w:rPr>
        <w:t>e Soluções e Produtos da Schroders, afirma:</w:t>
      </w:r>
    </w:p>
    <w:p w14:paraId="1B324D03" w14:textId="77777777" w:rsidR="00221A5A" w:rsidRPr="00221A5A" w:rsidRDefault="00221A5A" w:rsidP="00455582">
      <w:pPr>
        <w:spacing w:line="276" w:lineRule="auto"/>
        <w:jc w:val="both"/>
        <w:rPr>
          <w:rFonts w:eastAsia="Times New Roman" w:cs="Calibri"/>
          <w:bCs/>
          <w:i/>
          <w:iCs/>
          <w:sz w:val="20"/>
          <w:szCs w:val="20"/>
          <w:lang w:val="pt-PT"/>
        </w:rPr>
      </w:pP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“Os altos e baixos dos mercados vão manter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os investidores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sempre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atentos, mas a chave é 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>concentrarem-se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no longo prazo. Cortar e alterar os investimentos, 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>nomeadamente durante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>períodos desafiantes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, 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será 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provavelmente prejudicial para a carteira dos investidores e, em última análise, levará a retornos dececionantes. Em vez disso, é fundamental olhar 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>além da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incerteza: 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>o objetivo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>d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a Schroders é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oferecer soluções de investimento que reflitam as necessidades dos investidores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, 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ao longo do tempo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>,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</w:t>
      </w:r>
      <w:r w:rsidR="003A1C6E">
        <w:rPr>
          <w:rFonts w:eastAsia="Times New Roman" w:cs="Calibri"/>
          <w:bCs/>
          <w:i/>
          <w:iCs/>
          <w:sz w:val="20"/>
          <w:szCs w:val="20"/>
          <w:lang w:val="pt-PT"/>
        </w:rPr>
        <w:t>e as suas preferências de risco</w:t>
      </w:r>
      <w:r w:rsidRPr="00221A5A">
        <w:rPr>
          <w:rFonts w:eastAsia="Times New Roman" w:cs="Calibri"/>
          <w:bCs/>
          <w:i/>
          <w:iCs/>
          <w:sz w:val="20"/>
          <w:szCs w:val="20"/>
          <w:lang w:val="pt-PT"/>
        </w:rPr>
        <w:t>.”</w:t>
      </w:r>
    </w:p>
    <w:p w14:paraId="73C11D2A" w14:textId="77777777" w:rsidR="003A1C6E" w:rsidRDefault="003A1C6E" w:rsidP="00455582">
      <w:pPr>
        <w:spacing w:line="276" w:lineRule="auto"/>
        <w:rPr>
          <w:rFonts w:eastAsia="Times New Roman" w:cs="Calibri"/>
          <w:b/>
          <w:sz w:val="20"/>
          <w:szCs w:val="20"/>
          <w:lang w:val="pt-PT"/>
        </w:rPr>
      </w:pPr>
      <w:r>
        <w:rPr>
          <w:rFonts w:eastAsia="Times New Roman" w:cs="Calibri"/>
          <w:b/>
          <w:sz w:val="20"/>
          <w:szCs w:val="20"/>
          <w:lang w:val="pt-PT"/>
        </w:rPr>
        <w:t>Carla Bergareche, Diretora Geral da Schroders Portugal e Espanha, acrescenta:</w:t>
      </w:r>
    </w:p>
    <w:p w14:paraId="5288D37C" w14:textId="77777777" w:rsidR="003A1C6E" w:rsidRPr="003A1C6E" w:rsidRDefault="003A1C6E" w:rsidP="00455582">
      <w:pPr>
        <w:spacing w:line="276" w:lineRule="auto"/>
        <w:jc w:val="both"/>
        <w:rPr>
          <w:rFonts w:eastAsia="Times New Roman" w:cs="Calibri"/>
          <w:bCs/>
          <w:i/>
          <w:iCs/>
          <w:sz w:val="20"/>
          <w:szCs w:val="20"/>
          <w:lang w:val="pt-PT"/>
        </w:rPr>
      </w:pPr>
      <w:r>
        <w:rPr>
          <w:rFonts w:eastAsia="Times New Roman" w:cs="Calibri"/>
          <w:bCs/>
          <w:i/>
          <w:iCs/>
          <w:sz w:val="20"/>
          <w:szCs w:val="20"/>
          <w:lang w:val="pt-PT"/>
        </w:rPr>
        <w:t>“</w:t>
      </w:r>
      <w:r w:rsidRPr="003A1C6E">
        <w:rPr>
          <w:rFonts w:eastAsia="Times New Roman" w:cs="Calibri"/>
          <w:bCs/>
          <w:i/>
          <w:iCs/>
          <w:sz w:val="20"/>
          <w:szCs w:val="20"/>
          <w:lang w:val="pt-PT"/>
        </w:rPr>
        <w:t>O estudo demonstra que os investidores portugueses têm elevadas expectativas de retorno. Quase metade dos investidores (45%)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 xml:space="preserve"> espera retornos de, pelo menos, 10% ao ano. O retorno médio do índice S&amp;P 500 é de menos 8%, desde o seu início, em 1</w:t>
      </w:r>
      <w:r w:rsidR="00455582">
        <w:rPr>
          <w:rFonts w:eastAsia="Times New Roman" w:cs="Calibri"/>
          <w:bCs/>
          <w:i/>
          <w:iCs/>
          <w:sz w:val="20"/>
          <w:szCs w:val="20"/>
          <w:lang w:val="pt-PT"/>
        </w:rPr>
        <w:t>9</w:t>
      </w:r>
      <w:r>
        <w:rPr>
          <w:rFonts w:eastAsia="Times New Roman" w:cs="Calibri"/>
          <w:bCs/>
          <w:i/>
          <w:iCs/>
          <w:sz w:val="20"/>
          <w:szCs w:val="20"/>
          <w:lang w:val="pt-PT"/>
        </w:rPr>
        <w:t>57, por isso, é muito importante que os investidores mantenham expectativas moderadas e um horizonte de investimento longo, assegurando uma adequada dispersão do risco, para que consigam alcançar os seus objetivos de investimento”.</w:t>
      </w:r>
    </w:p>
    <w:p w14:paraId="6626265E" w14:textId="77777777" w:rsidR="00263131" w:rsidRPr="00455582" w:rsidRDefault="00263131" w:rsidP="00263131">
      <w:pPr>
        <w:jc w:val="both"/>
        <w:rPr>
          <w:i/>
          <w:iCs/>
          <w:sz w:val="20"/>
          <w:szCs w:val="20"/>
          <w:lang w:val="pt-PT"/>
        </w:rPr>
      </w:pPr>
    </w:p>
    <w:p w14:paraId="609ADAAF" w14:textId="77777777" w:rsidR="001710BF" w:rsidRPr="001710BF" w:rsidRDefault="00D34D7E" w:rsidP="001710BF">
      <w:pPr>
        <w:jc w:val="both"/>
        <w:rPr>
          <w:rFonts w:cs="Arial"/>
          <w:i/>
          <w:sz w:val="16"/>
          <w:szCs w:val="16"/>
          <w:lang w:val="pt-PT"/>
        </w:rPr>
      </w:pPr>
      <w:r w:rsidRPr="001710BF">
        <w:rPr>
          <w:rFonts w:cs="Arial"/>
          <w:i/>
          <w:sz w:val="16"/>
          <w:szCs w:val="16"/>
          <w:lang w:val="pt-PT"/>
        </w:rPr>
        <w:t>*</w:t>
      </w:r>
      <w:r w:rsidR="001710BF" w:rsidRPr="001710BF">
        <w:rPr>
          <w:sz w:val="16"/>
          <w:szCs w:val="16"/>
          <w:lang w:val="pt-PT"/>
        </w:rPr>
        <w:t xml:space="preserve"> </w:t>
      </w:r>
      <w:r w:rsidR="001710BF" w:rsidRPr="001710BF">
        <w:rPr>
          <w:rFonts w:cs="Arial"/>
          <w:i/>
          <w:sz w:val="16"/>
          <w:szCs w:val="16"/>
          <w:lang w:val="pt-PT"/>
        </w:rPr>
        <w:t>Em abril de 2019, a Schroders contratou a Research Plus Ltd para conduzir uma pesquisa on-line independente com 25.743 pessoas, de 32 países, que investem em todo o mundo. Em Portugal, 500 pessoas foram inquiridas. Esta pesquisa define “investidores” como aqueles que vão investir, pelo menos, 10.000€ (ou o equivalente) nos próximos 12 meses e que fizeram mudanças aos seus investimentos nos últimos 10 anos.</w:t>
      </w:r>
    </w:p>
    <w:p w14:paraId="2FC4530D" w14:textId="77777777" w:rsidR="00F90949" w:rsidRPr="00C23CD6" w:rsidRDefault="00F90949" w:rsidP="00F90949">
      <w:pPr>
        <w:jc w:val="both"/>
        <w:rPr>
          <w:lang w:val="pt-PT"/>
        </w:rPr>
      </w:pPr>
      <w:r w:rsidRPr="00AD7A32">
        <w:rPr>
          <w:b/>
          <w:sz w:val="20"/>
          <w:szCs w:val="20"/>
          <w:lang w:val="pt-PT"/>
        </w:rPr>
        <w:t xml:space="preserve">Para aceder ao relatório completo do Global </w:t>
      </w:r>
      <w:proofErr w:type="spellStart"/>
      <w:r w:rsidRPr="00AD7A32">
        <w:rPr>
          <w:b/>
          <w:sz w:val="20"/>
          <w:szCs w:val="20"/>
          <w:lang w:val="pt-PT"/>
        </w:rPr>
        <w:t>Inv</w:t>
      </w:r>
      <w:r>
        <w:rPr>
          <w:b/>
          <w:sz w:val="20"/>
          <w:szCs w:val="20"/>
          <w:lang w:val="pt-PT"/>
        </w:rPr>
        <w:t>estor</w:t>
      </w:r>
      <w:proofErr w:type="spellEnd"/>
      <w:r>
        <w:rPr>
          <w:b/>
          <w:sz w:val="20"/>
          <w:szCs w:val="20"/>
          <w:lang w:val="pt-PT"/>
        </w:rPr>
        <w:t xml:space="preserve"> </w:t>
      </w:r>
      <w:proofErr w:type="spellStart"/>
      <w:r>
        <w:rPr>
          <w:b/>
          <w:sz w:val="20"/>
          <w:szCs w:val="20"/>
          <w:lang w:val="pt-PT"/>
        </w:rPr>
        <w:t>Study</w:t>
      </w:r>
      <w:proofErr w:type="spellEnd"/>
      <w:r>
        <w:rPr>
          <w:b/>
          <w:sz w:val="20"/>
          <w:szCs w:val="20"/>
          <w:lang w:val="pt-PT"/>
        </w:rPr>
        <w:t xml:space="preserve"> 2019 da Schroders, por favor, aceda a </w:t>
      </w:r>
      <w:hyperlink r:id="rId11" w:history="1">
        <w:r w:rsidR="00411CE0" w:rsidRPr="00411CE0">
          <w:rPr>
            <w:rStyle w:val="Hiperligao"/>
            <w:lang w:val="pt-BR"/>
          </w:rPr>
          <w:t>www.schroders.pt/estudo-investidores</w:t>
        </w:r>
      </w:hyperlink>
    </w:p>
    <w:p w14:paraId="19B2EDA5" w14:textId="77777777" w:rsidR="001710BF" w:rsidRDefault="001710BF" w:rsidP="001710BF">
      <w:pPr>
        <w:jc w:val="both"/>
        <w:rPr>
          <w:rFonts w:cs="Arial"/>
          <w:i/>
          <w:lang w:val="pt-PT"/>
        </w:rPr>
      </w:pPr>
    </w:p>
    <w:p w14:paraId="00539735" w14:textId="77777777" w:rsidR="003A1C6E" w:rsidRPr="001D2D07" w:rsidRDefault="003A1C6E" w:rsidP="001710BF">
      <w:pPr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Para mais informações, por favor, contacte:</w:t>
      </w:r>
    </w:p>
    <w:p w14:paraId="21DC6B93" w14:textId="77777777" w:rsidR="003A1C6E" w:rsidRPr="001D2D07" w:rsidRDefault="003A1C6E" w:rsidP="003A1C6E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2017BD66" w14:textId="77777777" w:rsidR="003A1C6E" w:rsidRPr="001D2D07" w:rsidRDefault="003A1C6E" w:rsidP="003A1C6E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49C9AF7F" w14:textId="77777777" w:rsidR="003A1C6E" w:rsidRPr="001D2D07" w:rsidRDefault="003A1C6E" w:rsidP="003A1C6E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595E72E0" w14:textId="77777777" w:rsidR="003A1C6E" w:rsidRPr="001D2D07" w:rsidRDefault="003A1C6E" w:rsidP="003A1C6E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1769F01E" w14:textId="77777777" w:rsidR="003A1C6E" w:rsidRPr="001D2D07" w:rsidRDefault="003A1C6E" w:rsidP="003A1C6E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562D6239" w14:textId="77777777" w:rsidR="003A1C6E" w:rsidRPr="001D2D07" w:rsidRDefault="003A1C6E" w:rsidP="003A1C6E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plc </w:t>
      </w:r>
    </w:p>
    <w:p w14:paraId="261E0ECF" w14:textId="77777777" w:rsidR="003A1C6E" w:rsidRPr="001D2D07" w:rsidRDefault="003A1C6E" w:rsidP="003A1C6E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6A2AD677" w14:textId="77777777" w:rsidR="003A1C6E" w:rsidRPr="001D2D07" w:rsidRDefault="003A1C6E" w:rsidP="003A1C6E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08728713" w14:textId="77777777" w:rsidR="003A1C6E" w:rsidRDefault="003A1C6E" w:rsidP="003A1C6E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2CB49056" w14:textId="77777777" w:rsidR="003A1C6E" w:rsidRDefault="003A1C6E" w:rsidP="003A1C6E">
      <w:pPr>
        <w:spacing w:before="100" w:beforeAutospacing="1" w:after="100" w:afterAutospacing="1"/>
        <w:rPr>
          <w:rStyle w:val="Hiperligao"/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2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26120212" w14:textId="77777777" w:rsidR="003A1C6E" w:rsidRDefault="003A1C6E" w:rsidP="003A1C6E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lastRenderedPageBreak/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*a </w:t>
      </w:r>
      <w:r>
        <w:rPr>
          <w:rFonts w:eastAsia="Times New Roman"/>
          <w:sz w:val="18"/>
          <w:szCs w:val="18"/>
          <w:lang w:val="pt-PT" w:eastAsia="en-GB"/>
        </w:rPr>
        <w:t xml:space="preserve">31 de dezembro </w:t>
      </w:r>
      <w:r w:rsidRPr="001D2D07">
        <w:rPr>
          <w:rFonts w:eastAsia="Times New Roman"/>
          <w:sz w:val="18"/>
          <w:szCs w:val="18"/>
          <w:lang w:val="pt-PT" w:eastAsia="en-GB"/>
        </w:rPr>
        <w:t>de 2018</w:t>
      </w:r>
    </w:p>
    <w:p w14:paraId="1BE62350" w14:textId="77777777" w:rsidR="003A1C6E" w:rsidRPr="003A1C6E" w:rsidRDefault="003A1C6E" w:rsidP="003A1C6E">
      <w:pPr>
        <w:rPr>
          <w:b/>
          <w:lang w:val="pt-PT"/>
        </w:rPr>
      </w:pPr>
    </w:p>
    <w:sectPr w:rsidR="003A1C6E" w:rsidRPr="003A1C6E" w:rsidSect="009B7A37">
      <w:headerReference w:type="default" r:id="rId13"/>
      <w:headerReference w:type="first" r:id="rId14"/>
      <w:footerReference w:type="first" r:id="rId15"/>
      <w:pgSz w:w="11906" w:h="16838" w:code="9"/>
      <w:pgMar w:top="2155" w:right="992" w:bottom="851" w:left="99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0897" w14:textId="77777777" w:rsidR="003D0F7D" w:rsidRDefault="003D0F7D" w:rsidP="009F4ABF">
      <w:pPr>
        <w:spacing w:after="0"/>
      </w:pPr>
      <w:r>
        <w:separator/>
      </w:r>
    </w:p>
  </w:endnote>
  <w:endnote w:type="continuationSeparator" w:id="0">
    <w:p w14:paraId="3463C25A" w14:textId="77777777" w:rsidR="003D0F7D" w:rsidRDefault="003D0F7D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EDC8" w14:textId="77777777" w:rsidR="0046220B" w:rsidRDefault="0046220B" w:rsidP="006441F5">
    <w:pPr>
      <w:pStyle w:val="Rodap"/>
      <w:rPr>
        <w:b/>
      </w:rPr>
    </w:pPr>
  </w:p>
  <w:p w14:paraId="59671035" w14:textId="77777777" w:rsidR="0046220B" w:rsidRDefault="0046220B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856F" w14:textId="77777777" w:rsidR="003D0F7D" w:rsidRDefault="003D0F7D" w:rsidP="009F4ABF">
      <w:pPr>
        <w:spacing w:after="0"/>
      </w:pPr>
      <w:r>
        <w:separator/>
      </w:r>
    </w:p>
  </w:footnote>
  <w:footnote w:type="continuationSeparator" w:id="0">
    <w:p w14:paraId="4F18C499" w14:textId="77777777" w:rsidR="003D0F7D" w:rsidRDefault="003D0F7D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7B8C" w14:textId="77777777" w:rsidR="0046220B" w:rsidRPr="000D1056" w:rsidRDefault="0046220B" w:rsidP="000D78A6">
    <w:pPr>
      <w:pStyle w:val="Cabealho"/>
      <w:tabs>
        <w:tab w:val="clear" w:pos="9026"/>
        <w:tab w:val="right" w:pos="10206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AE9906F" wp14:editId="4D56E530">
          <wp:simplePos x="0" y="0"/>
          <wp:positionH relativeFrom="column">
            <wp:posOffset>4695520</wp:posOffset>
          </wp:positionH>
          <wp:positionV relativeFrom="paragraph">
            <wp:posOffset>-1270</wp:posOffset>
          </wp:positionV>
          <wp:extent cx="1605280" cy="287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056">
      <w:rPr>
        <w:rStyle w:val="Nmerodepgina"/>
      </w:rPr>
      <w:t xml:space="preserve">Page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411CE0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of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411CE0">
      <w:rPr>
        <w:rStyle w:val="Nmerodepgina"/>
        <w:noProof/>
      </w:rPr>
      <w:t>3</w:t>
    </w:r>
    <w:r w:rsidRPr="000D1056">
      <w:rPr>
        <w:rStyle w:val="Nmerodepgina"/>
      </w:rPr>
      <w:fldChar w:fldCharType="end"/>
    </w:r>
    <w:r>
      <w:rPr>
        <w:rStyle w:val="Nmerodepgina"/>
      </w:rPr>
      <w:tab/>
    </w:r>
    <w:r>
      <w:rPr>
        <w:rStyle w:val="Nmerodepgi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922"/>
    </w:tblGrid>
    <w:tr w:rsidR="0046220B" w:rsidRPr="009534C3" w14:paraId="22AFB9AB" w14:textId="77777777" w:rsidTr="009B7A37">
      <w:trPr>
        <w:trHeight w:hRule="exact" w:val="851"/>
      </w:trPr>
      <w:tc>
        <w:tcPr>
          <w:tcW w:w="10874" w:type="dxa"/>
        </w:tcPr>
        <w:p w14:paraId="0B0039A2" w14:textId="77777777" w:rsidR="0046220B" w:rsidRDefault="0046220B" w:rsidP="0038704B">
          <w:pPr>
            <w:jc w:val="right"/>
          </w:pPr>
          <w:r w:rsidRPr="005D30F6">
            <w:rPr>
              <w:noProof/>
              <w:lang w:val="es-ES" w:eastAsia="es-ES"/>
            </w:rPr>
            <mc:AlternateContent>
              <mc:Choice Requires="wps">
                <w:drawing>
                  <wp:inline distT="0" distB="0" distL="0" distR="0" wp14:anchorId="19A34DBD" wp14:editId="28EA0355">
                    <wp:extent cx="1627200" cy="291600"/>
                    <wp:effectExtent l="0" t="0" r="0" b="0"/>
                    <wp:docPr id="6" name="Freeform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627200" cy="291600"/>
                            </a:xfrm>
                            <a:custGeom>
                              <a:avLst/>
                              <a:gdLst>
                                <a:gd name="T0" fmla="*/ 504 w 1138"/>
                                <a:gd name="T1" fmla="*/ 99 h 203"/>
                                <a:gd name="T2" fmla="*/ 458 w 1138"/>
                                <a:gd name="T3" fmla="*/ 112 h 203"/>
                                <a:gd name="T4" fmla="*/ 427 w 1138"/>
                                <a:gd name="T5" fmla="*/ 200 h 203"/>
                                <a:gd name="T6" fmla="*/ 449 w 1138"/>
                                <a:gd name="T7" fmla="*/ 71 h 203"/>
                                <a:gd name="T8" fmla="*/ 491 w 1138"/>
                                <a:gd name="T9" fmla="*/ 67 h 203"/>
                                <a:gd name="T10" fmla="*/ 981 w 1138"/>
                                <a:gd name="T11" fmla="*/ 85 h 203"/>
                                <a:gd name="T12" fmla="*/ 952 w 1138"/>
                                <a:gd name="T13" fmla="*/ 71 h 203"/>
                                <a:gd name="T14" fmla="*/ 983 w 1138"/>
                                <a:gd name="T15" fmla="*/ 200 h 203"/>
                                <a:gd name="T16" fmla="*/ 1013 w 1138"/>
                                <a:gd name="T17" fmla="*/ 96 h 203"/>
                                <a:gd name="T18" fmla="*/ 1032 w 1138"/>
                                <a:gd name="T19" fmla="*/ 70 h 203"/>
                                <a:gd name="T20" fmla="*/ 981 w 1138"/>
                                <a:gd name="T21" fmla="*/ 85 h 203"/>
                                <a:gd name="T22" fmla="*/ 315 w 1138"/>
                                <a:gd name="T23" fmla="*/ 83 h 203"/>
                                <a:gd name="T24" fmla="*/ 284 w 1138"/>
                                <a:gd name="T25" fmla="*/ 7 h 203"/>
                                <a:gd name="T26" fmla="*/ 315 w 1138"/>
                                <a:gd name="T27" fmla="*/ 200 h 203"/>
                                <a:gd name="T28" fmla="*/ 346 w 1138"/>
                                <a:gd name="T29" fmla="*/ 97 h 203"/>
                                <a:gd name="T30" fmla="*/ 376 w 1138"/>
                                <a:gd name="T31" fmla="*/ 200 h 203"/>
                                <a:gd name="T32" fmla="*/ 407 w 1138"/>
                                <a:gd name="T33" fmla="*/ 136 h 203"/>
                                <a:gd name="T34" fmla="*/ 218 w 1138"/>
                                <a:gd name="T35" fmla="*/ 174 h 203"/>
                                <a:gd name="T36" fmla="*/ 217 w 1138"/>
                                <a:gd name="T37" fmla="*/ 97 h 203"/>
                                <a:gd name="T38" fmla="*/ 271 w 1138"/>
                                <a:gd name="T39" fmla="*/ 94 h 203"/>
                                <a:gd name="T40" fmla="*/ 150 w 1138"/>
                                <a:gd name="T41" fmla="*/ 135 h 203"/>
                                <a:gd name="T42" fmla="*/ 272 w 1138"/>
                                <a:gd name="T43" fmla="*/ 178 h 203"/>
                                <a:gd name="T44" fmla="*/ 218 w 1138"/>
                                <a:gd name="T45" fmla="*/ 174 h 203"/>
                                <a:gd name="T46" fmla="*/ 68 w 1138"/>
                                <a:gd name="T47" fmla="*/ 84 h 203"/>
                                <a:gd name="T48" fmla="*/ 68 w 1138"/>
                                <a:gd name="T49" fmla="*/ 38 h 203"/>
                                <a:gd name="T50" fmla="*/ 130 w 1138"/>
                                <a:gd name="T51" fmla="*/ 39 h 203"/>
                                <a:gd name="T52" fmla="*/ 4 w 1138"/>
                                <a:gd name="T53" fmla="*/ 64 h 203"/>
                                <a:gd name="T54" fmla="*/ 71 w 1138"/>
                                <a:gd name="T55" fmla="*/ 119 h 203"/>
                                <a:gd name="T56" fmla="*/ 70 w 1138"/>
                                <a:gd name="T57" fmla="*/ 172 h 203"/>
                                <a:gd name="T58" fmla="*/ 0 w 1138"/>
                                <a:gd name="T59" fmla="*/ 161 h 203"/>
                                <a:gd name="T60" fmla="*/ 136 w 1138"/>
                                <a:gd name="T61" fmla="*/ 146 h 203"/>
                                <a:gd name="T62" fmla="*/ 1097 w 1138"/>
                                <a:gd name="T63" fmla="*/ 122 h 203"/>
                                <a:gd name="T64" fmla="*/ 1088 w 1138"/>
                                <a:gd name="T65" fmla="*/ 93 h 203"/>
                                <a:gd name="T66" fmla="*/ 1135 w 1138"/>
                                <a:gd name="T67" fmla="*/ 91 h 203"/>
                                <a:gd name="T68" fmla="*/ 1039 w 1138"/>
                                <a:gd name="T69" fmla="*/ 107 h 203"/>
                                <a:gd name="T70" fmla="*/ 1109 w 1138"/>
                                <a:gd name="T71" fmla="*/ 163 h 203"/>
                                <a:gd name="T72" fmla="*/ 1054 w 1138"/>
                                <a:gd name="T73" fmla="*/ 158 h 203"/>
                                <a:gd name="T74" fmla="*/ 1091 w 1138"/>
                                <a:gd name="T75" fmla="*/ 203 h 203"/>
                                <a:gd name="T76" fmla="*/ 1097 w 1138"/>
                                <a:gd name="T77" fmla="*/ 122 h 203"/>
                                <a:gd name="T78" fmla="*/ 570 w 1138"/>
                                <a:gd name="T79" fmla="*/ 203 h 203"/>
                                <a:gd name="T80" fmla="*/ 538 w 1138"/>
                                <a:gd name="T81" fmla="*/ 135 h 203"/>
                                <a:gd name="T82" fmla="*/ 570 w 1138"/>
                                <a:gd name="T83" fmla="*/ 67 h 203"/>
                                <a:gd name="T84" fmla="*/ 583 w 1138"/>
                                <a:gd name="T85" fmla="*/ 67 h 203"/>
                                <a:gd name="T86" fmla="*/ 615 w 1138"/>
                                <a:gd name="T87" fmla="*/ 135 h 203"/>
                                <a:gd name="T88" fmla="*/ 583 w 1138"/>
                                <a:gd name="T89" fmla="*/ 203 h 203"/>
                                <a:gd name="T90" fmla="*/ 583 w 1138"/>
                                <a:gd name="T91" fmla="*/ 67 h 203"/>
                                <a:gd name="T92" fmla="*/ 799 w 1138"/>
                                <a:gd name="T93" fmla="*/ 200 h 203"/>
                                <a:gd name="T94" fmla="*/ 764 w 1138"/>
                                <a:gd name="T95" fmla="*/ 188 h 203"/>
                                <a:gd name="T96" fmla="*/ 660 w 1138"/>
                                <a:gd name="T97" fmla="*/ 135 h 203"/>
                                <a:gd name="T98" fmla="*/ 760 w 1138"/>
                                <a:gd name="T99" fmla="*/ 79 h 203"/>
                                <a:gd name="T100" fmla="*/ 791 w 1138"/>
                                <a:gd name="T101" fmla="*/ 0 h 203"/>
                                <a:gd name="T102" fmla="*/ 760 w 1138"/>
                                <a:gd name="T103" fmla="*/ 107 h 203"/>
                                <a:gd name="T104" fmla="*/ 691 w 1138"/>
                                <a:gd name="T105" fmla="*/ 135 h 203"/>
                                <a:gd name="T106" fmla="*/ 760 w 1138"/>
                                <a:gd name="T107" fmla="*/ 161 h 203"/>
                                <a:gd name="T108" fmla="*/ 936 w 1138"/>
                                <a:gd name="T109" fmla="*/ 135 h 203"/>
                                <a:gd name="T110" fmla="*/ 839 w 1138"/>
                                <a:gd name="T111" fmla="*/ 144 h 203"/>
                                <a:gd name="T112" fmla="*/ 910 w 1138"/>
                                <a:gd name="T113" fmla="*/ 160 h 203"/>
                                <a:gd name="T114" fmla="*/ 876 w 1138"/>
                                <a:gd name="T115" fmla="*/ 203 h 203"/>
                                <a:gd name="T116" fmla="*/ 874 w 1138"/>
                                <a:gd name="T117" fmla="*/ 67 h 203"/>
                                <a:gd name="T118" fmla="*/ 904 w 1138"/>
                                <a:gd name="T119" fmla="*/ 121 h 203"/>
                                <a:gd name="T120" fmla="*/ 840 w 1138"/>
                                <a:gd name="T121" fmla="*/ 12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38" h="203">
                                  <a:moveTo>
                                    <a:pt x="507" y="70"/>
                                  </a:moveTo>
                                  <a:cubicBezTo>
                                    <a:pt x="504" y="99"/>
                                    <a:pt x="504" y="99"/>
                                    <a:pt x="504" y="99"/>
                                  </a:cubicBezTo>
                                  <a:cubicBezTo>
                                    <a:pt x="498" y="97"/>
                                    <a:pt x="493" y="96"/>
                                    <a:pt x="488" y="96"/>
                                  </a:cubicBezTo>
                                  <a:cubicBezTo>
                                    <a:pt x="476" y="96"/>
                                    <a:pt x="466" y="102"/>
                                    <a:pt x="458" y="112"/>
                                  </a:cubicBezTo>
                                  <a:cubicBezTo>
                                    <a:pt x="458" y="200"/>
                                    <a:pt x="458" y="200"/>
                                    <a:pt x="458" y="200"/>
                                  </a:cubicBezTo>
                                  <a:cubicBezTo>
                                    <a:pt x="427" y="200"/>
                                    <a:pt x="427" y="200"/>
                                    <a:pt x="427" y="200"/>
                                  </a:cubicBezTo>
                                  <a:cubicBezTo>
                                    <a:pt x="427" y="71"/>
                                    <a:pt x="427" y="71"/>
                                    <a:pt x="427" y="71"/>
                                  </a:cubicBezTo>
                                  <a:cubicBezTo>
                                    <a:pt x="449" y="71"/>
                                    <a:pt x="449" y="71"/>
                                    <a:pt x="449" y="71"/>
                                  </a:cubicBezTo>
                                  <a:cubicBezTo>
                                    <a:pt x="456" y="85"/>
                                    <a:pt x="456" y="85"/>
                                    <a:pt x="456" y="85"/>
                                  </a:cubicBezTo>
                                  <a:cubicBezTo>
                                    <a:pt x="464" y="75"/>
                                    <a:pt x="475" y="67"/>
                                    <a:pt x="491" y="67"/>
                                  </a:cubicBezTo>
                                  <a:cubicBezTo>
                                    <a:pt x="496" y="67"/>
                                    <a:pt x="502" y="68"/>
                                    <a:pt x="507" y="70"/>
                                  </a:cubicBezTo>
                                  <a:close/>
                                  <a:moveTo>
                                    <a:pt x="981" y="85"/>
                                  </a:moveTo>
                                  <a:cubicBezTo>
                                    <a:pt x="973" y="71"/>
                                    <a:pt x="973" y="71"/>
                                    <a:pt x="973" y="71"/>
                                  </a:cubicBezTo>
                                  <a:cubicBezTo>
                                    <a:pt x="952" y="71"/>
                                    <a:pt x="952" y="71"/>
                                    <a:pt x="952" y="71"/>
                                  </a:cubicBezTo>
                                  <a:cubicBezTo>
                                    <a:pt x="952" y="200"/>
                                    <a:pt x="952" y="200"/>
                                    <a:pt x="952" y="200"/>
                                  </a:cubicBezTo>
                                  <a:cubicBezTo>
                                    <a:pt x="983" y="200"/>
                                    <a:pt x="983" y="200"/>
                                    <a:pt x="983" y="200"/>
                                  </a:cubicBezTo>
                                  <a:cubicBezTo>
                                    <a:pt x="983" y="112"/>
                                    <a:pt x="983" y="112"/>
                                    <a:pt x="983" y="112"/>
                                  </a:cubicBezTo>
                                  <a:cubicBezTo>
                                    <a:pt x="991" y="102"/>
                                    <a:pt x="1001" y="96"/>
                                    <a:pt x="1013" y="96"/>
                                  </a:cubicBezTo>
                                  <a:cubicBezTo>
                                    <a:pt x="1018" y="96"/>
                                    <a:pt x="1023" y="97"/>
                                    <a:pt x="1029" y="99"/>
                                  </a:cubicBezTo>
                                  <a:cubicBezTo>
                                    <a:pt x="1032" y="70"/>
                                    <a:pt x="1032" y="70"/>
                                    <a:pt x="1032" y="70"/>
                                  </a:cubicBezTo>
                                  <a:cubicBezTo>
                                    <a:pt x="1027" y="68"/>
                                    <a:pt x="1021" y="67"/>
                                    <a:pt x="1016" y="67"/>
                                  </a:cubicBezTo>
                                  <a:cubicBezTo>
                                    <a:pt x="1000" y="67"/>
                                    <a:pt x="989" y="75"/>
                                    <a:pt x="981" y="85"/>
                                  </a:cubicBezTo>
                                  <a:close/>
                                  <a:moveTo>
                                    <a:pt x="354" y="67"/>
                                  </a:moveTo>
                                  <a:cubicBezTo>
                                    <a:pt x="340" y="67"/>
                                    <a:pt x="326" y="73"/>
                                    <a:pt x="315" y="83"/>
                                  </a:cubicBezTo>
                                  <a:cubicBezTo>
                                    <a:pt x="315" y="0"/>
                                    <a:pt x="315" y="0"/>
                                    <a:pt x="315" y="0"/>
                                  </a:cubicBezTo>
                                  <a:cubicBezTo>
                                    <a:pt x="284" y="7"/>
                                    <a:pt x="284" y="7"/>
                                    <a:pt x="284" y="7"/>
                                  </a:cubicBezTo>
                                  <a:cubicBezTo>
                                    <a:pt x="284" y="200"/>
                                    <a:pt x="284" y="200"/>
                                    <a:pt x="284" y="200"/>
                                  </a:cubicBezTo>
                                  <a:cubicBezTo>
                                    <a:pt x="315" y="200"/>
                                    <a:pt x="315" y="200"/>
                                    <a:pt x="315" y="200"/>
                                  </a:cubicBezTo>
                                  <a:cubicBezTo>
                                    <a:pt x="315" y="114"/>
                                    <a:pt x="315" y="114"/>
                                    <a:pt x="315" y="114"/>
                                  </a:cubicBezTo>
                                  <a:cubicBezTo>
                                    <a:pt x="323" y="104"/>
                                    <a:pt x="334" y="97"/>
                                    <a:pt x="346" y="97"/>
                                  </a:cubicBezTo>
                                  <a:cubicBezTo>
                                    <a:pt x="365" y="97"/>
                                    <a:pt x="376" y="108"/>
                                    <a:pt x="376" y="137"/>
                                  </a:cubicBezTo>
                                  <a:cubicBezTo>
                                    <a:pt x="376" y="162"/>
                                    <a:pt x="376" y="200"/>
                                    <a:pt x="376" y="200"/>
                                  </a:cubicBezTo>
                                  <a:cubicBezTo>
                                    <a:pt x="407" y="200"/>
                                    <a:pt x="407" y="200"/>
                                    <a:pt x="407" y="200"/>
                                  </a:cubicBezTo>
                                  <a:cubicBezTo>
                                    <a:pt x="407" y="136"/>
                                    <a:pt x="407" y="136"/>
                                    <a:pt x="407" y="136"/>
                                  </a:cubicBezTo>
                                  <a:cubicBezTo>
                                    <a:pt x="407" y="97"/>
                                    <a:pt x="390" y="67"/>
                                    <a:pt x="354" y="67"/>
                                  </a:cubicBezTo>
                                  <a:close/>
                                  <a:moveTo>
                                    <a:pt x="218" y="174"/>
                                  </a:moveTo>
                                  <a:cubicBezTo>
                                    <a:pt x="198" y="174"/>
                                    <a:pt x="181" y="158"/>
                                    <a:pt x="181" y="135"/>
                                  </a:cubicBezTo>
                                  <a:cubicBezTo>
                                    <a:pt x="181" y="113"/>
                                    <a:pt x="197" y="97"/>
                                    <a:pt x="217" y="97"/>
                                  </a:cubicBezTo>
                                  <a:cubicBezTo>
                                    <a:pt x="228" y="97"/>
                                    <a:pt x="240" y="103"/>
                                    <a:pt x="248" y="114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59" y="78"/>
                                    <a:pt x="241" y="67"/>
                                    <a:pt x="218" y="67"/>
                                  </a:cubicBezTo>
                                  <a:cubicBezTo>
                                    <a:pt x="178" y="67"/>
                                    <a:pt x="150" y="98"/>
                                    <a:pt x="150" y="135"/>
                                  </a:cubicBezTo>
                                  <a:cubicBezTo>
                                    <a:pt x="150" y="175"/>
                                    <a:pt x="180" y="203"/>
                                    <a:pt x="218" y="203"/>
                                  </a:cubicBezTo>
                                  <a:cubicBezTo>
                                    <a:pt x="240" y="203"/>
                                    <a:pt x="259" y="193"/>
                                    <a:pt x="272" y="178"/>
                                  </a:cubicBezTo>
                                  <a:cubicBezTo>
                                    <a:pt x="250" y="158"/>
                                    <a:pt x="250" y="158"/>
                                    <a:pt x="250" y="158"/>
                                  </a:cubicBezTo>
                                  <a:cubicBezTo>
                                    <a:pt x="240" y="169"/>
                                    <a:pt x="231" y="174"/>
                                    <a:pt x="218" y="174"/>
                                  </a:cubicBezTo>
                                  <a:close/>
                                  <a:moveTo>
                                    <a:pt x="85" y="88"/>
                                  </a:moveTo>
                                  <a:cubicBezTo>
                                    <a:pt x="82" y="88"/>
                                    <a:pt x="73" y="85"/>
                                    <a:pt x="68" y="84"/>
                                  </a:cubicBezTo>
                                  <a:cubicBezTo>
                                    <a:pt x="49" y="80"/>
                                    <a:pt x="38" y="74"/>
                                    <a:pt x="38" y="61"/>
                                  </a:cubicBezTo>
                                  <a:cubicBezTo>
                                    <a:pt x="38" y="49"/>
                                    <a:pt x="50" y="38"/>
                                    <a:pt x="68" y="38"/>
                                  </a:cubicBezTo>
                                  <a:cubicBezTo>
                                    <a:pt x="84" y="38"/>
                                    <a:pt x="96" y="46"/>
                                    <a:pt x="107" y="61"/>
                                  </a:cubicBezTo>
                                  <a:cubicBezTo>
                                    <a:pt x="130" y="39"/>
                                    <a:pt x="130" y="39"/>
                                    <a:pt x="130" y="39"/>
                                  </a:cubicBezTo>
                                  <a:cubicBezTo>
                                    <a:pt x="118" y="24"/>
                                    <a:pt x="100" y="7"/>
                                    <a:pt x="68" y="7"/>
                                  </a:cubicBezTo>
                                  <a:cubicBezTo>
                                    <a:pt x="33" y="7"/>
                                    <a:pt x="4" y="31"/>
                                    <a:pt x="4" y="64"/>
                                  </a:cubicBezTo>
                                  <a:cubicBezTo>
                                    <a:pt x="4" y="89"/>
                                    <a:pt x="20" y="107"/>
                                    <a:pt x="54" y="115"/>
                                  </a:cubicBezTo>
                                  <a:cubicBezTo>
                                    <a:pt x="59" y="116"/>
                                    <a:pt x="66" y="118"/>
                                    <a:pt x="71" y="119"/>
                                  </a:cubicBezTo>
                                  <a:cubicBezTo>
                                    <a:pt x="92" y="125"/>
                                    <a:pt x="101" y="134"/>
                                    <a:pt x="101" y="146"/>
                                  </a:cubicBezTo>
                                  <a:cubicBezTo>
                                    <a:pt x="101" y="161"/>
                                    <a:pt x="86" y="172"/>
                                    <a:pt x="70" y="172"/>
                                  </a:cubicBezTo>
                                  <a:cubicBezTo>
                                    <a:pt x="56" y="172"/>
                                    <a:pt x="39" y="167"/>
                                    <a:pt x="28" y="144"/>
                                  </a:cubicBezTo>
                                  <a:cubicBezTo>
                                    <a:pt x="0" y="161"/>
                                    <a:pt x="0" y="161"/>
                                    <a:pt x="0" y="161"/>
                                  </a:cubicBezTo>
                                  <a:cubicBezTo>
                                    <a:pt x="10" y="182"/>
                                    <a:pt x="35" y="203"/>
                                    <a:pt x="69" y="203"/>
                                  </a:cubicBezTo>
                                  <a:cubicBezTo>
                                    <a:pt x="108" y="203"/>
                                    <a:pt x="136" y="177"/>
                                    <a:pt x="136" y="146"/>
                                  </a:cubicBezTo>
                                  <a:cubicBezTo>
                                    <a:pt x="136" y="117"/>
                                    <a:pt x="118" y="97"/>
                                    <a:pt x="85" y="88"/>
                                  </a:cubicBezTo>
                                  <a:close/>
                                  <a:moveTo>
                                    <a:pt x="1097" y="122"/>
                                  </a:moveTo>
                                  <a:cubicBezTo>
                                    <a:pt x="1079" y="118"/>
                                    <a:pt x="1068" y="114"/>
                                    <a:pt x="1068" y="105"/>
                                  </a:cubicBezTo>
                                  <a:cubicBezTo>
                                    <a:pt x="1068" y="98"/>
                                    <a:pt x="1076" y="93"/>
                                    <a:pt x="1088" y="93"/>
                                  </a:cubicBezTo>
                                  <a:cubicBezTo>
                                    <a:pt x="1098" y="93"/>
                                    <a:pt x="1110" y="100"/>
                                    <a:pt x="1115" y="109"/>
                                  </a:cubicBezTo>
                                  <a:cubicBezTo>
                                    <a:pt x="1135" y="91"/>
                                    <a:pt x="1135" y="91"/>
                                    <a:pt x="1135" y="91"/>
                                  </a:cubicBezTo>
                                  <a:cubicBezTo>
                                    <a:pt x="1128" y="79"/>
                                    <a:pt x="1111" y="67"/>
                                    <a:pt x="1088" y="67"/>
                                  </a:cubicBezTo>
                                  <a:cubicBezTo>
                                    <a:pt x="1064" y="67"/>
                                    <a:pt x="1039" y="83"/>
                                    <a:pt x="1039" y="107"/>
                                  </a:cubicBezTo>
                                  <a:cubicBezTo>
                                    <a:pt x="1039" y="129"/>
                                    <a:pt x="1057" y="140"/>
                                    <a:pt x="1088" y="148"/>
                                  </a:cubicBezTo>
                                  <a:cubicBezTo>
                                    <a:pt x="1100" y="150"/>
                                    <a:pt x="1109" y="155"/>
                                    <a:pt x="1109" y="163"/>
                                  </a:cubicBezTo>
                                  <a:cubicBezTo>
                                    <a:pt x="1109" y="171"/>
                                    <a:pt x="1103" y="177"/>
                                    <a:pt x="1090" y="177"/>
                                  </a:cubicBezTo>
                                  <a:cubicBezTo>
                                    <a:pt x="1075" y="177"/>
                                    <a:pt x="1063" y="171"/>
                                    <a:pt x="1054" y="158"/>
                                  </a:cubicBezTo>
                                  <a:cubicBezTo>
                                    <a:pt x="1034" y="176"/>
                                    <a:pt x="1034" y="176"/>
                                    <a:pt x="1034" y="176"/>
                                  </a:cubicBezTo>
                                  <a:cubicBezTo>
                                    <a:pt x="1045" y="193"/>
                                    <a:pt x="1067" y="203"/>
                                    <a:pt x="1091" y="203"/>
                                  </a:cubicBezTo>
                                  <a:cubicBezTo>
                                    <a:pt x="1118" y="203"/>
                                    <a:pt x="1138" y="185"/>
                                    <a:pt x="1138" y="162"/>
                                  </a:cubicBezTo>
                                  <a:cubicBezTo>
                                    <a:pt x="1138" y="139"/>
                                    <a:pt x="1119" y="127"/>
                                    <a:pt x="1097" y="122"/>
                                  </a:cubicBezTo>
                                  <a:close/>
                                  <a:moveTo>
                                    <a:pt x="507" y="135"/>
                                  </a:moveTo>
                                  <a:cubicBezTo>
                                    <a:pt x="507" y="171"/>
                                    <a:pt x="533" y="200"/>
                                    <a:pt x="570" y="203"/>
                                  </a:cubicBezTo>
                                  <a:cubicBezTo>
                                    <a:pt x="570" y="174"/>
                                    <a:pt x="570" y="174"/>
                                    <a:pt x="570" y="174"/>
                                  </a:cubicBezTo>
                                  <a:cubicBezTo>
                                    <a:pt x="551" y="171"/>
                                    <a:pt x="538" y="155"/>
                                    <a:pt x="538" y="135"/>
                                  </a:cubicBezTo>
                                  <a:cubicBezTo>
                                    <a:pt x="538" y="115"/>
                                    <a:pt x="552" y="99"/>
                                    <a:pt x="570" y="96"/>
                                  </a:cubicBezTo>
                                  <a:cubicBezTo>
                                    <a:pt x="570" y="67"/>
                                    <a:pt x="570" y="67"/>
                                    <a:pt x="570" y="67"/>
                                  </a:cubicBezTo>
                                  <a:cubicBezTo>
                                    <a:pt x="533" y="70"/>
                                    <a:pt x="507" y="100"/>
                                    <a:pt x="507" y="135"/>
                                  </a:cubicBezTo>
                                  <a:close/>
                                  <a:moveTo>
                                    <a:pt x="583" y="67"/>
                                  </a:moveTo>
                                  <a:cubicBezTo>
                                    <a:pt x="583" y="96"/>
                                    <a:pt x="583" y="96"/>
                                    <a:pt x="583" y="96"/>
                                  </a:cubicBezTo>
                                  <a:cubicBezTo>
                                    <a:pt x="601" y="99"/>
                                    <a:pt x="615" y="115"/>
                                    <a:pt x="615" y="135"/>
                                  </a:cubicBezTo>
                                  <a:cubicBezTo>
                                    <a:pt x="615" y="155"/>
                                    <a:pt x="602" y="171"/>
                                    <a:pt x="583" y="174"/>
                                  </a:cubicBezTo>
                                  <a:cubicBezTo>
                                    <a:pt x="583" y="203"/>
                                    <a:pt x="583" y="203"/>
                                    <a:pt x="583" y="203"/>
                                  </a:cubicBezTo>
                                  <a:cubicBezTo>
                                    <a:pt x="620" y="200"/>
                                    <a:pt x="646" y="171"/>
                                    <a:pt x="646" y="135"/>
                                  </a:cubicBezTo>
                                  <a:cubicBezTo>
                                    <a:pt x="646" y="100"/>
                                    <a:pt x="620" y="70"/>
                                    <a:pt x="583" y="67"/>
                                  </a:cubicBezTo>
                                  <a:close/>
                                  <a:moveTo>
                                    <a:pt x="791" y="167"/>
                                  </a:moveTo>
                                  <a:cubicBezTo>
                                    <a:pt x="799" y="200"/>
                                    <a:pt x="799" y="200"/>
                                    <a:pt x="799" y="200"/>
                                  </a:cubicBezTo>
                                  <a:cubicBezTo>
                                    <a:pt x="770" y="200"/>
                                    <a:pt x="770" y="200"/>
                                    <a:pt x="770" y="200"/>
                                  </a:cubicBezTo>
                                  <a:cubicBezTo>
                                    <a:pt x="764" y="188"/>
                                    <a:pt x="764" y="188"/>
                                    <a:pt x="764" y="188"/>
                                  </a:cubicBezTo>
                                  <a:cubicBezTo>
                                    <a:pt x="754" y="196"/>
                                    <a:pt x="740" y="203"/>
                                    <a:pt x="724" y="203"/>
                                  </a:cubicBezTo>
                                  <a:cubicBezTo>
                                    <a:pt x="687" y="203"/>
                                    <a:pt x="660" y="173"/>
                                    <a:pt x="660" y="135"/>
                                  </a:cubicBezTo>
                                  <a:cubicBezTo>
                                    <a:pt x="660" y="96"/>
                                    <a:pt x="690" y="67"/>
                                    <a:pt x="726" y="67"/>
                                  </a:cubicBezTo>
                                  <a:cubicBezTo>
                                    <a:pt x="739" y="67"/>
                                    <a:pt x="751" y="72"/>
                                    <a:pt x="760" y="79"/>
                                  </a:cubicBezTo>
                                  <a:cubicBezTo>
                                    <a:pt x="760" y="7"/>
                                    <a:pt x="760" y="7"/>
                                    <a:pt x="760" y="7"/>
                                  </a:cubicBezTo>
                                  <a:cubicBezTo>
                                    <a:pt x="791" y="0"/>
                                    <a:pt x="791" y="0"/>
                                    <a:pt x="791" y="0"/>
                                  </a:cubicBezTo>
                                  <a:lnTo>
                                    <a:pt x="791" y="167"/>
                                  </a:lnTo>
                                  <a:close/>
                                  <a:moveTo>
                                    <a:pt x="760" y="107"/>
                                  </a:moveTo>
                                  <a:cubicBezTo>
                                    <a:pt x="752" y="100"/>
                                    <a:pt x="742" y="96"/>
                                    <a:pt x="729" y="96"/>
                                  </a:cubicBezTo>
                                  <a:cubicBezTo>
                                    <a:pt x="708" y="96"/>
                                    <a:pt x="691" y="113"/>
                                    <a:pt x="691" y="135"/>
                                  </a:cubicBezTo>
                                  <a:cubicBezTo>
                                    <a:pt x="691" y="160"/>
                                    <a:pt x="709" y="175"/>
                                    <a:pt x="728" y="175"/>
                                  </a:cubicBezTo>
                                  <a:cubicBezTo>
                                    <a:pt x="741" y="175"/>
                                    <a:pt x="752" y="169"/>
                                    <a:pt x="760" y="161"/>
                                  </a:cubicBezTo>
                                  <a:lnTo>
                                    <a:pt x="760" y="107"/>
                                  </a:lnTo>
                                  <a:close/>
                                  <a:moveTo>
                                    <a:pt x="936" y="135"/>
                                  </a:moveTo>
                                  <a:cubicBezTo>
                                    <a:pt x="936" y="139"/>
                                    <a:pt x="936" y="144"/>
                                    <a:pt x="936" y="144"/>
                                  </a:cubicBezTo>
                                  <a:cubicBezTo>
                                    <a:pt x="839" y="144"/>
                                    <a:pt x="839" y="144"/>
                                    <a:pt x="839" y="144"/>
                                  </a:cubicBezTo>
                                  <a:cubicBezTo>
                                    <a:pt x="841" y="163"/>
                                    <a:pt x="856" y="176"/>
                                    <a:pt x="875" y="176"/>
                                  </a:cubicBezTo>
                                  <a:cubicBezTo>
                                    <a:pt x="889" y="176"/>
                                    <a:pt x="901" y="170"/>
                                    <a:pt x="910" y="160"/>
                                  </a:cubicBezTo>
                                  <a:cubicBezTo>
                                    <a:pt x="930" y="178"/>
                                    <a:pt x="930" y="178"/>
                                    <a:pt x="930" y="178"/>
                                  </a:cubicBezTo>
                                  <a:cubicBezTo>
                                    <a:pt x="918" y="193"/>
                                    <a:pt x="899" y="203"/>
                                    <a:pt x="876" y="203"/>
                                  </a:cubicBezTo>
                                  <a:cubicBezTo>
                                    <a:pt x="838" y="203"/>
                                    <a:pt x="808" y="175"/>
                                    <a:pt x="808" y="135"/>
                                  </a:cubicBezTo>
                                  <a:cubicBezTo>
                                    <a:pt x="808" y="97"/>
                                    <a:pt x="836" y="67"/>
                                    <a:pt x="874" y="67"/>
                                  </a:cubicBezTo>
                                  <a:cubicBezTo>
                                    <a:pt x="910" y="67"/>
                                    <a:pt x="936" y="98"/>
                                    <a:pt x="936" y="135"/>
                                  </a:cubicBezTo>
                                  <a:close/>
                                  <a:moveTo>
                                    <a:pt x="904" y="121"/>
                                  </a:moveTo>
                                  <a:cubicBezTo>
                                    <a:pt x="902" y="108"/>
                                    <a:pt x="890" y="95"/>
                                    <a:pt x="872" y="95"/>
                                  </a:cubicBezTo>
                                  <a:cubicBezTo>
                                    <a:pt x="856" y="95"/>
                                    <a:pt x="844" y="106"/>
                                    <a:pt x="840" y="121"/>
                                  </a:cubicBezTo>
                                  <a:lnTo>
                                    <a:pt x="90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43D880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      <o:lock v:ext="edit" aspectratio="t" verticies="t"/>
                    <w10:anchorlock/>
                  </v:shape>
                </w:pict>
              </mc:Fallback>
            </mc:AlternateContent>
          </w:r>
        </w:p>
      </w:tc>
    </w:tr>
    <w:tr w:rsidR="0046220B" w:rsidRPr="00116C26" w14:paraId="6C2E1C93" w14:textId="77777777" w:rsidTr="001E74C7">
      <w:trPr>
        <w:trHeight w:hRule="exact" w:val="1134"/>
      </w:trPr>
      <w:tc>
        <w:tcPr>
          <w:tcW w:w="10874" w:type="dxa"/>
        </w:tcPr>
        <w:p w14:paraId="4A72A957" w14:textId="77777777" w:rsidR="009C6738" w:rsidRDefault="009C6738" w:rsidP="009C6738">
          <w:pPr>
            <w:pStyle w:val="SchrodersContact"/>
          </w:pPr>
          <w:r>
            <w:t>Schroder Investment Management Limited</w:t>
          </w:r>
        </w:p>
        <w:p w14:paraId="2BD74EBD" w14:textId="77777777" w:rsidR="009C6738" w:rsidRDefault="009C6738" w:rsidP="009C6738">
          <w:pPr>
            <w:pStyle w:val="SchrodersContact"/>
          </w:pPr>
          <w:r>
            <w:t>1 London Wall Place, London EC2Y 5AU</w:t>
          </w:r>
        </w:p>
        <w:p w14:paraId="7DF48438" w14:textId="77777777" w:rsidR="009C6738" w:rsidRDefault="009C6738" w:rsidP="009C6738">
          <w:pPr>
            <w:pStyle w:val="SchrodersContact"/>
          </w:pPr>
        </w:p>
        <w:p w14:paraId="28815733" w14:textId="77777777" w:rsidR="0046220B" w:rsidRPr="006150C3" w:rsidRDefault="0046220B" w:rsidP="009534C3">
          <w:pPr>
            <w:pStyle w:val="SchrodersContact"/>
          </w:pPr>
          <w:r w:rsidRPr="006150C3">
            <w:t>Tel: +44 (0)20 7658 6000</w:t>
          </w:r>
        </w:p>
        <w:p w14:paraId="04FB06F0" w14:textId="77777777" w:rsidR="0046220B" w:rsidRPr="00BB12D6" w:rsidRDefault="0046220B" w:rsidP="007E6101">
          <w:pPr>
            <w:pStyle w:val="SchrodersContact"/>
          </w:pPr>
          <w:r w:rsidRPr="007E6101">
            <w:t>www.schroders.com</w:t>
          </w:r>
          <w:r w:rsidRPr="00BB12D6">
            <w:t xml:space="preserve"> </w:t>
          </w:r>
        </w:p>
        <w:p w14:paraId="2D45DCA3" w14:textId="77777777" w:rsidR="0046220B" w:rsidRPr="007E6101" w:rsidRDefault="0046220B" w:rsidP="001E74C7">
          <w:pPr>
            <w:pStyle w:val="SchrodersContact"/>
            <w:jc w:val="center"/>
          </w:pPr>
        </w:p>
      </w:tc>
    </w:tr>
  </w:tbl>
  <w:p w14:paraId="400B188E" w14:textId="77777777" w:rsidR="0046220B" w:rsidRPr="009534C3" w:rsidRDefault="0046220B" w:rsidP="008763D0">
    <w:pPr>
      <w:pStyle w:val="Cabealh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4" w15:restartNumberingAfterBreak="0">
    <w:nsid w:val="580033E8"/>
    <w:multiLevelType w:val="hybridMultilevel"/>
    <w:tmpl w:val="ED7C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A1"/>
    <w:rsid w:val="000033E2"/>
    <w:rsid w:val="00005832"/>
    <w:rsid w:val="00010B0A"/>
    <w:rsid w:val="0001137A"/>
    <w:rsid w:val="00014263"/>
    <w:rsid w:val="00015E0B"/>
    <w:rsid w:val="0001761E"/>
    <w:rsid w:val="00027FB1"/>
    <w:rsid w:val="00041485"/>
    <w:rsid w:val="0005018F"/>
    <w:rsid w:val="0005160A"/>
    <w:rsid w:val="00051CA9"/>
    <w:rsid w:val="00052686"/>
    <w:rsid w:val="00061783"/>
    <w:rsid w:val="000632F8"/>
    <w:rsid w:val="000638CF"/>
    <w:rsid w:val="00063FD0"/>
    <w:rsid w:val="0006683E"/>
    <w:rsid w:val="00070701"/>
    <w:rsid w:val="000710F5"/>
    <w:rsid w:val="00071414"/>
    <w:rsid w:val="000729C5"/>
    <w:rsid w:val="00081326"/>
    <w:rsid w:val="0008186B"/>
    <w:rsid w:val="000832D2"/>
    <w:rsid w:val="00092C3A"/>
    <w:rsid w:val="00093AFF"/>
    <w:rsid w:val="000A7F6E"/>
    <w:rsid w:val="000C595B"/>
    <w:rsid w:val="000D1056"/>
    <w:rsid w:val="000D28CD"/>
    <w:rsid w:val="000D74C5"/>
    <w:rsid w:val="000D78A6"/>
    <w:rsid w:val="000E2FC5"/>
    <w:rsid w:val="000F49C7"/>
    <w:rsid w:val="00103091"/>
    <w:rsid w:val="00107F15"/>
    <w:rsid w:val="00111835"/>
    <w:rsid w:val="0011496D"/>
    <w:rsid w:val="00114B48"/>
    <w:rsid w:val="00116C26"/>
    <w:rsid w:val="00124461"/>
    <w:rsid w:val="00124C48"/>
    <w:rsid w:val="00126940"/>
    <w:rsid w:val="001342FC"/>
    <w:rsid w:val="00134D6D"/>
    <w:rsid w:val="0013639C"/>
    <w:rsid w:val="001363B8"/>
    <w:rsid w:val="00137B7E"/>
    <w:rsid w:val="001406F2"/>
    <w:rsid w:val="00143A13"/>
    <w:rsid w:val="00147DBB"/>
    <w:rsid w:val="0015246F"/>
    <w:rsid w:val="001710BF"/>
    <w:rsid w:val="0018004E"/>
    <w:rsid w:val="0018189E"/>
    <w:rsid w:val="00187D80"/>
    <w:rsid w:val="001952A6"/>
    <w:rsid w:val="00196329"/>
    <w:rsid w:val="00196DC8"/>
    <w:rsid w:val="00197648"/>
    <w:rsid w:val="001A2382"/>
    <w:rsid w:val="001A6E92"/>
    <w:rsid w:val="001B1292"/>
    <w:rsid w:val="001C25B3"/>
    <w:rsid w:val="001C7C35"/>
    <w:rsid w:val="001D18AE"/>
    <w:rsid w:val="001D1FD6"/>
    <w:rsid w:val="001E1DF7"/>
    <w:rsid w:val="001E43E2"/>
    <w:rsid w:val="001E74C7"/>
    <w:rsid w:val="001E7DD2"/>
    <w:rsid w:val="001F0973"/>
    <w:rsid w:val="001F29ED"/>
    <w:rsid w:val="00203400"/>
    <w:rsid w:val="00206308"/>
    <w:rsid w:val="002156D5"/>
    <w:rsid w:val="002178A4"/>
    <w:rsid w:val="00220C0D"/>
    <w:rsid w:val="00221A5A"/>
    <w:rsid w:val="0022343E"/>
    <w:rsid w:val="00223EAB"/>
    <w:rsid w:val="0022599D"/>
    <w:rsid w:val="00227327"/>
    <w:rsid w:val="002409BD"/>
    <w:rsid w:val="00254DE8"/>
    <w:rsid w:val="00256138"/>
    <w:rsid w:val="0026027A"/>
    <w:rsid w:val="00261804"/>
    <w:rsid w:val="00263131"/>
    <w:rsid w:val="002643AB"/>
    <w:rsid w:val="00267931"/>
    <w:rsid w:val="0029070A"/>
    <w:rsid w:val="00293D67"/>
    <w:rsid w:val="00293FC7"/>
    <w:rsid w:val="00294441"/>
    <w:rsid w:val="002B0070"/>
    <w:rsid w:val="002B085F"/>
    <w:rsid w:val="002B53F8"/>
    <w:rsid w:val="002B66D0"/>
    <w:rsid w:val="002D4073"/>
    <w:rsid w:val="002D7778"/>
    <w:rsid w:val="002E0C48"/>
    <w:rsid w:val="002E302F"/>
    <w:rsid w:val="002E361E"/>
    <w:rsid w:val="002E435F"/>
    <w:rsid w:val="002E4E63"/>
    <w:rsid w:val="002F2203"/>
    <w:rsid w:val="003055C4"/>
    <w:rsid w:val="00305664"/>
    <w:rsid w:val="003064AB"/>
    <w:rsid w:val="00310E62"/>
    <w:rsid w:val="00315167"/>
    <w:rsid w:val="00320369"/>
    <w:rsid w:val="00320720"/>
    <w:rsid w:val="0032592F"/>
    <w:rsid w:val="00325B65"/>
    <w:rsid w:val="00335140"/>
    <w:rsid w:val="00344EB2"/>
    <w:rsid w:val="00345BA0"/>
    <w:rsid w:val="00354686"/>
    <w:rsid w:val="0035542A"/>
    <w:rsid w:val="00355B54"/>
    <w:rsid w:val="00366646"/>
    <w:rsid w:val="0037258C"/>
    <w:rsid w:val="003778BF"/>
    <w:rsid w:val="00381ED1"/>
    <w:rsid w:val="00382125"/>
    <w:rsid w:val="0038704B"/>
    <w:rsid w:val="003875C5"/>
    <w:rsid w:val="00392AB6"/>
    <w:rsid w:val="003A1C6E"/>
    <w:rsid w:val="003A1FA4"/>
    <w:rsid w:val="003A5DA4"/>
    <w:rsid w:val="003C5EAF"/>
    <w:rsid w:val="003D0F7D"/>
    <w:rsid w:val="003D1A81"/>
    <w:rsid w:val="003D1D46"/>
    <w:rsid w:val="003D471A"/>
    <w:rsid w:val="003E1FCF"/>
    <w:rsid w:val="003E2D87"/>
    <w:rsid w:val="0040338D"/>
    <w:rsid w:val="004100D5"/>
    <w:rsid w:val="00411CE0"/>
    <w:rsid w:val="004178DF"/>
    <w:rsid w:val="00447B65"/>
    <w:rsid w:val="00453FBD"/>
    <w:rsid w:val="00455582"/>
    <w:rsid w:val="0046220B"/>
    <w:rsid w:val="00465474"/>
    <w:rsid w:val="00466855"/>
    <w:rsid w:val="00487A45"/>
    <w:rsid w:val="00490040"/>
    <w:rsid w:val="00493084"/>
    <w:rsid w:val="004A1C03"/>
    <w:rsid w:val="004A51A1"/>
    <w:rsid w:val="004A7F04"/>
    <w:rsid w:val="004B0577"/>
    <w:rsid w:val="004C0654"/>
    <w:rsid w:val="004C0C69"/>
    <w:rsid w:val="004C2A38"/>
    <w:rsid w:val="004C4D74"/>
    <w:rsid w:val="004E46AA"/>
    <w:rsid w:val="004E694A"/>
    <w:rsid w:val="004E6B1E"/>
    <w:rsid w:val="005066BA"/>
    <w:rsid w:val="0052275B"/>
    <w:rsid w:val="00530E60"/>
    <w:rsid w:val="005329B1"/>
    <w:rsid w:val="00532DD1"/>
    <w:rsid w:val="005434C9"/>
    <w:rsid w:val="0054468D"/>
    <w:rsid w:val="0056482F"/>
    <w:rsid w:val="0057115D"/>
    <w:rsid w:val="00574A33"/>
    <w:rsid w:val="00575E2F"/>
    <w:rsid w:val="005762D3"/>
    <w:rsid w:val="005803B4"/>
    <w:rsid w:val="00586596"/>
    <w:rsid w:val="0058679B"/>
    <w:rsid w:val="00590298"/>
    <w:rsid w:val="00595C11"/>
    <w:rsid w:val="00596897"/>
    <w:rsid w:val="00596EDA"/>
    <w:rsid w:val="00597D5B"/>
    <w:rsid w:val="005A5AFF"/>
    <w:rsid w:val="005A7F77"/>
    <w:rsid w:val="005B3B40"/>
    <w:rsid w:val="005C017C"/>
    <w:rsid w:val="005C2019"/>
    <w:rsid w:val="005C720C"/>
    <w:rsid w:val="005E15A7"/>
    <w:rsid w:val="005E2A58"/>
    <w:rsid w:val="005E5762"/>
    <w:rsid w:val="005F0F8F"/>
    <w:rsid w:val="005F5DCC"/>
    <w:rsid w:val="006041F7"/>
    <w:rsid w:val="006123BD"/>
    <w:rsid w:val="00612CA2"/>
    <w:rsid w:val="006148F9"/>
    <w:rsid w:val="006150C3"/>
    <w:rsid w:val="0062356F"/>
    <w:rsid w:val="006441F5"/>
    <w:rsid w:val="00644F2F"/>
    <w:rsid w:val="00651C8A"/>
    <w:rsid w:val="006556CF"/>
    <w:rsid w:val="00660B6B"/>
    <w:rsid w:val="00663985"/>
    <w:rsid w:val="006746AA"/>
    <w:rsid w:val="006752C0"/>
    <w:rsid w:val="006815A1"/>
    <w:rsid w:val="0068343B"/>
    <w:rsid w:val="00690671"/>
    <w:rsid w:val="006914A2"/>
    <w:rsid w:val="0069209E"/>
    <w:rsid w:val="00696654"/>
    <w:rsid w:val="006A354C"/>
    <w:rsid w:val="006B2C91"/>
    <w:rsid w:val="006B6276"/>
    <w:rsid w:val="006D1220"/>
    <w:rsid w:val="006D184E"/>
    <w:rsid w:val="006D26C9"/>
    <w:rsid w:val="006D3826"/>
    <w:rsid w:val="006D5176"/>
    <w:rsid w:val="006D5871"/>
    <w:rsid w:val="006E5657"/>
    <w:rsid w:val="006F0381"/>
    <w:rsid w:val="006F13A5"/>
    <w:rsid w:val="007013FE"/>
    <w:rsid w:val="007034AB"/>
    <w:rsid w:val="00716E7E"/>
    <w:rsid w:val="0071781F"/>
    <w:rsid w:val="007235BE"/>
    <w:rsid w:val="007454E0"/>
    <w:rsid w:val="007470CA"/>
    <w:rsid w:val="0075064D"/>
    <w:rsid w:val="00763F4F"/>
    <w:rsid w:val="0077120B"/>
    <w:rsid w:val="00775761"/>
    <w:rsid w:val="00777298"/>
    <w:rsid w:val="00777CD7"/>
    <w:rsid w:val="007847C3"/>
    <w:rsid w:val="00797CC8"/>
    <w:rsid w:val="007A705D"/>
    <w:rsid w:val="007B13DA"/>
    <w:rsid w:val="007B711D"/>
    <w:rsid w:val="007C314F"/>
    <w:rsid w:val="007C4CFE"/>
    <w:rsid w:val="007D3264"/>
    <w:rsid w:val="007D5A45"/>
    <w:rsid w:val="007E2108"/>
    <w:rsid w:val="007E6101"/>
    <w:rsid w:val="007E72DF"/>
    <w:rsid w:val="007F2631"/>
    <w:rsid w:val="007F5B59"/>
    <w:rsid w:val="00801222"/>
    <w:rsid w:val="00812317"/>
    <w:rsid w:val="00817516"/>
    <w:rsid w:val="00820673"/>
    <w:rsid w:val="008302C4"/>
    <w:rsid w:val="008307E7"/>
    <w:rsid w:val="00832297"/>
    <w:rsid w:val="008358BE"/>
    <w:rsid w:val="00841FC8"/>
    <w:rsid w:val="00852207"/>
    <w:rsid w:val="0086708C"/>
    <w:rsid w:val="008713F4"/>
    <w:rsid w:val="008763D0"/>
    <w:rsid w:val="00876BFF"/>
    <w:rsid w:val="00892B4E"/>
    <w:rsid w:val="008A1787"/>
    <w:rsid w:val="008A284F"/>
    <w:rsid w:val="008A6FEA"/>
    <w:rsid w:val="008B5F86"/>
    <w:rsid w:val="008B67E8"/>
    <w:rsid w:val="008C42A2"/>
    <w:rsid w:val="008E047B"/>
    <w:rsid w:val="008E05DA"/>
    <w:rsid w:val="008E1DC3"/>
    <w:rsid w:val="008E7EF2"/>
    <w:rsid w:val="008F1A16"/>
    <w:rsid w:val="008F3510"/>
    <w:rsid w:val="008F51C3"/>
    <w:rsid w:val="009022E7"/>
    <w:rsid w:val="00904983"/>
    <w:rsid w:val="00904D11"/>
    <w:rsid w:val="00905D1C"/>
    <w:rsid w:val="0090690E"/>
    <w:rsid w:val="00907D04"/>
    <w:rsid w:val="00912A80"/>
    <w:rsid w:val="00914106"/>
    <w:rsid w:val="009142DD"/>
    <w:rsid w:val="00914BBC"/>
    <w:rsid w:val="009158BA"/>
    <w:rsid w:val="00922379"/>
    <w:rsid w:val="00923764"/>
    <w:rsid w:val="0092462E"/>
    <w:rsid w:val="00926B0E"/>
    <w:rsid w:val="00926CE0"/>
    <w:rsid w:val="00926D18"/>
    <w:rsid w:val="00927523"/>
    <w:rsid w:val="009317E0"/>
    <w:rsid w:val="00934CC2"/>
    <w:rsid w:val="009451EC"/>
    <w:rsid w:val="00950853"/>
    <w:rsid w:val="009534C3"/>
    <w:rsid w:val="00955572"/>
    <w:rsid w:val="0095730A"/>
    <w:rsid w:val="009611C2"/>
    <w:rsid w:val="00962BB4"/>
    <w:rsid w:val="009823E2"/>
    <w:rsid w:val="0098291E"/>
    <w:rsid w:val="00992C25"/>
    <w:rsid w:val="009953A0"/>
    <w:rsid w:val="009A4346"/>
    <w:rsid w:val="009B120B"/>
    <w:rsid w:val="009B208B"/>
    <w:rsid w:val="009B7488"/>
    <w:rsid w:val="009B7A37"/>
    <w:rsid w:val="009C0AAF"/>
    <w:rsid w:val="009C6738"/>
    <w:rsid w:val="009E3712"/>
    <w:rsid w:val="009E3C7E"/>
    <w:rsid w:val="009E417E"/>
    <w:rsid w:val="009F4ABF"/>
    <w:rsid w:val="00A014C1"/>
    <w:rsid w:val="00A0435F"/>
    <w:rsid w:val="00A06D42"/>
    <w:rsid w:val="00A13AEB"/>
    <w:rsid w:val="00A162CF"/>
    <w:rsid w:val="00A30BFA"/>
    <w:rsid w:val="00A30F44"/>
    <w:rsid w:val="00A469F5"/>
    <w:rsid w:val="00A67A48"/>
    <w:rsid w:val="00A7557A"/>
    <w:rsid w:val="00A9011C"/>
    <w:rsid w:val="00A922E3"/>
    <w:rsid w:val="00AA4195"/>
    <w:rsid w:val="00AB13BD"/>
    <w:rsid w:val="00AB2FB3"/>
    <w:rsid w:val="00AB6031"/>
    <w:rsid w:val="00AC0580"/>
    <w:rsid w:val="00AC3150"/>
    <w:rsid w:val="00AF57C6"/>
    <w:rsid w:val="00B03EB3"/>
    <w:rsid w:val="00B11CE7"/>
    <w:rsid w:val="00B24589"/>
    <w:rsid w:val="00B24BB0"/>
    <w:rsid w:val="00B270D9"/>
    <w:rsid w:val="00B3612D"/>
    <w:rsid w:val="00B400EA"/>
    <w:rsid w:val="00B47D3C"/>
    <w:rsid w:val="00B70088"/>
    <w:rsid w:val="00B71C88"/>
    <w:rsid w:val="00B71E48"/>
    <w:rsid w:val="00B77632"/>
    <w:rsid w:val="00B81E40"/>
    <w:rsid w:val="00B8275A"/>
    <w:rsid w:val="00B8513B"/>
    <w:rsid w:val="00B9729C"/>
    <w:rsid w:val="00BA1FF1"/>
    <w:rsid w:val="00BA477B"/>
    <w:rsid w:val="00BA4941"/>
    <w:rsid w:val="00BB17C2"/>
    <w:rsid w:val="00BB1FCA"/>
    <w:rsid w:val="00BB27FE"/>
    <w:rsid w:val="00BB5F1C"/>
    <w:rsid w:val="00BC6481"/>
    <w:rsid w:val="00BD29B8"/>
    <w:rsid w:val="00BE2FBE"/>
    <w:rsid w:val="00BE3688"/>
    <w:rsid w:val="00BE7343"/>
    <w:rsid w:val="00BF69E9"/>
    <w:rsid w:val="00BF72F0"/>
    <w:rsid w:val="00C04771"/>
    <w:rsid w:val="00C05ED4"/>
    <w:rsid w:val="00C074FF"/>
    <w:rsid w:val="00C078A8"/>
    <w:rsid w:val="00C14364"/>
    <w:rsid w:val="00C14A6F"/>
    <w:rsid w:val="00C24CF1"/>
    <w:rsid w:val="00C2755F"/>
    <w:rsid w:val="00C31659"/>
    <w:rsid w:val="00C35ECC"/>
    <w:rsid w:val="00C610C9"/>
    <w:rsid w:val="00C6363E"/>
    <w:rsid w:val="00C67C34"/>
    <w:rsid w:val="00C70BC3"/>
    <w:rsid w:val="00C70C90"/>
    <w:rsid w:val="00C7164D"/>
    <w:rsid w:val="00C744FC"/>
    <w:rsid w:val="00C86C0C"/>
    <w:rsid w:val="00C94899"/>
    <w:rsid w:val="00CA4749"/>
    <w:rsid w:val="00CB577E"/>
    <w:rsid w:val="00CB7794"/>
    <w:rsid w:val="00CB7A2A"/>
    <w:rsid w:val="00CC3CE9"/>
    <w:rsid w:val="00CF10A0"/>
    <w:rsid w:val="00D02916"/>
    <w:rsid w:val="00D048AA"/>
    <w:rsid w:val="00D1531D"/>
    <w:rsid w:val="00D153BC"/>
    <w:rsid w:val="00D15F34"/>
    <w:rsid w:val="00D3147A"/>
    <w:rsid w:val="00D324DA"/>
    <w:rsid w:val="00D34D7E"/>
    <w:rsid w:val="00D40265"/>
    <w:rsid w:val="00D41B8D"/>
    <w:rsid w:val="00D46667"/>
    <w:rsid w:val="00D51B2A"/>
    <w:rsid w:val="00D655D9"/>
    <w:rsid w:val="00D67E94"/>
    <w:rsid w:val="00D802A4"/>
    <w:rsid w:val="00D8126D"/>
    <w:rsid w:val="00D85B75"/>
    <w:rsid w:val="00D86C09"/>
    <w:rsid w:val="00D94FE2"/>
    <w:rsid w:val="00DA0D57"/>
    <w:rsid w:val="00DA4912"/>
    <w:rsid w:val="00DB0CE6"/>
    <w:rsid w:val="00DB0F71"/>
    <w:rsid w:val="00DC1676"/>
    <w:rsid w:val="00DC1E6F"/>
    <w:rsid w:val="00DC590A"/>
    <w:rsid w:val="00DD26F8"/>
    <w:rsid w:val="00DD4772"/>
    <w:rsid w:val="00DE2362"/>
    <w:rsid w:val="00DE269F"/>
    <w:rsid w:val="00DF1E74"/>
    <w:rsid w:val="00E03DC9"/>
    <w:rsid w:val="00E065FA"/>
    <w:rsid w:val="00E1497A"/>
    <w:rsid w:val="00E152A7"/>
    <w:rsid w:val="00E21473"/>
    <w:rsid w:val="00E22F75"/>
    <w:rsid w:val="00E23551"/>
    <w:rsid w:val="00E246DA"/>
    <w:rsid w:val="00E37D86"/>
    <w:rsid w:val="00E460EA"/>
    <w:rsid w:val="00E47500"/>
    <w:rsid w:val="00E47EA4"/>
    <w:rsid w:val="00E50A40"/>
    <w:rsid w:val="00E54198"/>
    <w:rsid w:val="00E56AE8"/>
    <w:rsid w:val="00E57DD9"/>
    <w:rsid w:val="00E6050F"/>
    <w:rsid w:val="00E63C14"/>
    <w:rsid w:val="00E65938"/>
    <w:rsid w:val="00E73105"/>
    <w:rsid w:val="00E767A2"/>
    <w:rsid w:val="00E84668"/>
    <w:rsid w:val="00E9027A"/>
    <w:rsid w:val="00E93CA0"/>
    <w:rsid w:val="00E94AB6"/>
    <w:rsid w:val="00E958D3"/>
    <w:rsid w:val="00EA47C4"/>
    <w:rsid w:val="00EB52A7"/>
    <w:rsid w:val="00EB5A57"/>
    <w:rsid w:val="00EB78A4"/>
    <w:rsid w:val="00EC084C"/>
    <w:rsid w:val="00EC5915"/>
    <w:rsid w:val="00EC6927"/>
    <w:rsid w:val="00ED4B3F"/>
    <w:rsid w:val="00ED70EF"/>
    <w:rsid w:val="00F00817"/>
    <w:rsid w:val="00F04825"/>
    <w:rsid w:val="00F06FB0"/>
    <w:rsid w:val="00F10E74"/>
    <w:rsid w:val="00F110E8"/>
    <w:rsid w:val="00F14DEB"/>
    <w:rsid w:val="00F416A6"/>
    <w:rsid w:val="00F47491"/>
    <w:rsid w:val="00F519CA"/>
    <w:rsid w:val="00F52998"/>
    <w:rsid w:val="00F53203"/>
    <w:rsid w:val="00F5434A"/>
    <w:rsid w:val="00F64FFD"/>
    <w:rsid w:val="00F70B1B"/>
    <w:rsid w:val="00F71B27"/>
    <w:rsid w:val="00F73CEC"/>
    <w:rsid w:val="00F74167"/>
    <w:rsid w:val="00F74B1E"/>
    <w:rsid w:val="00F766BD"/>
    <w:rsid w:val="00F90949"/>
    <w:rsid w:val="00F93627"/>
    <w:rsid w:val="00F93E81"/>
    <w:rsid w:val="00F96115"/>
    <w:rsid w:val="00FA45D4"/>
    <w:rsid w:val="00FA549D"/>
    <w:rsid w:val="00FA5AAA"/>
    <w:rsid w:val="00FC05F9"/>
    <w:rsid w:val="00FD14F7"/>
    <w:rsid w:val="00FD1E48"/>
    <w:rsid w:val="00FD2A5D"/>
    <w:rsid w:val="00FD3CDE"/>
    <w:rsid w:val="00FD7488"/>
    <w:rsid w:val="00FE111E"/>
    <w:rsid w:val="00FE5383"/>
    <w:rsid w:val="00FE5918"/>
    <w:rsid w:val="00FF159C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EE03B"/>
  <w15:docId w15:val="{94B49072-F353-4366-8B75-0E9E511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29"/>
    <w:pPr>
      <w:spacing w:line="240" w:lineRule="auto"/>
    </w:pPr>
    <w:rPr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7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96329"/>
    <w:rPr>
      <w:i/>
      <w:sz w:val="20"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74B7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111E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2462E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2462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2462E"/>
    <w:rPr>
      <w:vertAlign w:val="superscript"/>
    </w:rPr>
  </w:style>
  <w:style w:type="table" w:styleId="TabelacomGrelha">
    <w:name w:val="Table Grid"/>
    <w:basedOn w:val="Tabelanormal"/>
    <w:uiPriority w:val="59"/>
    <w:rsid w:val="009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246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2462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246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711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711D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E3C7E"/>
    <w:rPr>
      <w:color w:val="14E6F0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73105"/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33E2"/>
    <w:pPr>
      <w:spacing w:after="0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guimarf\AppData\Local\Microsoft\Windows\Temporary%20Internet%20Files\Content.Outlook\NBPOGADP\www.schroders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hroders.pt/estudo-investido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A"/>
      </a:dk2>
      <a:lt2>
        <a:srgbClr val="4F3398"/>
      </a:lt2>
      <a:accent1>
        <a:srgbClr val="002A5E"/>
      </a:accent1>
      <a:accent2>
        <a:srgbClr val="63C532"/>
      </a:accent2>
      <a:accent3>
        <a:srgbClr val="0074B7"/>
      </a:accent3>
      <a:accent4>
        <a:srgbClr val="BAE659"/>
      </a:accent4>
      <a:accent5>
        <a:srgbClr val="14E6F0"/>
      </a:accent5>
      <a:accent6>
        <a:srgbClr val="00796D"/>
      </a:accent6>
      <a:hlink>
        <a:srgbClr val="0074B7"/>
      </a:hlink>
      <a:folHlink>
        <a:srgbClr val="14E6F0"/>
      </a:folHlink>
    </a:clrScheme>
    <a:fontScheme name="Schroders PPT">
      <a:majorFont>
        <a:latin typeface="Schroders Circular TT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96C35DACAE749A4A97DB278288D2E702" ma:contentTypeVersion="15" ma:contentTypeDescription="Standard .Approve document content type" ma:contentTypeScope="" ma:versionID="f48809398a19690e2e752ac3cbbc48d2">
  <xsd:schema xmlns:xsd="http://www.w3.org/2001/XMLSchema" xmlns:p="http://schemas.microsoft.com/office/2006/metadata/properties" xmlns:ns2="db087340-d038-4035-956d-2d25453492df" targetNamespace="http://schemas.microsoft.com/office/2006/metadata/properties" ma:root="true" ma:fieldsID="eea021f21d0b9956a6e5bcc70d96ca9a" ns2:_="">
    <xsd:import namespace="db087340-d038-4035-956d-2d25453492df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2:ParentJobNumber" minOccurs="0"/>
                <xsd:element ref="ns2:Campaig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087340-d038-4035-956d-2d25453492df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  <xsd:element name="ParentJobNumber" ma:index="17" nillable="true" ma:displayName="Parent Job Bag" ma:hidden="true" ma:list="{DB087340-D038-4035-956D-2D25453492DF}" ma:internalName="ParentJobNumber" ma:readOnly="false" ma:showField="JobNumber">
      <xsd:simpleType>
        <xsd:restriction base="dms:Lookup"/>
      </xsd:simpleType>
    </xsd:element>
    <xsd:element name="CampaignType" ma:index="18" nillable="true" ma:displayName="Campaign Type" ma:hidden="true" ma:internalName="CampaignTyp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orkflowCopiesFolders xmlns="db087340-d038-4035-956d-2d25453492df" xsi:nil="true"/>
    <ExpiryReviewer xmlns="db087340-d038-4035-956d-2d25453492df">
      <UserInfo>
        <DisplayName/>
        <AccountId xsi:nil="true"/>
        <AccountType/>
      </UserInfo>
    </ExpiryReviewer>
    <ParentJobNumber xmlns="db087340-d038-4035-956d-2d25453492df" xsi:nil="true"/>
    <DocumentStatus xmlns="db087340-d038-4035-956d-2d25453492df" xsi:nil="true"/>
    <ComplianceNumber xmlns="db087340-d038-4035-956d-2d25453492df" xsi:nil="true"/>
    <CampaignType xmlns="db087340-d038-4035-956d-2d25453492df" xsi:nil="true"/>
    <ExpiryDate xmlns="db087340-d038-4035-956d-2d25453492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00D1-D1A9-44FF-88A6-E79DC2081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7340-d038-4035-956d-2d25453492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6E8636-3A47-45BD-8281-276844F03F5B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b087340-d038-4035-956d-2d25453492df"/>
  </ds:schemaRefs>
</ds:datastoreItem>
</file>

<file path=customXml/itemProps3.xml><?xml version="1.0" encoding="utf-8"?>
<ds:datastoreItem xmlns:ds="http://schemas.openxmlformats.org/officeDocument/2006/customXml" ds:itemID="{039AEFAB-C514-498D-8427-3B443791F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82BA7-3586-4056-8020-610697C1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6262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Pearce, Andy</dc:creator>
  <cp:lastModifiedBy>Nuno Augusto</cp:lastModifiedBy>
  <cp:revision>2</cp:revision>
  <cp:lastPrinted>2019-06-17T15:36:00Z</cp:lastPrinted>
  <dcterms:created xsi:type="dcterms:W3CDTF">2019-07-15T09:24:00Z</dcterms:created>
  <dcterms:modified xsi:type="dcterms:W3CDTF">2019-07-15T09:24:00Z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0x0101008C1D2285325E42C8A32AB5C84D74F7350096C35DACAE749A4A97DB278288D2E702</vt:lpwstr>
  </property>
  <property fmtid="{D5CDD505-2E9C-101B-9397-08002B2CF9AE}" pid="3" name="_NewReviewCycle">
    <vt:lpwstr/>
  </property>
</Properties>
</file>