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9792" w14:textId="67AC74AC" w:rsidR="00DD2A74" w:rsidRPr="003C646B" w:rsidRDefault="00DD2A74" w:rsidP="00CA7D93">
      <w:pPr>
        <w:jc w:val="right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 xml:space="preserve">Warszawa, </w:t>
      </w:r>
      <w:r w:rsidR="0043559A">
        <w:rPr>
          <w:rFonts w:cstheme="minorHAnsi"/>
          <w:color w:val="000000"/>
          <w:shd w:val="clear" w:color="auto" w:fill="FFFFFF"/>
        </w:rPr>
        <w:t>22</w:t>
      </w:r>
      <w:r w:rsidRPr="003C646B">
        <w:rPr>
          <w:rFonts w:cstheme="minorHAnsi"/>
          <w:color w:val="000000"/>
          <w:shd w:val="clear" w:color="auto" w:fill="FFFFFF"/>
        </w:rPr>
        <w:t xml:space="preserve"> lipca, 2019 r.</w:t>
      </w:r>
    </w:p>
    <w:p w14:paraId="6AAB9979" w14:textId="77777777" w:rsidR="00DD2A74" w:rsidRPr="003C646B" w:rsidRDefault="00DD2A74" w:rsidP="00967560">
      <w:pPr>
        <w:jc w:val="right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>Informacja prasowa</w:t>
      </w:r>
    </w:p>
    <w:p w14:paraId="542BA434" w14:textId="3B755FC5" w:rsidR="00DD2A74" w:rsidRPr="003C646B" w:rsidRDefault="00DD2A74" w:rsidP="00967560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</w:p>
    <w:p w14:paraId="2947324A" w14:textId="143D9FDE" w:rsidR="0047738F" w:rsidRDefault="0047756C" w:rsidP="00967560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Hit nadmorskich kurortów w domu: nowa odsłona gofra</w:t>
      </w:r>
    </w:p>
    <w:p w14:paraId="0C8E7F35" w14:textId="71707A1D" w:rsidR="00D65E6F" w:rsidRPr="003C646B" w:rsidRDefault="00D65E6F" w:rsidP="00967560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</w:p>
    <w:p w14:paraId="2B60FABB" w14:textId="182BC675" w:rsidR="0047756C" w:rsidRPr="003C646B" w:rsidRDefault="0068750C" w:rsidP="00522931">
      <w:p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 xml:space="preserve">Gofry to wyśmienity deser, który kojarzy się ze smakami lata i wakacjami nad morzem. </w:t>
      </w:r>
      <w:r w:rsidR="00845E31">
        <w:rPr>
          <w:rFonts w:cstheme="minorHAnsi"/>
          <w:b/>
          <w:bCs/>
          <w:color w:val="000000"/>
          <w:shd w:val="clear" w:color="auto" w:fill="FFFFFF"/>
        </w:rPr>
        <w:t>Spacerując po promenadzie, c</w:t>
      </w:r>
      <w:r w:rsidRPr="003C646B">
        <w:rPr>
          <w:rFonts w:cstheme="minorHAnsi"/>
          <w:b/>
          <w:bCs/>
          <w:color w:val="000000"/>
          <w:shd w:val="clear" w:color="auto" w:fill="FFFFFF"/>
        </w:rPr>
        <w:t>iężko odmówić sobie takich pyszności</w:t>
      </w:r>
      <w:r w:rsidR="00967560" w:rsidRPr="003C646B">
        <w:rPr>
          <w:rFonts w:cstheme="minorHAnsi"/>
          <w:b/>
          <w:bCs/>
          <w:color w:val="000000"/>
          <w:shd w:val="clear" w:color="auto" w:fill="FFFFFF"/>
        </w:rPr>
        <w:t xml:space="preserve"> w klasycznej odsłonie, czyli</w:t>
      </w:r>
      <w:r w:rsidRPr="003C646B">
        <w:rPr>
          <w:rFonts w:cstheme="minorHAnsi"/>
          <w:b/>
          <w:bCs/>
          <w:color w:val="000000"/>
          <w:shd w:val="clear" w:color="auto" w:fill="FFFFFF"/>
        </w:rPr>
        <w:t xml:space="preserve"> z dodatkiem świeżych owoców i bitej śmietany. Chrupiące i złociste ciasto </w:t>
      </w:r>
      <w:r w:rsidR="00845E31">
        <w:rPr>
          <w:rFonts w:cstheme="minorHAnsi"/>
          <w:b/>
          <w:bCs/>
          <w:color w:val="000000"/>
          <w:shd w:val="clear" w:color="auto" w:fill="FFFFFF"/>
        </w:rPr>
        <w:t xml:space="preserve">wręcz </w:t>
      </w:r>
      <w:r w:rsidRPr="003C646B">
        <w:rPr>
          <w:rFonts w:cstheme="minorHAnsi"/>
          <w:b/>
          <w:bCs/>
          <w:color w:val="000000"/>
          <w:shd w:val="clear" w:color="auto" w:fill="FFFFFF"/>
        </w:rPr>
        <w:t>rozpływa się w ustach przy każdym kęsie</w:t>
      </w:r>
      <w:r w:rsidR="00845E31">
        <w:rPr>
          <w:rFonts w:cstheme="minorHAnsi"/>
          <w:b/>
          <w:bCs/>
          <w:color w:val="000000"/>
          <w:shd w:val="clear" w:color="auto" w:fill="FFFFFF"/>
        </w:rPr>
        <w:t xml:space="preserve">. A gdyby tak ten nadmorski rarytas przygotować w domowym zaciszu i cieszyć się latem, niekoniecznie wyjeżdżając nad morze? Delecta ma na to sprawdzone przepisy. </w:t>
      </w:r>
    </w:p>
    <w:p w14:paraId="427F941A" w14:textId="3949CED8" w:rsidR="00967560" w:rsidRPr="003C646B" w:rsidRDefault="00967560" w:rsidP="00522931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 xml:space="preserve">Lato trwa w najlepsze, </w:t>
      </w:r>
      <w:r w:rsidR="00845E31">
        <w:rPr>
          <w:rFonts w:cstheme="minorHAnsi"/>
          <w:color w:val="000000"/>
          <w:shd w:val="clear" w:color="auto" w:fill="FFFFFF"/>
        </w:rPr>
        <w:t>więc słodka</w:t>
      </w:r>
      <w:r w:rsidRPr="003C646B">
        <w:rPr>
          <w:rFonts w:cstheme="minorHAnsi"/>
          <w:color w:val="000000"/>
          <w:shd w:val="clear" w:color="auto" w:fill="FFFFFF"/>
        </w:rPr>
        <w:t xml:space="preserve"> pokusa </w:t>
      </w:r>
      <w:r w:rsidR="00685E6F">
        <w:rPr>
          <w:rFonts w:cstheme="minorHAnsi"/>
          <w:color w:val="000000"/>
          <w:shd w:val="clear" w:color="auto" w:fill="FFFFFF"/>
        </w:rPr>
        <w:t>jest na wyciągnięcie ręki</w:t>
      </w:r>
      <w:r w:rsidRPr="003C646B">
        <w:rPr>
          <w:rFonts w:cstheme="minorHAnsi"/>
          <w:color w:val="000000"/>
          <w:shd w:val="clear" w:color="auto" w:fill="FFFFFF"/>
        </w:rPr>
        <w:t xml:space="preserve">. Aby poczuć się jak w </w:t>
      </w:r>
      <w:r w:rsidR="00685E6F" w:rsidRPr="003C646B">
        <w:rPr>
          <w:rFonts w:cstheme="minorHAnsi"/>
          <w:color w:val="000000"/>
          <w:shd w:val="clear" w:color="auto" w:fill="FFFFFF"/>
        </w:rPr>
        <w:t xml:space="preserve">nadmorskim </w:t>
      </w:r>
      <w:r w:rsidRPr="003C646B">
        <w:rPr>
          <w:rFonts w:cstheme="minorHAnsi"/>
          <w:color w:val="000000"/>
          <w:shd w:val="clear" w:color="auto" w:fill="FFFFFF"/>
        </w:rPr>
        <w:t>kurorcie</w:t>
      </w:r>
      <w:r w:rsidR="00B71B3F" w:rsidRPr="003C646B">
        <w:rPr>
          <w:rFonts w:cstheme="minorHAnsi"/>
          <w:color w:val="000000"/>
          <w:shd w:val="clear" w:color="auto" w:fill="FFFFFF"/>
        </w:rPr>
        <w:t>,</w:t>
      </w:r>
      <w:r w:rsidRPr="003C646B">
        <w:rPr>
          <w:rFonts w:cstheme="minorHAnsi"/>
          <w:color w:val="000000"/>
          <w:shd w:val="clear" w:color="auto" w:fill="FFFFFF"/>
        </w:rPr>
        <w:t xml:space="preserve"> nie musisz</w:t>
      </w:r>
      <w:r w:rsidR="00845E31">
        <w:rPr>
          <w:rFonts w:cstheme="minorHAnsi"/>
          <w:color w:val="000000"/>
          <w:shd w:val="clear" w:color="auto" w:fill="FFFFFF"/>
        </w:rPr>
        <w:t xml:space="preserve"> wcale</w:t>
      </w:r>
      <w:r w:rsidRPr="003C646B">
        <w:rPr>
          <w:rFonts w:cstheme="minorHAnsi"/>
          <w:color w:val="000000"/>
          <w:shd w:val="clear" w:color="auto" w:fill="FFFFFF"/>
        </w:rPr>
        <w:t xml:space="preserve"> wyjeżdżać</w:t>
      </w:r>
      <w:r w:rsidR="00845E31">
        <w:rPr>
          <w:rFonts w:cstheme="minorHAnsi"/>
          <w:color w:val="000000"/>
          <w:shd w:val="clear" w:color="auto" w:fill="FFFFFF"/>
        </w:rPr>
        <w:t xml:space="preserve"> nad morze</w:t>
      </w:r>
      <w:r w:rsidRPr="003C646B">
        <w:rPr>
          <w:rFonts w:cstheme="minorHAnsi"/>
          <w:color w:val="000000"/>
          <w:shd w:val="clear" w:color="auto" w:fill="FFFFFF"/>
        </w:rPr>
        <w:t xml:space="preserve">! Wystarczy, że przygotujesz </w:t>
      </w:r>
      <w:r w:rsidR="00685E6F">
        <w:rPr>
          <w:rFonts w:cstheme="minorHAnsi"/>
          <w:color w:val="000000"/>
          <w:shd w:val="clear" w:color="auto" w:fill="FFFFFF"/>
        </w:rPr>
        <w:t xml:space="preserve">wakacyjne </w:t>
      </w:r>
      <w:r w:rsidRPr="003C646B">
        <w:rPr>
          <w:rFonts w:cstheme="minorHAnsi"/>
          <w:color w:val="000000"/>
          <w:shd w:val="clear" w:color="auto" w:fill="FFFFFF"/>
        </w:rPr>
        <w:t xml:space="preserve">słodkości w domu. Masz ochotę na deser gofrowy? </w:t>
      </w:r>
      <w:r w:rsidR="00685E6F">
        <w:rPr>
          <w:rFonts w:cstheme="minorHAnsi"/>
          <w:color w:val="000000"/>
          <w:shd w:val="clear" w:color="auto" w:fill="FFFFFF"/>
        </w:rPr>
        <w:t xml:space="preserve">Do dzieła! </w:t>
      </w:r>
    </w:p>
    <w:p w14:paraId="3E2482A2" w14:textId="532EF7C1" w:rsidR="00967560" w:rsidRPr="00522931" w:rsidRDefault="00685E6F" w:rsidP="0052293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44F67">
        <w:rPr>
          <w:noProof/>
        </w:rPr>
        <w:drawing>
          <wp:anchor distT="0" distB="0" distL="114300" distR="114300" simplePos="0" relativeHeight="251658240" behindDoc="1" locked="0" layoutInCell="1" allowOverlap="1" wp14:anchorId="0C47CD35" wp14:editId="431B6F06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1866265" cy="2796540"/>
            <wp:effectExtent l="0" t="0" r="635" b="3810"/>
            <wp:wrapTight wrapText="bothSides">
              <wp:wrapPolygon edited="0">
                <wp:start x="0" y="0"/>
                <wp:lineTo x="0" y="21482"/>
                <wp:lineTo x="21387" y="21482"/>
                <wp:lineTo x="213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560" w:rsidRPr="005229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Wafle gdańskie z konfiturą</w:t>
      </w:r>
    </w:p>
    <w:p w14:paraId="19B4542D" w14:textId="282CC137" w:rsidR="00967560" w:rsidRPr="003C646B" w:rsidRDefault="00967560" w:rsidP="00522931">
      <w:p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Ciasto:</w:t>
      </w:r>
    </w:p>
    <w:p w14:paraId="360DF53A" w14:textId="77777777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100 g mąki żytniej razowej</w:t>
      </w:r>
    </w:p>
    <w:p w14:paraId="5085725C" w14:textId="77777777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100 g mąki pszennej</w:t>
      </w:r>
    </w:p>
    <w:p w14:paraId="2A81076B" w14:textId="77777777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5 g sody oczyszczonej Delecta</w:t>
      </w:r>
    </w:p>
    <w:p w14:paraId="33065F1A" w14:textId="77777777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 jaja</w:t>
      </w:r>
    </w:p>
    <w:p w14:paraId="167B2A03" w14:textId="67EFB440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200 ml mleka</w:t>
      </w:r>
      <w:r w:rsidR="00B44F67" w:rsidRPr="00B44F67">
        <w:rPr>
          <w:noProof/>
        </w:rPr>
        <w:t xml:space="preserve"> </w:t>
      </w:r>
    </w:p>
    <w:p w14:paraId="0E076619" w14:textId="77777777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 łyżki śmietany 18%</w:t>
      </w:r>
    </w:p>
    <w:p w14:paraId="4CE4789D" w14:textId="77777777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3 łyżki miodu gryczanego</w:t>
      </w:r>
    </w:p>
    <w:p w14:paraId="73F40D54" w14:textId="1B409E16" w:rsidR="00967560" w:rsidRPr="003C646B" w:rsidRDefault="00967560" w:rsidP="00522931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 xml:space="preserve">olej ryżowy do posmarowania </w:t>
      </w:r>
      <w:proofErr w:type="spellStart"/>
      <w:r w:rsidRPr="003C646B">
        <w:rPr>
          <w:rFonts w:cstheme="minorHAnsi"/>
          <w:b/>
          <w:bCs/>
          <w:color w:val="000000"/>
          <w:shd w:val="clear" w:color="auto" w:fill="FFFFFF"/>
        </w:rPr>
        <w:t>gofrownicy</w:t>
      </w:r>
      <w:proofErr w:type="spellEnd"/>
    </w:p>
    <w:p w14:paraId="74B037BD" w14:textId="77777777" w:rsidR="00967560" w:rsidRPr="003C646B" w:rsidRDefault="00967560" w:rsidP="00522931">
      <w:p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Konfitura:</w:t>
      </w:r>
    </w:p>
    <w:p w14:paraId="275740FA" w14:textId="0BF80935" w:rsidR="00967560" w:rsidRPr="003C646B" w:rsidRDefault="00967560" w:rsidP="00522931">
      <w:pPr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lastRenderedPageBreak/>
        <w:t>200 g truskawek lub wiśni</w:t>
      </w:r>
    </w:p>
    <w:p w14:paraId="7F739311" w14:textId="4BFC530C" w:rsidR="00967560" w:rsidRPr="00D65E6F" w:rsidRDefault="00967560" w:rsidP="00522931">
      <w:pPr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10 g miodu</w:t>
      </w:r>
    </w:p>
    <w:p w14:paraId="01493D65" w14:textId="654315C6" w:rsidR="00D65E6F" w:rsidRDefault="00BD09DE" w:rsidP="00D65E6F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 xml:space="preserve">Wafle gdańskie to idealny deser dla miłośników bardziej klasycznej wersji gofra, polanego pyszną konfiturą. Kto by się nie skusił? </w:t>
      </w:r>
    </w:p>
    <w:p w14:paraId="2DA064BE" w14:textId="2A0ABEE4" w:rsidR="00D65E6F" w:rsidRDefault="00BD09DE" w:rsidP="00D65E6F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>Aby przygotować wafle</w:t>
      </w:r>
      <w:r w:rsidR="00F65312" w:rsidRPr="003C646B">
        <w:rPr>
          <w:rFonts w:cstheme="minorHAnsi"/>
          <w:color w:val="000000"/>
          <w:shd w:val="clear" w:color="auto" w:fill="FFFFFF"/>
        </w:rPr>
        <w:t>,</w:t>
      </w:r>
      <w:r w:rsidRPr="003C646B">
        <w:rPr>
          <w:rFonts w:cstheme="minorHAnsi"/>
          <w:color w:val="000000"/>
          <w:shd w:val="clear" w:color="auto" w:fill="FFFFFF"/>
        </w:rPr>
        <w:t xml:space="preserve"> należy wsypać do wysokiego naczynia żółtka, mleko, śmietanę oraz miód i dokładnie wymieszać. Następnie ubijamy białka i łączymy razem z ciastem. Kiedy ciasto jest już gotowe, rozgrzewamy </w:t>
      </w:r>
      <w:proofErr w:type="spellStart"/>
      <w:r w:rsidRPr="003C646B">
        <w:rPr>
          <w:rFonts w:cstheme="minorHAnsi"/>
          <w:color w:val="000000"/>
          <w:shd w:val="clear" w:color="auto" w:fill="FFFFFF"/>
        </w:rPr>
        <w:t>gofrownicę</w:t>
      </w:r>
      <w:proofErr w:type="spellEnd"/>
      <w:r w:rsidRPr="003C646B">
        <w:rPr>
          <w:rFonts w:cstheme="minorHAnsi"/>
          <w:color w:val="000000"/>
          <w:shd w:val="clear" w:color="auto" w:fill="FFFFFF"/>
        </w:rPr>
        <w:t xml:space="preserve">, smarujemy olejem i nakładamy masę. Pieczemy około 2-3 minuty, aż ciasto się przyrumieni i będzie </w:t>
      </w:r>
      <w:r w:rsidR="00685E6F">
        <w:rPr>
          <w:rFonts w:cstheme="minorHAnsi"/>
          <w:color w:val="000000"/>
          <w:shd w:val="clear" w:color="auto" w:fill="FFFFFF"/>
        </w:rPr>
        <w:t xml:space="preserve">z łatwością </w:t>
      </w:r>
      <w:r w:rsidRPr="003C646B">
        <w:rPr>
          <w:rFonts w:cstheme="minorHAnsi"/>
          <w:color w:val="000000"/>
          <w:shd w:val="clear" w:color="auto" w:fill="FFFFFF"/>
        </w:rPr>
        <w:t xml:space="preserve">odchodzić od </w:t>
      </w:r>
      <w:proofErr w:type="spellStart"/>
      <w:r w:rsidRPr="003C646B">
        <w:rPr>
          <w:rFonts w:cstheme="minorHAnsi"/>
          <w:color w:val="000000"/>
          <w:shd w:val="clear" w:color="auto" w:fill="FFFFFF"/>
        </w:rPr>
        <w:t>gofrownicy</w:t>
      </w:r>
      <w:proofErr w:type="spellEnd"/>
      <w:r w:rsidRPr="003C646B">
        <w:rPr>
          <w:rFonts w:cstheme="minorHAnsi"/>
          <w:color w:val="000000"/>
          <w:shd w:val="clear" w:color="auto" w:fill="FFFFFF"/>
        </w:rPr>
        <w:t xml:space="preserve">. Teraz możemy zabrać się za truskawki (lub wiśnie), które zagotowujemy na wolnym ogniu, do momentu ich zgęstnienia. Jeśli konfitura wydaje nam się mało słodka, </w:t>
      </w:r>
      <w:r w:rsidR="00A970E5" w:rsidRPr="003C646B">
        <w:rPr>
          <w:rFonts w:cstheme="minorHAnsi"/>
          <w:color w:val="000000"/>
          <w:shd w:val="clear" w:color="auto" w:fill="FFFFFF"/>
        </w:rPr>
        <w:t xml:space="preserve">możemy dodać miód według uznania. Kiedy nasza konfitura domowej roboty jest już gotowa, możemy ją nałożyć na chrupiące i ciepłe wafle. </w:t>
      </w:r>
    </w:p>
    <w:p w14:paraId="0FDDEFEF" w14:textId="489EA85D" w:rsidR="00BD09DE" w:rsidRPr="003C646B" w:rsidRDefault="00A970E5" w:rsidP="00522931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>Smacznego!</w:t>
      </w:r>
    </w:p>
    <w:p w14:paraId="504A67EF" w14:textId="6306E342" w:rsidR="00A970E5" w:rsidRPr="003C646B" w:rsidRDefault="00A970E5" w:rsidP="00522931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518219EF" w14:textId="1A495137" w:rsidR="00A970E5" w:rsidRPr="00522931" w:rsidRDefault="00685E6F" w:rsidP="00522931">
      <w:p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313DA0F" wp14:editId="76603A4D">
            <wp:simplePos x="0" y="0"/>
            <wp:positionH relativeFrom="column">
              <wp:posOffset>3505835</wp:posOffset>
            </wp:positionH>
            <wp:positionV relativeFrom="paragraph">
              <wp:posOffset>127000</wp:posOffset>
            </wp:positionV>
            <wp:extent cx="236283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20" y="21426"/>
                <wp:lineTo x="214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E5" w:rsidRPr="005229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Owoce leśne w żelu</w:t>
      </w:r>
      <w:r w:rsidR="00A970E5" w:rsidRPr="005229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0729C510" w14:textId="08784B04" w:rsidR="00A970E5" w:rsidRPr="003C646B" w:rsidRDefault="00A970E5" w:rsidP="00522931">
      <w:p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 xml:space="preserve">Na </w:t>
      </w:r>
      <w:proofErr w:type="spellStart"/>
      <w:r w:rsidRPr="003C646B">
        <w:rPr>
          <w:rFonts w:cstheme="minorHAnsi"/>
          <w:b/>
          <w:bCs/>
          <w:color w:val="000000"/>
          <w:shd w:val="clear" w:color="auto" w:fill="FFFFFF"/>
        </w:rPr>
        <w:t>frużelinę</w:t>
      </w:r>
      <w:proofErr w:type="spellEnd"/>
      <w:r w:rsidRPr="003C646B">
        <w:rPr>
          <w:rFonts w:cstheme="minorHAnsi"/>
          <w:b/>
          <w:bCs/>
          <w:color w:val="000000"/>
          <w:shd w:val="clear" w:color="auto" w:fill="FFFFFF"/>
        </w:rPr>
        <w:t>:</w:t>
      </w:r>
    </w:p>
    <w:p w14:paraId="6879A51E" w14:textId="2E130214" w:rsidR="00A970E5" w:rsidRPr="003C646B" w:rsidRDefault="00A970E5" w:rsidP="00522931">
      <w:pPr>
        <w:numPr>
          <w:ilvl w:val="0"/>
          <w:numId w:val="3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250 g owoców (wiśnie, jagody, maliny, truskawki)</w:t>
      </w:r>
    </w:p>
    <w:p w14:paraId="1DC0537B" w14:textId="77777777" w:rsidR="00A970E5" w:rsidRPr="003C646B" w:rsidRDefault="00A970E5" w:rsidP="00522931">
      <w:pPr>
        <w:numPr>
          <w:ilvl w:val="0"/>
          <w:numId w:val="3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 łyżki cukru (w zależności od słodyczy wybranych owoców)</w:t>
      </w:r>
    </w:p>
    <w:p w14:paraId="764F5884" w14:textId="77777777" w:rsidR="00A970E5" w:rsidRPr="003C646B" w:rsidRDefault="00A970E5" w:rsidP="00522931">
      <w:pPr>
        <w:numPr>
          <w:ilvl w:val="0"/>
          <w:numId w:val="3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1 łyżeczka żelatyny Delecta</w:t>
      </w:r>
    </w:p>
    <w:p w14:paraId="5D03C10E" w14:textId="1CF73316" w:rsidR="00A970E5" w:rsidRPr="003C646B" w:rsidRDefault="00A970E5" w:rsidP="00522931">
      <w:pPr>
        <w:numPr>
          <w:ilvl w:val="0"/>
          <w:numId w:val="3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 łyżki wody</w:t>
      </w:r>
    </w:p>
    <w:p w14:paraId="74120EB9" w14:textId="77777777" w:rsidR="00A970E5" w:rsidRPr="003C646B" w:rsidRDefault="00A970E5" w:rsidP="00522931">
      <w:pPr>
        <w:numPr>
          <w:ilvl w:val="0"/>
          <w:numId w:val="3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1 łyżka soku z cytryny</w:t>
      </w:r>
    </w:p>
    <w:p w14:paraId="73CBCAD6" w14:textId="77777777" w:rsidR="00A970E5" w:rsidRPr="003C646B" w:rsidRDefault="00A970E5" w:rsidP="00522931">
      <w:pPr>
        <w:numPr>
          <w:ilvl w:val="0"/>
          <w:numId w:val="3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1 łyżeczka mąki ziemniaczanej rozpuszczona w 1 łyżce wody</w:t>
      </w:r>
    </w:p>
    <w:p w14:paraId="6D98B98A" w14:textId="7BF849DE" w:rsidR="00D65E6F" w:rsidRDefault="00335DAB" w:rsidP="00D65E6F">
      <w:pPr>
        <w:tabs>
          <w:tab w:val="left" w:pos="3015"/>
        </w:tabs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>W tym przypadku zamiast konfitury</w:t>
      </w:r>
      <w:r w:rsidR="00232E90" w:rsidRPr="003C646B">
        <w:rPr>
          <w:rFonts w:cstheme="minorHAnsi"/>
          <w:color w:val="000000"/>
          <w:shd w:val="clear" w:color="auto" w:fill="FFFFFF"/>
        </w:rPr>
        <w:t xml:space="preserve"> </w:t>
      </w:r>
      <w:r w:rsidRPr="003C646B">
        <w:rPr>
          <w:rFonts w:cstheme="minorHAnsi"/>
          <w:color w:val="000000"/>
          <w:shd w:val="clear" w:color="auto" w:fill="FFFFFF"/>
        </w:rPr>
        <w:t>robimy owoce w żelu, które idealnie skomponują się z naszymi goframi</w:t>
      </w:r>
      <w:r w:rsidR="00D65E6F">
        <w:rPr>
          <w:rFonts w:cstheme="minorHAnsi"/>
          <w:color w:val="000000"/>
          <w:shd w:val="clear" w:color="auto" w:fill="FFFFFF"/>
        </w:rPr>
        <w:t>!</w:t>
      </w:r>
      <w:r w:rsidRPr="003C646B">
        <w:rPr>
          <w:rFonts w:cstheme="minorHAnsi"/>
          <w:color w:val="000000"/>
          <w:shd w:val="clear" w:color="auto" w:fill="FFFFFF"/>
        </w:rPr>
        <w:t xml:space="preserve"> </w:t>
      </w:r>
    </w:p>
    <w:p w14:paraId="3E906FCD" w14:textId="73356A03" w:rsidR="00A970E5" w:rsidRPr="003C646B" w:rsidRDefault="00335DAB" w:rsidP="00522931">
      <w:pPr>
        <w:tabs>
          <w:tab w:val="left" w:pos="3015"/>
        </w:tabs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lastRenderedPageBreak/>
        <w:t>Na początku zalewamy żelatynę 2 łyżkami wody i odstawiamy do napęcznienia. Następnie zabieramy się za owoce, mieszamy je  cukrem w rondlu i stawiamy na średnim ogniu, podgrzewając do momentu</w:t>
      </w:r>
      <w:r w:rsidR="00232E90" w:rsidRPr="003C646B">
        <w:rPr>
          <w:rFonts w:cstheme="minorHAnsi"/>
          <w:color w:val="000000"/>
          <w:shd w:val="clear" w:color="auto" w:fill="FFFFFF"/>
        </w:rPr>
        <w:t>,</w:t>
      </w:r>
      <w:r w:rsidRPr="003C646B">
        <w:rPr>
          <w:rFonts w:cstheme="minorHAnsi"/>
          <w:color w:val="000000"/>
          <w:shd w:val="clear" w:color="auto" w:fill="FFFFFF"/>
        </w:rPr>
        <w:t xml:space="preserve"> aż cukier</w:t>
      </w:r>
      <w:r w:rsidR="00232E90" w:rsidRPr="003C646B">
        <w:rPr>
          <w:rFonts w:cstheme="minorHAnsi"/>
          <w:color w:val="000000"/>
          <w:shd w:val="clear" w:color="auto" w:fill="FFFFFF"/>
        </w:rPr>
        <w:t xml:space="preserve"> się</w:t>
      </w:r>
      <w:r w:rsidRPr="003C646B">
        <w:rPr>
          <w:rFonts w:cstheme="minorHAnsi"/>
          <w:color w:val="000000"/>
          <w:shd w:val="clear" w:color="auto" w:fill="FFFFFF"/>
        </w:rPr>
        <w:t xml:space="preserve"> rozpuści. Dodajemy sok z cytryny i wodę wymieszaną z mąką ziemniaczaną. Całość energicznie i dokładnie mieszamy, zagotowujemy i zdejmujemy z palnika. </w:t>
      </w:r>
      <w:r w:rsidR="00232E90" w:rsidRPr="003C646B">
        <w:rPr>
          <w:rFonts w:cstheme="minorHAnsi"/>
          <w:color w:val="000000"/>
          <w:shd w:val="clear" w:color="auto" w:fill="FFFFFF"/>
        </w:rPr>
        <w:t xml:space="preserve">Gotową, rozpuszczoną żelatynę dodajemy do gorących owoców i mieszamy, a następnie ponownie ustawiamy na małym ogniu i mieszamy, do momentu aż żelatyna całkowicie się rozpuści. Kiedy </w:t>
      </w:r>
      <w:proofErr w:type="spellStart"/>
      <w:r w:rsidR="00232E90" w:rsidRPr="003C646B">
        <w:rPr>
          <w:rFonts w:cstheme="minorHAnsi"/>
          <w:color w:val="000000"/>
          <w:shd w:val="clear" w:color="auto" w:fill="FFFFFF"/>
        </w:rPr>
        <w:t>frużelina</w:t>
      </w:r>
      <w:proofErr w:type="spellEnd"/>
      <w:r w:rsidR="00232E90" w:rsidRPr="003C646B">
        <w:rPr>
          <w:rFonts w:cstheme="minorHAnsi"/>
          <w:color w:val="000000"/>
          <w:shd w:val="clear" w:color="auto" w:fill="FFFFFF"/>
        </w:rPr>
        <w:t xml:space="preserve"> będzie miała już konsystencję żelu, nie pozostaje nam nic innego jak ją ostudzić i przelać do słoika. Po cierpliwym odczekaniu mikstura będzie gotowa </w:t>
      </w:r>
      <w:r w:rsidR="00CE15CC">
        <w:rPr>
          <w:rFonts w:cstheme="minorHAnsi"/>
          <w:color w:val="000000"/>
          <w:shd w:val="clear" w:color="auto" w:fill="FFFFFF"/>
        </w:rPr>
        <w:t>do</w:t>
      </w:r>
      <w:r w:rsidR="00CE15CC" w:rsidRPr="003C646B">
        <w:rPr>
          <w:rFonts w:cstheme="minorHAnsi"/>
          <w:color w:val="000000"/>
          <w:shd w:val="clear" w:color="auto" w:fill="FFFFFF"/>
        </w:rPr>
        <w:t xml:space="preserve"> </w:t>
      </w:r>
      <w:r w:rsidR="00232E90" w:rsidRPr="003C646B">
        <w:rPr>
          <w:rFonts w:cstheme="minorHAnsi"/>
          <w:color w:val="000000"/>
          <w:shd w:val="clear" w:color="auto" w:fill="FFFFFF"/>
        </w:rPr>
        <w:t>położenie jej na gofrach i delektowani</w:t>
      </w:r>
      <w:r w:rsidR="00CE15CC">
        <w:rPr>
          <w:rFonts w:cstheme="minorHAnsi"/>
          <w:color w:val="000000"/>
          <w:shd w:val="clear" w:color="auto" w:fill="FFFFFF"/>
        </w:rPr>
        <w:t>a</w:t>
      </w:r>
      <w:r w:rsidR="00232E90" w:rsidRPr="003C646B">
        <w:rPr>
          <w:rFonts w:cstheme="minorHAnsi"/>
          <w:color w:val="000000"/>
          <w:shd w:val="clear" w:color="auto" w:fill="FFFFFF"/>
        </w:rPr>
        <w:t xml:space="preserve"> się smakiem!</w:t>
      </w:r>
    </w:p>
    <w:p w14:paraId="46D35302" w14:textId="275A0350" w:rsidR="005B7777" w:rsidRPr="003C646B" w:rsidRDefault="005B7777" w:rsidP="00522931">
      <w:p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1E1D467A" w14:textId="48C7E970" w:rsidR="00A741D4" w:rsidRPr="00522931" w:rsidRDefault="00CE15CC" w:rsidP="00522931">
      <w:p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01A3DC5" wp14:editId="6909A099">
            <wp:simplePos x="0" y="0"/>
            <wp:positionH relativeFrom="margin">
              <wp:align>right</wp:align>
            </wp:positionH>
            <wp:positionV relativeFrom="paragraph">
              <wp:posOffset>365760</wp:posOffset>
            </wp:positionV>
            <wp:extent cx="1635760" cy="2414270"/>
            <wp:effectExtent l="0" t="0" r="2540" b="5080"/>
            <wp:wrapTight wrapText="bothSides">
              <wp:wrapPolygon edited="0">
                <wp:start x="0" y="0"/>
                <wp:lineTo x="0" y="21475"/>
                <wp:lineTo x="21382" y="21475"/>
                <wp:lineTo x="213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777" w:rsidRPr="005229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Tort gofrowy z </w:t>
      </w:r>
      <w:r w:rsidR="00A741D4" w:rsidRPr="005229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kremem</w:t>
      </w:r>
    </w:p>
    <w:p w14:paraId="1A684AE8" w14:textId="447A50E5" w:rsidR="00A741D4" w:rsidRPr="003C646B" w:rsidRDefault="00A741D4" w:rsidP="00522931">
      <w:p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Ciasto:</w:t>
      </w:r>
    </w:p>
    <w:p w14:paraId="2E0E68AB" w14:textId="0BFE63CA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3 szklanki mąki pszennej</w:t>
      </w:r>
    </w:p>
    <w:p w14:paraId="79D23F69" w14:textId="5B723E2B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3 łyżeczki proszku do pieczenia Delecta</w:t>
      </w:r>
    </w:p>
    <w:p w14:paraId="11D79070" w14:textId="49CF9431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szczypta soli</w:t>
      </w:r>
    </w:p>
    <w:p w14:paraId="15CCE4BE" w14:textId="5F333089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6 łyżeczek cukru pudru lub kryształu</w:t>
      </w:r>
    </w:p>
    <w:p w14:paraId="70700E82" w14:textId="23E717BE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1 łyżka cukru z wanilią Delecta</w:t>
      </w:r>
    </w:p>
    <w:p w14:paraId="15E987FE" w14:textId="77777777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4 jaja</w:t>
      </w:r>
    </w:p>
    <w:p w14:paraId="3B12CB01" w14:textId="68056EF9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⅔ szklanki oleju roślinnego lub roztopionego masła</w:t>
      </w:r>
    </w:p>
    <w:p w14:paraId="5B02B3E3" w14:textId="64B29051" w:rsidR="00A741D4" w:rsidRPr="003C646B" w:rsidRDefault="00A741D4" w:rsidP="00522931">
      <w:pPr>
        <w:numPr>
          <w:ilvl w:val="0"/>
          <w:numId w:val="7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 ½ szklanki mleka</w:t>
      </w:r>
    </w:p>
    <w:p w14:paraId="11BBF318" w14:textId="4B33A957" w:rsidR="00A741D4" w:rsidRPr="003C646B" w:rsidRDefault="00A741D4" w:rsidP="00522931">
      <w:p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Krem:</w:t>
      </w:r>
    </w:p>
    <w:p w14:paraId="72699B36" w14:textId="77777777" w:rsidR="00A741D4" w:rsidRPr="003C646B" w:rsidRDefault="00A741D4" w:rsidP="00522931">
      <w:pPr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250 g śmietanki kremówki 36%</w:t>
      </w:r>
    </w:p>
    <w:p w14:paraId="587448FF" w14:textId="77777777" w:rsidR="00A741D4" w:rsidRPr="003C646B" w:rsidRDefault="00A741D4" w:rsidP="00522931">
      <w:pPr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250 g naturalnego jogurtu</w:t>
      </w:r>
    </w:p>
    <w:p w14:paraId="00214B83" w14:textId="0E72E3DC" w:rsidR="00A741D4" w:rsidRPr="003C646B" w:rsidRDefault="00A741D4" w:rsidP="00522931">
      <w:pPr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4 i 1/2 łyżeczki żelatyny Delecta</w:t>
      </w:r>
    </w:p>
    <w:p w14:paraId="185A9125" w14:textId="77777777" w:rsidR="00A741D4" w:rsidRPr="003C646B" w:rsidRDefault="00A741D4" w:rsidP="00522931">
      <w:pPr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lastRenderedPageBreak/>
        <w:t>1/3 szklanki wody</w:t>
      </w:r>
    </w:p>
    <w:p w14:paraId="657F06E4" w14:textId="77777777" w:rsidR="00A741D4" w:rsidRPr="003C646B" w:rsidRDefault="00A741D4" w:rsidP="00522931">
      <w:pPr>
        <w:numPr>
          <w:ilvl w:val="0"/>
          <w:numId w:val="8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3-4 łyżki cukru pudru</w:t>
      </w:r>
    </w:p>
    <w:p w14:paraId="553847DA" w14:textId="0164D51A" w:rsidR="00A741D4" w:rsidRPr="003C646B" w:rsidRDefault="00A741D4" w:rsidP="00522931">
      <w:p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Dekoracja:</w:t>
      </w:r>
    </w:p>
    <w:p w14:paraId="6B295F3E" w14:textId="77777777" w:rsidR="00A741D4" w:rsidRPr="003C646B" w:rsidRDefault="00A741D4" w:rsidP="00522931">
      <w:pPr>
        <w:numPr>
          <w:ilvl w:val="0"/>
          <w:numId w:val="9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Truskawki</w:t>
      </w:r>
    </w:p>
    <w:p w14:paraId="2D37C0B1" w14:textId="77777777" w:rsidR="00A741D4" w:rsidRPr="003C646B" w:rsidRDefault="00A741D4" w:rsidP="00522931">
      <w:pPr>
        <w:numPr>
          <w:ilvl w:val="0"/>
          <w:numId w:val="9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Jagody</w:t>
      </w:r>
    </w:p>
    <w:p w14:paraId="337F9924" w14:textId="7241BC73" w:rsidR="00A741D4" w:rsidRPr="00D65E6F" w:rsidRDefault="00A741D4" w:rsidP="00522931">
      <w:pPr>
        <w:numPr>
          <w:ilvl w:val="0"/>
          <w:numId w:val="9"/>
        </w:numPr>
        <w:tabs>
          <w:tab w:val="left" w:pos="3015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C646B">
        <w:rPr>
          <w:rFonts w:cstheme="minorHAnsi"/>
          <w:b/>
          <w:bCs/>
          <w:color w:val="000000"/>
          <w:shd w:val="clear" w:color="auto" w:fill="FFFFFF"/>
        </w:rPr>
        <w:t>Mięta</w:t>
      </w:r>
    </w:p>
    <w:p w14:paraId="7979A5C4" w14:textId="7F90861A" w:rsidR="00D65E6F" w:rsidRDefault="00E554A5" w:rsidP="00E54F54">
      <w:pPr>
        <w:tabs>
          <w:tab w:val="left" w:pos="3015"/>
        </w:tabs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 xml:space="preserve">Tort </w:t>
      </w:r>
      <w:r w:rsidR="002D2BFD" w:rsidRPr="003C646B">
        <w:rPr>
          <w:rFonts w:cstheme="minorHAnsi"/>
          <w:color w:val="000000"/>
          <w:shd w:val="clear" w:color="auto" w:fill="FFFFFF"/>
        </w:rPr>
        <w:t>gofrowy świetnie sprawdzi się</w:t>
      </w:r>
      <w:r w:rsidR="00CE15CC">
        <w:rPr>
          <w:rFonts w:cstheme="minorHAnsi"/>
          <w:color w:val="000000"/>
          <w:shd w:val="clear" w:color="auto" w:fill="FFFFFF"/>
        </w:rPr>
        <w:t xml:space="preserve"> jako deser</w:t>
      </w:r>
      <w:r w:rsidR="002D2BFD" w:rsidRPr="003C646B">
        <w:rPr>
          <w:rFonts w:cstheme="minorHAnsi"/>
          <w:color w:val="000000"/>
          <w:shd w:val="clear" w:color="auto" w:fill="FFFFFF"/>
        </w:rPr>
        <w:t xml:space="preserve"> na </w:t>
      </w:r>
      <w:r w:rsidR="00CE15CC">
        <w:rPr>
          <w:rFonts w:cstheme="minorHAnsi"/>
          <w:color w:val="000000"/>
          <w:shd w:val="clear" w:color="auto" w:fill="FFFFFF"/>
        </w:rPr>
        <w:t>letnie</w:t>
      </w:r>
      <w:r w:rsidR="00CE15CC" w:rsidRPr="003C646B">
        <w:rPr>
          <w:rFonts w:cstheme="minorHAnsi"/>
          <w:color w:val="000000"/>
          <w:shd w:val="clear" w:color="auto" w:fill="FFFFFF"/>
        </w:rPr>
        <w:t xml:space="preserve"> </w:t>
      </w:r>
      <w:r w:rsidR="002D2BFD" w:rsidRPr="003C646B">
        <w:rPr>
          <w:rFonts w:cstheme="minorHAnsi"/>
          <w:color w:val="000000"/>
          <w:shd w:val="clear" w:color="auto" w:fill="FFFFFF"/>
        </w:rPr>
        <w:t>spotkanie w gronie znajomych</w:t>
      </w:r>
      <w:r w:rsidR="00DD57C6" w:rsidRPr="003C646B">
        <w:rPr>
          <w:rFonts w:cstheme="minorHAnsi"/>
          <w:color w:val="000000"/>
          <w:shd w:val="clear" w:color="auto" w:fill="FFFFFF"/>
        </w:rPr>
        <w:t>.</w:t>
      </w:r>
      <w:r w:rsidR="00811739" w:rsidRPr="003C646B">
        <w:rPr>
          <w:rFonts w:cstheme="minorHAnsi"/>
          <w:color w:val="000000"/>
          <w:shd w:val="clear" w:color="auto" w:fill="FFFFFF"/>
        </w:rPr>
        <w:t xml:space="preserve"> Z pewnością wszystkim będzie smakował</w:t>
      </w:r>
      <w:r w:rsidR="004F1D8C" w:rsidRPr="003C646B">
        <w:rPr>
          <w:rFonts w:cstheme="minorHAnsi"/>
          <w:color w:val="000000"/>
          <w:shd w:val="clear" w:color="auto" w:fill="FFFFFF"/>
        </w:rPr>
        <w:t xml:space="preserve">, </w:t>
      </w:r>
      <w:r w:rsidR="00CE15CC">
        <w:rPr>
          <w:rFonts w:cstheme="minorHAnsi"/>
          <w:color w:val="000000"/>
          <w:shd w:val="clear" w:color="auto" w:fill="FFFFFF"/>
        </w:rPr>
        <w:t xml:space="preserve">bo </w:t>
      </w:r>
      <w:r w:rsidR="004F1D8C" w:rsidRPr="003C646B">
        <w:rPr>
          <w:rFonts w:cstheme="minorHAnsi"/>
          <w:color w:val="000000"/>
          <w:shd w:val="clear" w:color="auto" w:fill="FFFFFF"/>
        </w:rPr>
        <w:t>kto nie lubi tortów</w:t>
      </w:r>
      <w:r w:rsidR="00CE15CC">
        <w:rPr>
          <w:rFonts w:cstheme="minorHAnsi"/>
          <w:color w:val="000000"/>
          <w:shd w:val="clear" w:color="auto" w:fill="FFFFFF"/>
        </w:rPr>
        <w:t xml:space="preserve"> i gofrów</w:t>
      </w:r>
      <w:r w:rsidR="004F1D8C" w:rsidRPr="003C646B">
        <w:rPr>
          <w:rFonts w:cstheme="minorHAnsi"/>
          <w:color w:val="000000"/>
          <w:shd w:val="clear" w:color="auto" w:fill="FFFFFF"/>
        </w:rPr>
        <w:t>?</w:t>
      </w:r>
      <w:r w:rsidR="00720690" w:rsidRPr="003C646B">
        <w:rPr>
          <w:rFonts w:cstheme="minorHAnsi"/>
          <w:color w:val="000000"/>
          <w:shd w:val="clear" w:color="auto" w:fill="FFFFFF"/>
        </w:rPr>
        <w:t xml:space="preserve"> </w:t>
      </w:r>
    </w:p>
    <w:p w14:paraId="3A904AB1" w14:textId="0E7F0ADB" w:rsidR="00A741D4" w:rsidRDefault="00720A8C" w:rsidP="00E54F54">
      <w:pPr>
        <w:tabs>
          <w:tab w:val="left" w:pos="3015"/>
        </w:tabs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646B">
        <w:rPr>
          <w:rFonts w:cstheme="minorHAnsi"/>
          <w:color w:val="000000"/>
          <w:shd w:val="clear" w:color="auto" w:fill="FFFFFF"/>
        </w:rPr>
        <w:t>Na początek wsypujemy wszystkie suche składni</w:t>
      </w:r>
      <w:r w:rsidR="008928E7" w:rsidRPr="003C646B">
        <w:rPr>
          <w:rFonts w:cstheme="minorHAnsi"/>
          <w:color w:val="000000"/>
          <w:shd w:val="clear" w:color="auto" w:fill="FFFFFF"/>
        </w:rPr>
        <w:t>k</w:t>
      </w:r>
      <w:r w:rsidRPr="003C646B">
        <w:rPr>
          <w:rFonts w:cstheme="minorHAnsi"/>
          <w:color w:val="000000"/>
          <w:shd w:val="clear" w:color="auto" w:fill="FFFFFF"/>
        </w:rPr>
        <w:t>i do miski i mieszamy.</w:t>
      </w:r>
      <w:r w:rsidR="008928E7" w:rsidRPr="003C646B">
        <w:rPr>
          <w:rFonts w:cstheme="minorHAnsi"/>
          <w:color w:val="000000"/>
          <w:shd w:val="clear" w:color="auto" w:fill="FFFFFF"/>
        </w:rPr>
        <w:t xml:space="preserve"> </w:t>
      </w:r>
      <w:r w:rsidR="00720690" w:rsidRPr="003C646B">
        <w:rPr>
          <w:rFonts w:cstheme="minorHAnsi"/>
          <w:color w:val="000000"/>
          <w:shd w:val="clear" w:color="auto" w:fill="FFFFFF"/>
        </w:rPr>
        <w:t xml:space="preserve"> </w:t>
      </w:r>
      <w:r w:rsidR="008928E7" w:rsidRPr="003C646B">
        <w:rPr>
          <w:rFonts w:cstheme="minorHAnsi"/>
          <w:color w:val="000000"/>
          <w:shd w:val="clear" w:color="auto" w:fill="FFFFFF"/>
        </w:rPr>
        <w:t>Dodajemy do nich jajka, olej oraz mleko</w:t>
      </w:r>
      <w:r w:rsidR="006702E5" w:rsidRPr="003C646B">
        <w:rPr>
          <w:rFonts w:cstheme="minorHAnsi"/>
          <w:color w:val="000000"/>
          <w:shd w:val="clear" w:color="auto" w:fill="FFFFFF"/>
        </w:rPr>
        <w:t xml:space="preserve"> i miksujemy na gładką masę. Rozgrzewamy </w:t>
      </w:r>
      <w:proofErr w:type="spellStart"/>
      <w:r w:rsidR="006702E5" w:rsidRPr="003C646B">
        <w:rPr>
          <w:rFonts w:cstheme="minorHAnsi"/>
          <w:color w:val="000000"/>
          <w:shd w:val="clear" w:color="auto" w:fill="FFFFFF"/>
        </w:rPr>
        <w:t>gofrownicę</w:t>
      </w:r>
      <w:proofErr w:type="spellEnd"/>
      <w:r w:rsidR="00040AC5" w:rsidRPr="003C646B">
        <w:rPr>
          <w:rFonts w:cstheme="minorHAnsi"/>
          <w:color w:val="000000"/>
          <w:shd w:val="clear" w:color="auto" w:fill="FFFFFF"/>
        </w:rPr>
        <w:t xml:space="preserve">. Kiedy będzie już w pełni nagrzana, nakładamy ciasto chochlą </w:t>
      </w:r>
      <w:r w:rsidR="00A110F4" w:rsidRPr="003C646B">
        <w:rPr>
          <w:rFonts w:cstheme="minorHAnsi"/>
          <w:color w:val="000000"/>
          <w:shd w:val="clear" w:color="auto" w:fill="FFFFFF"/>
        </w:rPr>
        <w:t>i wypukłą stron</w:t>
      </w:r>
      <w:r w:rsidR="00CE15CC">
        <w:rPr>
          <w:rFonts w:cstheme="minorHAnsi"/>
          <w:color w:val="000000"/>
          <w:shd w:val="clear" w:color="auto" w:fill="FFFFFF"/>
        </w:rPr>
        <w:t xml:space="preserve">ą </w:t>
      </w:r>
      <w:r w:rsidR="00A110F4" w:rsidRPr="003C646B">
        <w:rPr>
          <w:rFonts w:cstheme="minorHAnsi"/>
          <w:color w:val="000000"/>
          <w:shd w:val="clear" w:color="auto" w:fill="FFFFFF"/>
        </w:rPr>
        <w:t>łyżki rozp</w:t>
      </w:r>
      <w:r w:rsidR="00D65E6F">
        <w:rPr>
          <w:rFonts w:cstheme="minorHAnsi"/>
          <w:color w:val="000000"/>
          <w:shd w:val="clear" w:color="auto" w:fill="FFFFFF"/>
        </w:rPr>
        <w:t>r</w:t>
      </w:r>
      <w:r w:rsidR="00A110F4" w:rsidRPr="003C646B">
        <w:rPr>
          <w:rFonts w:cstheme="minorHAnsi"/>
          <w:color w:val="000000"/>
          <w:shd w:val="clear" w:color="auto" w:fill="FFFFFF"/>
        </w:rPr>
        <w:t>owadzamy masę po całej powierzchni.</w:t>
      </w:r>
      <w:r w:rsidR="008C3965" w:rsidRPr="003C646B">
        <w:rPr>
          <w:rFonts w:cstheme="minorHAnsi"/>
          <w:color w:val="000000"/>
          <w:shd w:val="clear" w:color="auto" w:fill="FFFFFF"/>
        </w:rPr>
        <w:t xml:space="preserve"> Gofry pieczemy przez około 3-3,5 minuty</w:t>
      </w:r>
      <w:r w:rsidR="00304AB8" w:rsidRPr="003C646B">
        <w:rPr>
          <w:rFonts w:cstheme="minorHAnsi"/>
          <w:color w:val="000000"/>
          <w:shd w:val="clear" w:color="auto" w:fill="FFFFFF"/>
        </w:rPr>
        <w:t xml:space="preserve"> (lub przez czas podany w instrukcji </w:t>
      </w:r>
      <w:proofErr w:type="spellStart"/>
      <w:r w:rsidR="00304AB8" w:rsidRPr="003C646B">
        <w:rPr>
          <w:rFonts w:cstheme="minorHAnsi"/>
          <w:color w:val="000000"/>
          <w:shd w:val="clear" w:color="auto" w:fill="FFFFFF"/>
        </w:rPr>
        <w:t>gofrownicy</w:t>
      </w:r>
      <w:proofErr w:type="spellEnd"/>
      <w:r w:rsidR="00304AB8" w:rsidRPr="003C646B">
        <w:rPr>
          <w:rFonts w:cstheme="minorHAnsi"/>
          <w:color w:val="000000"/>
          <w:shd w:val="clear" w:color="auto" w:fill="FFFFFF"/>
        </w:rPr>
        <w:t>).</w:t>
      </w:r>
      <w:r w:rsidR="007A2963" w:rsidRPr="003C646B">
        <w:rPr>
          <w:rFonts w:cstheme="minorHAnsi"/>
          <w:color w:val="000000"/>
          <w:shd w:val="clear" w:color="auto" w:fill="FFFFFF"/>
        </w:rPr>
        <w:t xml:space="preserve"> Po ich upieczeniu, kładziemy je na metalową kratkę</w:t>
      </w:r>
      <w:r w:rsidR="00DA07B9" w:rsidRPr="003C646B">
        <w:rPr>
          <w:rFonts w:cstheme="minorHAnsi"/>
          <w:color w:val="000000"/>
          <w:shd w:val="clear" w:color="auto" w:fill="FFFFFF"/>
        </w:rPr>
        <w:t>, aby były chrupkie. Każde piętro tortu powinno składać</w:t>
      </w:r>
      <w:r w:rsidR="006972C4" w:rsidRPr="003C646B">
        <w:rPr>
          <w:rFonts w:cstheme="minorHAnsi"/>
          <w:color w:val="000000"/>
          <w:shd w:val="clear" w:color="auto" w:fill="FFFFFF"/>
        </w:rPr>
        <w:t xml:space="preserve"> się</w:t>
      </w:r>
      <w:r w:rsidR="00DA07B9" w:rsidRPr="003C646B">
        <w:rPr>
          <w:rFonts w:cstheme="minorHAnsi"/>
          <w:color w:val="000000"/>
          <w:shd w:val="clear" w:color="auto" w:fill="FFFFFF"/>
        </w:rPr>
        <w:t xml:space="preserve"> z 4 gofrów</w:t>
      </w:r>
      <w:r w:rsidR="00D65E6F">
        <w:rPr>
          <w:rFonts w:cstheme="minorHAnsi"/>
          <w:color w:val="000000"/>
          <w:shd w:val="clear" w:color="auto" w:fill="FFFFFF"/>
        </w:rPr>
        <w:t xml:space="preserve"> (</w:t>
      </w:r>
      <w:r w:rsidR="006972C4" w:rsidRPr="003C646B">
        <w:rPr>
          <w:rFonts w:cstheme="minorHAnsi"/>
          <w:color w:val="000000"/>
          <w:shd w:val="clear" w:color="auto" w:fill="FFFFFF"/>
        </w:rPr>
        <w:t>z podanych składników powinno ich wyjść 12</w:t>
      </w:r>
      <w:r w:rsidR="00D65E6F">
        <w:rPr>
          <w:rFonts w:cstheme="minorHAnsi"/>
          <w:color w:val="000000"/>
          <w:shd w:val="clear" w:color="auto" w:fill="FFFFFF"/>
        </w:rPr>
        <w:t>)</w:t>
      </w:r>
      <w:r w:rsidR="006972C4" w:rsidRPr="003C646B">
        <w:rPr>
          <w:rFonts w:cstheme="minorHAnsi"/>
          <w:color w:val="000000"/>
          <w:shd w:val="clear" w:color="auto" w:fill="FFFFFF"/>
        </w:rPr>
        <w:t>.</w:t>
      </w:r>
      <w:r w:rsidR="0099260A" w:rsidRPr="003C646B">
        <w:rPr>
          <w:rFonts w:cstheme="minorHAnsi"/>
          <w:color w:val="000000"/>
          <w:shd w:val="clear" w:color="auto" w:fill="FFFFFF"/>
        </w:rPr>
        <w:t xml:space="preserve"> Następnie przyrząd</w:t>
      </w:r>
      <w:r w:rsidR="00D65E6F">
        <w:rPr>
          <w:rFonts w:cstheme="minorHAnsi"/>
          <w:color w:val="000000"/>
          <w:shd w:val="clear" w:color="auto" w:fill="FFFFFF"/>
        </w:rPr>
        <w:t>z</w:t>
      </w:r>
      <w:r w:rsidR="0099260A" w:rsidRPr="003C646B">
        <w:rPr>
          <w:rFonts w:cstheme="minorHAnsi"/>
          <w:color w:val="000000"/>
          <w:shd w:val="clear" w:color="auto" w:fill="FFFFFF"/>
        </w:rPr>
        <w:t>amy krem</w:t>
      </w:r>
      <w:r w:rsidR="00276FA3" w:rsidRPr="003C646B">
        <w:rPr>
          <w:rFonts w:cstheme="minorHAnsi"/>
          <w:color w:val="000000"/>
          <w:shd w:val="clear" w:color="auto" w:fill="FFFFFF"/>
        </w:rPr>
        <w:t>. Żelatynę zalewamy wodą, mieszamy i odstawiamy do rozpuszczenia na 10 minut.</w:t>
      </w:r>
      <w:r w:rsidR="006058F0" w:rsidRPr="003C646B">
        <w:rPr>
          <w:rFonts w:cstheme="minorHAnsi"/>
          <w:color w:val="000000"/>
          <w:shd w:val="clear" w:color="auto" w:fill="FFFFFF"/>
        </w:rPr>
        <w:t xml:space="preserve"> </w:t>
      </w:r>
      <w:r w:rsidR="009C3A35" w:rsidRPr="003C646B">
        <w:rPr>
          <w:rFonts w:cstheme="minorHAnsi"/>
          <w:color w:val="000000"/>
          <w:shd w:val="clear" w:color="auto" w:fill="FFFFFF"/>
        </w:rPr>
        <w:t xml:space="preserve">Śmietankę kremówkę ubijamy na sztywno z cukrem waniliowym i cukrem pudrem. </w:t>
      </w:r>
      <w:r w:rsidR="00EF3B08" w:rsidRPr="003C646B">
        <w:rPr>
          <w:rFonts w:cstheme="minorHAnsi"/>
          <w:color w:val="000000"/>
          <w:shd w:val="clear" w:color="auto" w:fill="FFFFFF"/>
        </w:rPr>
        <w:t>Do</w:t>
      </w:r>
      <w:r w:rsidR="008552C8" w:rsidRPr="003C646B">
        <w:rPr>
          <w:rFonts w:cstheme="minorHAnsi"/>
          <w:color w:val="000000"/>
          <w:shd w:val="clear" w:color="auto" w:fill="FFFFFF"/>
        </w:rPr>
        <w:t xml:space="preserve"> </w:t>
      </w:r>
      <w:r w:rsidR="00EF3B08" w:rsidRPr="003C646B">
        <w:rPr>
          <w:rFonts w:cstheme="minorHAnsi"/>
          <w:color w:val="000000"/>
          <w:shd w:val="clear" w:color="auto" w:fill="FFFFFF"/>
        </w:rPr>
        <w:t xml:space="preserve">rozpuszczonej żelatyny dodajemy 2 łyżki </w:t>
      </w:r>
      <w:r w:rsidR="00FA57D7" w:rsidRPr="003C646B">
        <w:rPr>
          <w:rFonts w:cstheme="minorHAnsi"/>
          <w:color w:val="000000"/>
          <w:shd w:val="clear" w:color="auto" w:fill="FFFFFF"/>
        </w:rPr>
        <w:t xml:space="preserve">jogurtu i mieszamy, by ją zahartować </w:t>
      </w:r>
      <w:r w:rsidR="00360BB0" w:rsidRPr="003C646B">
        <w:rPr>
          <w:rFonts w:cstheme="minorHAnsi"/>
          <w:color w:val="000000"/>
          <w:shd w:val="clear" w:color="auto" w:fill="FFFFFF"/>
        </w:rPr>
        <w:t>i zapobiec zwarzeniu.</w:t>
      </w:r>
      <w:r w:rsidR="0081148C" w:rsidRPr="003C646B">
        <w:rPr>
          <w:rFonts w:cstheme="minorHAnsi"/>
          <w:color w:val="000000"/>
          <w:shd w:val="clear" w:color="auto" w:fill="FFFFFF"/>
        </w:rPr>
        <w:t xml:space="preserve"> </w:t>
      </w:r>
      <w:r w:rsidR="008552C8" w:rsidRPr="003C646B">
        <w:rPr>
          <w:rFonts w:cstheme="minorHAnsi"/>
          <w:color w:val="000000"/>
          <w:shd w:val="clear" w:color="auto" w:fill="FFFFFF"/>
        </w:rPr>
        <w:t>Kiedy żelatyna jest już gotowa, dodajemy j</w:t>
      </w:r>
      <w:r w:rsidR="00D65E6F">
        <w:rPr>
          <w:rFonts w:cstheme="minorHAnsi"/>
          <w:color w:val="000000"/>
          <w:shd w:val="clear" w:color="auto" w:fill="FFFFFF"/>
        </w:rPr>
        <w:t>ą</w:t>
      </w:r>
      <w:r w:rsidR="008552C8" w:rsidRPr="003C646B">
        <w:rPr>
          <w:rFonts w:cstheme="minorHAnsi"/>
          <w:color w:val="000000"/>
          <w:shd w:val="clear" w:color="auto" w:fill="FFFFFF"/>
        </w:rPr>
        <w:t xml:space="preserve"> do pozostałego jogurtu i mieszamy. </w:t>
      </w:r>
      <w:r w:rsidR="006E45CE" w:rsidRPr="003C646B">
        <w:rPr>
          <w:rFonts w:cstheme="minorHAnsi"/>
          <w:color w:val="000000"/>
          <w:shd w:val="clear" w:color="auto" w:fill="FFFFFF"/>
        </w:rPr>
        <w:t>Do ubitej śmietanki dodajemy jogurt z żelatyną i</w:t>
      </w:r>
      <w:r w:rsidR="00E93A79" w:rsidRPr="003C646B">
        <w:rPr>
          <w:rFonts w:cstheme="minorHAnsi"/>
          <w:color w:val="000000"/>
          <w:shd w:val="clear" w:color="auto" w:fill="FFFFFF"/>
        </w:rPr>
        <w:t xml:space="preserve"> mieszamy łyżką. Gdy krem mamy już gotowy, przekładamy nim gofry</w:t>
      </w:r>
      <w:r w:rsidR="00787DC9" w:rsidRPr="003C646B">
        <w:rPr>
          <w:rFonts w:cstheme="minorHAnsi"/>
          <w:color w:val="000000"/>
          <w:shd w:val="clear" w:color="auto" w:fill="FFFFFF"/>
        </w:rPr>
        <w:t xml:space="preserve">, a samą górę </w:t>
      </w:r>
      <w:r w:rsidR="00CE15CC">
        <w:rPr>
          <w:rFonts w:cstheme="minorHAnsi"/>
          <w:color w:val="000000"/>
          <w:shd w:val="clear" w:color="auto" w:fill="FFFFFF"/>
        </w:rPr>
        <w:t>dekorujemy</w:t>
      </w:r>
      <w:r w:rsidR="00787DC9" w:rsidRPr="003C646B">
        <w:rPr>
          <w:rFonts w:cstheme="minorHAnsi"/>
          <w:color w:val="000000"/>
          <w:shd w:val="clear" w:color="auto" w:fill="FFFFFF"/>
        </w:rPr>
        <w:t xml:space="preserve"> owocami sezonowymi. </w:t>
      </w:r>
      <w:r w:rsidR="0082150A" w:rsidRPr="003C646B">
        <w:rPr>
          <w:rFonts w:cstheme="minorHAnsi"/>
          <w:color w:val="000000"/>
          <w:shd w:val="clear" w:color="auto" w:fill="FFFFFF"/>
        </w:rPr>
        <w:t>Ilość i wybór owoców jest dowolna,</w:t>
      </w:r>
      <w:r w:rsidR="00A8484A" w:rsidRPr="003C646B">
        <w:rPr>
          <w:rFonts w:cstheme="minorHAnsi"/>
          <w:color w:val="000000"/>
          <w:shd w:val="clear" w:color="auto" w:fill="FFFFFF"/>
        </w:rPr>
        <w:t xml:space="preserve"> </w:t>
      </w:r>
      <w:r w:rsidR="007E2FE8" w:rsidRPr="003C646B">
        <w:rPr>
          <w:rFonts w:cstheme="minorHAnsi"/>
          <w:color w:val="000000"/>
          <w:shd w:val="clear" w:color="auto" w:fill="FFFFFF"/>
        </w:rPr>
        <w:t>ale im więcej tym le</w:t>
      </w:r>
      <w:r w:rsidR="005721A4" w:rsidRPr="003C646B">
        <w:rPr>
          <w:rFonts w:cstheme="minorHAnsi"/>
          <w:color w:val="000000"/>
          <w:shd w:val="clear" w:color="auto" w:fill="FFFFFF"/>
        </w:rPr>
        <w:t>piej!</w:t>
      </w:r>
      <w:r w:rsidR="00B70388" w:rsidRPr="003C646B">
        <w:rPr>
          <w:rFonts w:cstheme="minorHAnsi"/>
          <w:color w:val="000000"/>
          <w:shd w:val="clear" w:color="auto" w:fill="FFFFFF"/>
        </w:rPr>
        <w:t xml:space="preserve"> </w:t>
      </w:r>
    </w:p>
    <w:p w14:paraId="3AD02696" w14:textId="77777777" w:rsidR="0043559A" w:rsidRDefault="0043559A" w:rsidP="00E54F54">
      <w:pPr>
        <w:tabs>
          <w:tab w:val="left" w:pos="3015"/>
        </w:tabs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15122371" w14:textId="2982AE31" w:rsidR="00503240" w:rsidRDefault="00503240" w:rsidP="00E54F54">
      <w:pPr>
        <w:tabs>
          <w:tab w:val="left" w:pos="3015"/>
        </w:tabs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503240">
        <w:rPr>
          <w:rFonts w:cstheme="minorHAnsi"/>
          <w:color w:val="000000"/>
          <w:shd w:val="clear" w:color="auto" w:fill="FFFFFF"/>
        </w:rPr>
        <w:t xml:space="preserve">Po więcej inspiracji na wakacyjne słodkości warto zajrzeć na </w:t>
      </w:r>
      <w:hyperlink r:id="rId10" w:history="1">
        <w:r w:rsidRPr="007215B9">
          <w:rPr>
            <w:rStyle w:val="Hipercze"/>
            <w:rFonts w:cstheme="minorHAnsi"/>
            <w:shd w:val="clear" w:color="auto" w:fill="FFFFFF"/>
          </w:rPr>
          <w:t>www.delektujemy.pl</w:t>
        </w:r>
      </w:hyperlink>
    </w:p>
    <w:p w14:paraId="77E6E886" w14:textId="77777777" w:rsidR="00503240" w:rsidRDefault="00503240" w:rsidP="00E54F54">
      <w:pPr>
        <w:tabs>
          <w:tab w:val="left" w:pos="3015"/>
        </w:tabs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599801B6" w14:textId="7A82FED0" w:rsidR="00D65E6F" w:rsidRPr="00EE5A7A" w:rsidRDefault="00D65E6F" w:rsidP="00D65E6F">
      <w:pPr>
        <w:shd w:val="clear" w:color="auto" w:fill="FF1E2F"/>
        <w:spacing w:line="360" w:lineRule="auto"/>
        <w:rPr>
          <w:rFonts w:cstheme="minorHAnsi"/>
          <w:b/>
          <w:color w:val="FFFFFF" w:themeColor="background1"/>
          <w:sz w:val="18"/>
          <w:szCs w:val="18"/>
        </w:rPr>
      </w:pPr>
      <w:r w:rsidRPr="00EE5A7A">
        <w:rPr>
          <w:rFonts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cstheme="minorHAnsi"/>
          <w:b/>
          <w:color w:val="FFFFFF" w:themeColor="background1"/>
          <w:sz w:val="18"/>
          <w:szCs w:val="18"/>
        </w:rPr>
        <w:t xml:space="preserve"> </w:t>
      </w:r>
    </w:p>
    <w:p w14:paraId="3F846F88" w14:textId="77777777" w:rsidR="00BD57CD" w:rsidRPr="00BD57CD" w:rsidRDefault="00BD57CD" w:rsidP="00BD57CD">
      <w:pPr>
        <w:spacing w:line="360" w:lineRule="auto"/>
        <w:jc w:val="both"/>
        <w:rPr>
          <w:rFonts w:cstheme="minorHAnsi"/>
          <w:sz w:val="18"/>
          <w:szCs w:val="18"/>
        </w:rPr>
      </w:pPr>
      <w:r w:rsidRPr="00BD57CD">
        <w:rPr>
          <w:rFonts w:cstheme="minorHAnsi"/>
          <w:sz w:val="18"/>
          <w:szCs w:val="18"/>
        </w:rPr>
        <w:t xml:space="preserve">Delecta to marka spożywcza z wieloletnią tradycją, ciesząca się zaufaniem konsumentów, ceniona za szczerość, autentyczność i wysoką jakość oferowanych produktów. Choć firma w zeszłym roku obchodziła 25-lecie swojego istnienia, to jej tradycja sięga aż 1816 roku. Marka oferuje konsumentom szeroki wybór deserów, mieszanek, przypraw oraz dodatków do domowego </w:t>
      </w:r>
      <w:r w:rsidRPr="00BD57CD">
        <w:rPr>
          <w:rFonts w:cstheme="minorHAnsi"/>
          <w:sz w:val="18"/>
          <w:szCs w:val="18"/>
        </w:rPr>
        <w:lastRenderedPageBreak/>
        <w:t>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Delecta od 2015 roku wchodzi w skład grupy kapitałowej Bakalland.</w:t>
      </w:r>
    </w:p>
    <w:p w14:paraId="56B7791D" w14:textId="05E0F697" w:rsidR="00BD57CD" w:rsidRPr="00BD57CD" w:rsidRDefault="00BD57CD" w:rsidP="00BD57CD">
      <w:pPr>
        <w:spacing w:line="360" w:lineRule="auto"/>
        <w:jc w:val="both"/>
        <w:rPr>
          <w:rFonts w:cstheme="minorHAnsi"/>
          <w:sz w:val="18"/>
          <w:szCs w:val="18"/>
        </w:rPr>
      </w:pPr>
      <w:r w:rsidRPr="00BD57CD">
        <w:rPr>
          <w:rFonts w:cstheme="minorHAnsi"/>
          <w:sz w:val="18"/>
          <w:szCs w:val="18"/>
        </w:rPr>
        <w:t xml:space="preserve">Więcej informacji na stronie: </w:t>
      </w:r>
      <w:hyperlink r:id="rId11" w:history="1">
        <w:r w:rsidRPr="007215B9">
          <w:rPr>
            <w:rStyle w:val="Hipercze"/>
            <w:rFonts w:cstheme="minorHAnsi"/>
            <w:sz w:val="18"/>
            <w:szCs w:val="18"/>
          </w:rPr>
          <w:t>www.delecta.pl</w:t>
        </w:r>
      </w:hyperlink>
      <w:r>
        <w:rPr>
          <w:rFonts w:cstheme="minorHAnsi"/>
          <w:sz w:val="18"/>
          <w:szCs w:val="18"/>
        </w:rPr>
        <w:t xml:space="preserve"> </w:t>
      </w:r>
      <w:r w:rsidRPr="00BD57C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</w:p>
    <w:p w14:paraId="3FE00B09" w14:textId="77777777" w:rsidR="00BD57CD" w:rsidRDefault="00BD57CD" w:rsidP="00BD57CD">
      <w:pPr>
        <w:spacing w:line="360" w:lineRule="auto"/>
        <w:jc w:val="both"/>
        <w:rPr>
          <w:rFonts w:cstheme="minorHAnsi"/>
          <w:sz w:val="18"/>
          <w:szCs w:val="18"/>
        </w:rPr>
      </w:pPr>
      <w:r w:rsidRPr="00BD57CD">
        <w:rPr>
          <w:rFonts w:cstheme="minorHAnsi"/>
          <w:sz w:val="18"/>
          <w:szCs w:val="18"/>
        </w:rPr>
        <w:t xml:space="preserve">Ciekawe przepisy na ciasta i desery można znaleźć tutaj: </w:t>
      </w:r>
      <w:hyperlink r:id="rId12" w:history="1">
        <w:r w:rsidRPr="007215B9">
          <w:rPr>
            <w:rStyle w:val="Hipercze"/>
            <w:rFonts w:cstheme="minorHAnsi"/>
            <w:sz w:val="18"/>
            <w:szCs w:val="18"/>
          </w:rPr>
          <w:t>www.delektujemy.pl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72F294F2" w14:textId="4E5F7A34" w:rsidR="00D65E6F" w:rsidRPr="00D31527" w:rsidRDefault="00D65E6F" w:rsidP="00BD57CD">
      <w:pPr>
        <w:spacing w:line="360" w:lineRule="auto"/>
        <w:jc w:val="both"/>
        <w:rPr>
          <w:rFonts w:ascii="Calibri" w:eastAsia="SimSun" w:hAnsi="Calibri"/>
          <w:bCs/>
          <w:color w:val="FF0000"/>
          <w:lang w:val="en-US" w:eastAsia="zh-CN"/>
        </w:rPr>
      </w:pPr>
      <w:r w:rsidRPr="00D31527">
        <w:rPr>
          <w:rFonts w:ascii="Calibri" w:hAnsi="Calibri"/>
          <w:color w:val="FF0000"/>
          <w:lang w:val="en-US"/>
        </w:rPr>
        <w:t>__________________________________________________________________________________</w:t>
      </w:r>
    </w:p>
    <w:p w14:paraId="5F4903D8" w14:textId="77777777" w:rsidR="00D65E6F" w:rsidRPr="00D31527" w:rsidRDefault="00D65E6F" w:rsidP="00D65E6F">
      <w:pPr>
        <w:spacing w:line="360" w:lineRule="auto"/>
        <w:jc w:val="both"/>
        <w:rPr>
          <w:rFonts w:cstheme="minorHAnsi"/>
          <w:lang w:val="en-US"/>
        </w:rPr>
      </w:pPr>
    </w:p>
    <w:p w14:paraId="0F256018" w14:textId="77777777" w:rsidR="00D65E6F" w:rsidRPr="00EE5A7A" w:rsidRDefault="00D65E6F" w:rsidP="00D65E6F">
      <w:pPr>
        <w:spacing w:line="360" w:lineRule="auto"/>
        <w:jc w:val="both"/>
        <w:rPr>
          <w:rFonts w:cstheme="minorHAnsi"/>
          <w:b/>
          <w:lang w:val="x-none"/>
        </w:rPr>
      </w:pPr>
      <w:r w:rsidRPr="00D31527">
        <w:rPr>
          <w:rFonts w:cstheme="minorHAnsi"/>
          <w:b/>
          <w:lang w:val="en-US"/>
        </w:rPr>
        <w:t xml:space="preserve">Kontakt </w:t>
      </w:r>
      <w:proofErr w:type="spellStart"/>
      <w:r w:rsidRPr="00D31527">
        <w:rPr>
          <w:rFonts w:cstheme="minorHAnsi"/>
          <w:b/>
          <w:lang w:val="en-US"/>
        </w:rPr>
        <w:t>dla</w:t>
      </w:r>
      <w:proofErr w:type="spellEnd"/>
      <w:r w:rsidRPr="00D31527">
        <w:rPr>
          <w:rFonts w:cstheme="minorHAnsi"/>
          <w:b/>
          <w:lang w:val="en-US"/>
        </w:rPr>
        <w:t xml:space="preserve"> </w:t>
      </w:r>
      <w:proofErr w:type="spellStart"/>
      <w:r w:rsidRPr="00D31527">
        <w:rPr>
          <w:rFonts w:cstheme="minorHAnsi"/>
          <w:b/>
          <w:lang w:val="en-US"/>
        </w:rPr>
        <w:t>mediów</w:t>
      </w:r>
      <w:proofErr w:type="spellEnd"/>
      <w:r w:rsidRPr="00EE5A7A">
        <w:rPr>
          <w:rFonts w:cstheme="minorHAnsi"/>
          <w:b/>
          <w:lang w:val="x-none"/>
        </w:rPr>
        <w:t>:</w:t>
      </w:r>
    </w:p>
    <w:p w14:paraId="27E43E67" w14:textId="77777777" w:rsidR="00D65E6F" w:rsidRPr="00394B61" w:rsidRDefault="00D65E6F" w:rsidP="0043559A">
      <w:pPr>
        <w:spacing w:line="240" w:lineRule="auto"/>
        <w:jc w:val="both"/>
        <w:rPr>
          <w:rFonts w:cstheme="minorHAnsi"/>
          <w:lang w:val="x-none"/>
        </w:rPr>
      </w:pPr>
      <w:r w:rsidRPr="00394B61">
        <w:rPr>
          <w:rFonts w:cstheme="minorHAnsi"/>
          <w:lang w:val="x-none"/>
        </w:rPr>
        <w:t>38PR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>&amp;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 xml:space="preserve">Content </w:t>
      </w:r>
      <w:proofErr w:type="spellStart"/>
      <w:r w:rsidRPr="00394B61">
        <w:rPr>
          <w:rFonts w:cstheme="minorHAnsi"/>
          <w:lang w:val="x-none"/>
        </w:rPr>
        <w:t>Communication</w:t>
      </w:r>
      <w:proofErr w:type="spellEnd"/>
    </w:p>
    <w:p w14:paraId="7A3ACC68" w14:textId="77777777" w:rsidR="00D65E6F" w:rsidRPr="00394B61" w:rsidRDefault="00D65E6F" w:rsidP="0043559A">
      <w:pPr>
        <w:spacing w:line="240" w:lineRule="auto"/>
        <w:jc w:val="both"/>
        <w:rPr>
          <w:rFonts w:cstheme="minorHAnsi"/>
        </w:rPr>
      </w:pPr>
      <w:r w:rsidRPr="00394B61">
        <w:rPr>
          <w:rFonts w:cstheme="minorHAnsi"/>
        </w:rPr>
        <w:t>Magdalena Galant</w:t>
      </w:r>
    </w:p>
    <w:p w14:paraId="3CC0AD90" w14:textId="77777777" w:rsidR="00D65E6F" w:rsidRPr="00394B61" w:rsidRDefault="00D65E6F" w:rsidP="0043559A">
      <w:pPr>
        <w:autoSpaceDE w:val="0"/>
        <w:autoSpaceDN w:val="0"/>
        <w:spacing w:line="240" w:lineRule="auto"/>
        <w:ind w:right="-250"/>
        <w:rPr>
          <w:rFonts w:cstheme="minorHAnsi"/>
          <w:color w:val="000000"/>
        </w:rPr>
      </w:pPr>
      <w:r w:rsidRPr="00394B61">
        <w:rPr>
          <w:rFonts w:cstheme="minorHAnsi"/>
          <w:color w:val="000000"/>
        </w:rPr>
        <w:t>512 084 442</w:t>
      </w:r>
    </w:p>
    <w:p w14:paraId="46CF49D9" w14:textId="77777777" w:rsidR="00D65E6F" w:rsidRDefault="003022D6" w:rsidP="0043559A">
      <w:pPr>
        <w:spacing w:line="240" w:lineRule="auto"/>
        <w:jc w:val="both"/>
        <w:rPr>
          <w:rStyle w:val="Hipercze"/>
          <w:rFonts w:cstheme="minorHAnsi"/>
        </w:rPr>
      </w:pPr>
      <w:hyperlink r:id="rId13" w:history="1">
        <w:r w:rsidR="00D65E6F" w:rsidRPr="00394B61">
          <w:rPr>
            <w:rStyle w:val="Hipercze"/>
            <w:rFonts w:cstheme="minorHAnsi"/>
          </w:rPr>
          <w:t>magdalena.galant@38pr.pl</w:t>
        </w:r>
      </w:hyperlink>
    </w:p>
    <w:p w14:paraId="1950F030" w14:textId="77777777" w:rsidR="00D65E6F" w:rsidRDefault="00D65E6F" w:rsidP="0043559A">
      <w:pPr>
        <w:spacing w:line="240" w:lineRule="auto"/>
        <w:jc w:val="both"/>
        <w:rPr>
          <w:rFonts w:cstheme="minorHAnsi"/>
        </w:rPr>
      </w:pPr>
    </w:p>
    <w:p w14:paraId="511B198F" w14:textId="77777777" w:rsidR="00D65E6F" w:rsidRDefault="00D65E6F" w:rsidP="0043559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Katarzyna Pasikowska</w:t>
      </w:r>
    </w:p>
    <w:p w14:paraId="17B05EAA" w14:textId="77777777" w:rsidR="00D65E6F" w:rsidRDefault="00D65E6F" w:rsidP="0043559A">
      <w:pPr>
        <w:spacing w:line="240" w:lineRule="auto"/>
        <w:jc w:val="both"/>
        <w:rPr>
          <w:rFonts w:cstheme="minorHAnsi"/>
        </w:rPr>
      </w:pPr>
      <w:r w:rsidRPr="00B47100">
        <w:rPr>
          <w:rFonts w:cstheme="minorHAnsi"/>
        </w:rPr>
        <w:t>509 454</w:t>
      </w:r>
      <w:r>
        <w:rPr>
          <w:rFonts w:cstheme="minorHAnsi"/>
        </w:rPr>
        <w:t> </w:t>
      </w:r>
      <w:r w:rsidRPr="00B47100">
        <w:rPr>
          <w:rFonts w:cstheme="minorHAnsi"/>
        </w:rPr>
        <w:t xml:space="preserve">006 </w:t>
      </w:r>
    </w:p>
    <w:p w14:paraId="1633CC76" w14:textId="5AD4F056" w:rsidR="0047756C" w:rsidRPr="0047756C" w:rsidRDefault="003022D6" w:rsidP="0043559A">
      <w:pPr>
        <w:spacing w:line="240" w:lineRule="auto"/>
        <w:rPr>
          <w:b/>
          <w:bCs/>
        </w:rPr>
      </w:pPr>
      <w:hyperlink r:id="rId14" w:history="1">
        <w:r w:rsidR="00D65E6F" w:rsidRPr="00092615">
          <w:rPr>
            <w:rStyle w:val="Hipercze"/>
            <w:rFonts w:cstheme="minorHAnsi"/>
          </w:rPr>
          <w:t>katarzyna.pasikowska@38pr.pl</w:t>
        </w:r>
      </w:hyperlink>
      <w:bookmarkStart w:id="0" w:name="_GoBack"/>
      <w:bookmarkEnd w:id="0"/>
    </w:p>
    <w:sectPr w:rsidR="0047756C" w:rsidRPr="0047756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9413" w14:textId="77777777" w:rsidR="003022D6" w:rsidRDefault="003022D6" w:rsidP="00A970E5">
      <w:pPr>
        <w:spacing w:after="0" w:line="240" w:lineRule="auto"/>
      </w:pPr>
      <w:r>
        <w:separator/>
      </w:r>
    </w:p>
  </w:endnote>
  <w:endnote w:type="continuationSeparator" w:id="0">
    <w:p w14:paraId="1654AC43" w14:textId="77777777" w:rsidR="003022D6" w:rsidRDefault="003022D6" w:rsidP="00A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90A7" w14:textId="77777777" w:rsidR="00A970E5" w:rsidRDefault="00A970E5">
    <w:pPr>
      <w:pStyle w:val="Stopka"/>
    </w:pPr>
    <w:r>
      <w:t xml:space="preserve">                                        </w:t>
    </w:r>
  </w:p>
  <w:p w14:paraId="73253C7E" w14:textId="77777777" w:rsidR="00A970E5" w:rsidRDefault="00A970E5" w:rsidP="00A970E5">
    <w:pPr>
      <w:pStyle w:val="Stopka"/>
      <w:jc w:val="center"/>
    </w:pPr>
    <w:r>
      <w:rPr>
        <w:noProof/>
      </w:rPr>
      <w:drawing>
        <wp:inline distT="0" distB="0" distL="0" distR="0" wp14:anchorId="78E2B7D9" wp14:editId="2CB3E822">
          <wp:extent cx="396303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F138" w14:textId="77777777" w:rsidR="003022D6" w:rsidRDefault="003022D6" w:rsidP="00A970E5">
      <w:pPr>
        <w:spacing w:after="0" w:line="240" w:lineRule="auto"/>
      </w:pPr>
      <w:r>
        <w:separator/>
      </w:r>
    </w:p>
  </w:footnote>
  <w:footnote w:type="continuationSeparator" w:id="0">
    <w:p w14:paraId="7D162ABF" w14:textId="77777777" w:rsidR="003022D6" w:rsidRDefault="003022D6" w:rsidP="00A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2BA7" w14:textId="77777777" w:rsidR="00A970E5" w:rsidRDefault="00A970E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4EE286B" wp14:editId="2F916BD6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</w:p>
  <w:p w14:paraId="75EA9383" w14:textId="77777777" w:rsidR="00A970E5" w:rsidRDefault="00A970E5">
    <w:pPr>
      <w:pStyle w:val="Nagwek"/>
      <w:rPr>
        <w:noProof/>
      </w:rPr>
    </w:pPr>
  </w:p>
  <w:p w14:paraId="4329ED5E" w14:textId="77777777" w:rsidR="00A970E5" w:rsidRDefault="00A970E5">
    <w:pPr>
      <w:pStyle w:val="Nagwek"/>
    </w:pPr>
  </w:p>
  <w:p w14:paraId="3A8414D4" w14:textId="77777777" w:rsidR="00A970E5" w:rsidRDefault="00A970E5">
    <w:pPr>
      <w:pStyle w:val="Nagwek"/>
    </w:pPr>
  </w:p>
  <w:p w14:paraId="781FCF25" w14:textId="77777777" w:rsidR="00A970E5" w:rsidRDefault="00A97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3CE"/>
    <w:multiLevelType w:val="multilevel"/>
    <w:tmpl w:val="D1D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46A2"/>
    <w:multiLevelType w:val="multilevel"/>
    <w:tmpl w:val="D62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5A15"/>
    <w:multiLevelType w:val="multilevel"/>
    <w:tmpl w:val="2A3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33259"/>
    <w:multiLevelType w:val="multilevel"/>
    <w:tmpl w:val="5D2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071DE"/>
    <w:multiLevelType w:val="multilevel"/>
    <w:tmpl w:val="563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96AB4"/>
    <w:multiLevelType w:val="multilevel"/>
    <w:tmpl w:val="A89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737AC"/>
    <w:multiLevelType w:val="multilevel"/>
    <w:tmpl w:val="1B8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C6260"/>
    <w:multiLevelType w:val="multilevel"/>
    <w:tmpl w:val="B6D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70B1E"/>
    <w:multiLevelType w:val="multilevel"/>
    <w:tmpl w:val="5BCE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6C"/>
    <w:rsid w:val="00040AC5"/>
    <w:rsid w:val="001D5C15"/>
    <w:rsid w:val="001D74EF"/>
    <w:rsid w:val="00232E90"/>
    <w:rsid w:val="00276FA3"/>
    <w:rsid w:val="002D2BFD"/>
    <w:rsid w:val="003022D6"/>
    <w:rsid w:val="00304AB8"/>
    <w:rsid w:val="0033345E"/>
    <w:rsid w:val="00335DAB"/>
    <w:rsid w:val="00360BB0"/>
    <w:rsid w:val="003C646B"/>
    <w:rsid w:val="003E5F47"/>
    <w:rsid w:val="0043559A"/>
    <w:rsid w:val="0047756C"/>
    <w:rsid w:val="004F1D8C"/>
    <w:rsid w:val="00503240"/>
    <w:rsid w:val="00522931"/>
    <w:rsid w:val="005622E8"/>
    <w:rsid w:val="005721A4"/>
    <w:rsid w:val="005B7777"/>
    <w:rsid w:val="006058F0"/>
    <w:rsid w:val="006702E5"/>
    <w:rsid w:val="00685E6F"/>
    <w:rsid w:val="0068750C"/>
    <w:rsid w:val="006972C4"/>
    <w:rsid w:val="006E45CE"/>
    <w:rsid w:val="00720690"/>
    <w:rsid w:val="00720A8C"/>
    <w:rsid w:val="00787DC9"/>
    <w:rsid w:val="007A2963"/>
    <w:rsid w:val="007E2FE8"/>
    <w:rsid w:val="0081148C"/>
    <w:rsid w:val="00811739"/>
    <w:rsid w:val="0082150A"/>
    <w:rsid w:val="00845E31"/>
    <w:rsid w:val="008552C8"/>
    <w:rsid w:val="008928E7"/>
    <w:rsid w:val="00897404"/>
    <w:rsid w:val="008C1139"/>
    <w:rsid w:val="008C3965"/>
    <w:rsid w:val="00967560"/>
    <w:rsid w:val="0099260A"/>
    <w:rsid w:val="009A5121"/>
    <w:rsid w:val="009C3A35"/>
    <w:rsid w:val="009C4992"/>
    <w:rsid w:val="00A110F4"/>
    <w:rsid w:val="00A741D4"/>
    <w:rsid w:val="00A8484A"/>
    <w:rsid w:val="00A970E5"/>
    <w:rsid w:val="00B44F67"/>
    <w:rsid w:val="00B70388"/>
    <w:rsid w:val="00B71B3F"/>
    <w:rsid w:val="00BD09DE"/>
    <w:rsid w:val="00BD57CD"/>
    <w:rsid w:val="00CA7D93"/>
    <w:rsid w:val="00CA7FED"/>
    <w:rsid w:val="00CE15CC"/>
    <w:rsid w:val="00D65E6F"/>
    <w:rsid w:val="00DA07B9"/>
    <w:rsid w:val="00DD2A74"/>
    <w:rsid w:val="00DD57C6"/>
    <w:rsid w:val="00E02E60"/>
    <w:rsid w:val="00E54F54"/>
    <w:rsid w:val="00E554A5"/>
    <w:rsid w:val="00E93A79"/>
    <w:rsid w:val="00EF3B08"/>
    <w:rsid w:val="00F65312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845D2"/>
  <w15:chartTrackingRefBased/>
  <w15:docId w15:val="{A40498F2-CB08-45DB-8D5E-DF52BC9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74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5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0E5"/>
  </w:style>
  <w:style w:type="paragraph" w:styleId="Stopka">
    <w:name w:val="footer"/>
    <w:basedOn w:val="Normalny"/>
    <w:link w:val="StopkaZnak"/>
    <w:uiPriority w:val="99"/>
    <w:unhideWhenUsed/>
    <w:rsid w:val="00A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E5"/>
  </w:style>
  <w:style w:type="character" w:customStyle="1" w:styleId="Nagwek4Znak">
    <w:name w:val="Nagłówek 4 Znak"/>
    <w:basedOn w:val="Domylnaczcionkaakapitu"/>
    <w:link w:val="Nagwek4"/>
    <w:uiPriority w:val="9"/>
    <w:rsid w:val="00A741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7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gdalena.galant@38pr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lektujemy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lect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elektujem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tarzyna.pasikowska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Sęk, Joanna</dc:creator>
  <cp:keywords/>
  <dc:description/>
  <cp:lastModifiedBy>Pasikowska, Katarzyna</cp:lastModifiedBy>
  <cp:revision>13</cp:revision>
  <dcterms:created xsi:type="dcterms:W3CDTF">2019-07-11T10:07:00Z</dcterms:created>
  <dcterms:modified xsi:type="dcterms:W3CDTF">2019-07-22T07:38:00Z</dcterms:modified>
</cp:coreProperties>
</file>