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BB19A" w14:textId="6F78BD51" w:rsidR="00417116" w:rsidRPr="00BA09FF" w:rsidRDefault="00BA09FF" w:rsidP="002B1C53">
      <w:pPr>
        <w:jc w:val="center"/>
        <w:rPr>
          <w:rFonts w:ascii="Arial" w:hAnsi="Arial" w:cs="Arial"/>
          <w:b/>
          <w:sz w:val="20"/>
          <w:szCs w:val="20"/>
        </w:rPr>
      </w:pPr>
      <w:r w:rsidRPr="00BA09FF">
        <w:rPr>
          <w:rFonts w:ascii="Arial" w:hAnsi="Arial" w:cs="Arial"/>
          <w:b/>
          <w:noProof/>
          <w:sz w:val="20"/>
          <w:szCs w:val="20"/>
          <w:lang w:eastAsia="pl-PL"/>
        </w:rPr>
        <w:drawing>
          <wp:anchor distT="0" distB="0" distL="114300" distR="114300" simplePos="0" relativeHeight="251659264" behindDoc="0" locked="0" layoutInCell="1" allowOverlap="1" wp14:anchorId="296CD160" wp14:editId="5CE4B153">
            <wp:simplePos x="0" y="0"/>
            <wp:positionH relativeFrom="margin">
              <wp:posOffset>2061845</wp:posOffset>
            </wp:positionH>
            <wp:positionV relativeFrom="topMargin">
              <wp:posOffset>459740</wp:posOffset>
            </wp:positionV>
            <wp:extent cx="1489582" cy="396000"/>
            <wp:effectExtent l="0" t="0" r="0" b="444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A_Poland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582" cy="396000"/>
                    </a:xfrm>
                    <a:prstGeom prst="rect">
                      <a:avLst/>
                    </a:prstGeom>
                  </pic:spPr>
                </pic:pic>
              </a:graphicData>
            </a:graphic>
            <wp14:sizeRelH relativeFrom="margin">
              <wp14:pctWidth>0</wp14:pctWidth>
            </wp14:sizeRelH>
            <wp14:sizeRelV relativeFrom="margin">
              <wp14:pctHeight>0</wp14:pctHeight>
            </wp14:sizeRelV>
          </wp:anchor>
        </w:drawing>
      </w:r>
      <w:r w:rsidRPr="00BA09FF">
        <w:rPr>
          <w:rFonts w:ascii="Arial" w:hAnsi="Arial" w:cs="Arial"/>
          <w:b/>
          <w:noProof/>
          <w:sz w:val="20"/>
          <w:szCs w:val="20"/>
          <w:lang w:eastAsia="pl-PL"/>
        </w:rPr>
        <w:drawing>
          <wp:anchor distT="0" distB="0" distL="114300" distR="114300" simplePos="0" relativeHeight="251658240" behindDoc="0" locked="0" layoutInCell="1" allowOverlap="1" wp14:anchorId="5B57F780" wp14:editId="06B1EBCE">
            <wp:simplePos x="0" y="0"/>
            <wp:positionH relativeFrom="margin">
              <wp:posOffset>0</wp:posOffset>
            </wp:positionH>
            <wp:positionV relativeFrom="topMargin">
              <wp:posOffset>489585</wp:posOffset>
            </wp:positionV>
            <wp:extent cx="1320347" cy="3240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ntal_gray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0347" cy="324000"/>
                    </a:xfrm>
                    <a:prstGeom prst="rect">
                      <a:avLst/>
                    </a:prstGeom>
                  </pic:spPr>
                </pic:pic>
              </a:graphicData>
            </a:graphic>
            <wp14:sizeRelH relativeFrom="margin">
              <wp14:pctWidth>0</wp14:pctWidth>
            </wp14:sizeRelH>
            <wp14:sizeRelV relativeFrom="margin">
              <wp14:pctHeight>0</wp14:pctHeight>
            </wp14:sizeRelV>
          </wp:anchor>
        </w:drawing>
      </w:r>
      <w:r w:rsidRPr="00BA09FF">
        <w:rPr>
          <w:rFonts w:ascii="Arial" w:hAnsi="Arial" w:cs="Arial"/>
          <w:noProof/>
          <w:sz w:val="20"/>
          <w:szCs w:val="20"/>
          <w:lang w:eastAsia="pl-PL"/>
        </w:rPr>
        <w:drawing>
          <wp:anchor distT="0" distB="0" distL="114300" distR="114300" simplePos="0" relativeHeight="251661312" behindDoc="0" locked="0" layoutInCell="1" allowOverlap="1" wp14:anchorId="64A86A72" wp14:editId="4D1F39B5">
            <wp:simplePos x="0" y="0"/>
            <wp:positionH relativeFrom="margin">
              <wp:posOffset>4414520</wp:posOffset>
            </wp:positionH>
            <wp:positionV relativeFrom="margin">
              <wp:posOffset>-480695</wp:posOffset>
            </wp:positionV>
            <wp:extent cx="1456000" cy="432000"/>
            <wp:effectExtent l="0" t="0" r="0" b="6350"/>
            <wp:wrapSquare wrapText="bothSides"/>
            <wp:docPr id="4" name="Obraz 4" descr="C:\Users\lukasz.piasta\Desktop\Weber Shandwick\CLIENTS\BPH\Logo\logoBPH_(H)_no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piasta\Desktop\Weber Shandwick\CLIENTS\BPH\Logo\logoBPH_(H)_noClaim.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412" t="14563" b="25860"/>
                    <a:stretch/>
                  </pic:blipFill>
                  <pic:spPr bwMode="auto">
                    <a:xfrm>
                      <a:off x="0" y="0"/>
                      <a:ext cx="1456000" cy="43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193C49" w14:textId="77777777" w:rsidR="00004B03" w:rsidRPr="00BA09FF" w:rsidRDefault="00004B03" w:rsidP="00004B03">
      <w:pPr>
        <w:spacing w:after="0"/>
        <w:jc w:val="right"/>
        <w:rPr>
          <w:rFonts w:ascii="Arial" w:hAnsi="Arial" w:cs="Arial"/>
          <w:sz w:val="20"/>
          <w:szCs w:val="20"/>
        </w:rPr>
      </w:pPr>
      <w:r w:rsidRPr="00BA09FF">
        <w:rPr>
          <w:rFonts w:ascii="Arial" w:hAnsi="Arial" w:cs="Arial"/>
          <w:sz w:val="20"/>
          <w:szCs w:val="20"/>
        </w:rPr>
        <w:t xml:space="preserve">Informacja prasowa, </w:t>
      </w:r>
    </w:p>
    <w:p w14:paraId="5E2A801A" w14:textId="33785805" w:rsidR="00004B03" w:rsidRPr="00BA09FF" w:rsidRDefault="00004B03" w:rsidP="00004B03">
      <w:pPr>
        <w:spacing w:after="0"/>
        <w:jc w:val="right"/>
        <w:rPr>
          <w:rFonts w:ascii="Arial" w:hAnsi="Arial" w:cs="Arial"/>
          <w:sz w:val="20"/>
          <w:szCs w:val="20"/>
        </w:rPr>
      </w:pPr>
      <w:r w:rsidRPr="00BA09FF">
        <w:rPr>
          <w:rFonts w:ascii="Arial" w:hAnsi="Arial" w:cs="Arial"/>
          <w:sz w:val="20"/>
          <w:szCs w:val="20"/>
        </w:rPr>
        <w:t xml:space="preserve">dn. </w:t>
      </w:r>
      <w:r w:rsidR="00906061">
        <w:rPr>
          <w:rFonts w:ascii="Arial" w:hAnsi="Arial" w:cs="Arial"/>
          <w:sz w:val="20"/>
          <w:szCs w:val="20"/>
        </w:rPr>
        <w:t>22.</w:t>
      </w:r>
      <w:r w:rsidR="009E6962" w:rsidRPr="00BA09FF">
        <w:rPr>
          <w:rFonts w:ascii="Arial" w:hAnsi="Arial" w:cs="Arial"/>
          <w:sz w:val="20"/>
          <w:szCs w:val="20"/>
        </w:rPr>
        <w:t>0</w:t>
      </w:r>
      <w:r w:rsidR="009E6962">
        <w:rPr>
          <w:rFonts w:ascii="Arial" w:hAnsi="Arial" w:cs="Arial"/>
          <w:sz w:val="20"/>
          <w:szCs w:val="20"/>
        </w:rPr>
        <w:t>7</w:t>
      </w:r>
      <w:r w:rsidR="00BA09FF" w:rsidRPr="00BA09FF">
        <w:rPr>
          <w:rFonts w:ascii="Arial" w:hAnsi="Arial" w:cs="Arial"/>
          <w:sz w:val="20"/>
          <w:szCs w:val="20"/>
        </w:rPr>
        <w:t>.</w:t>
      </w:r>
      <w:r w:rsidRPr="00BA09FF">
        <w:rPr>
          <w:rFonts w:ascii="Arial" w:hAnsi="Arial" w:cs="Arial"/>
          <w:sz w:val="20"/>
          <w:szCs w:val="20"/>
        </w:rPr>
        <w:t>2019 r.</w:t>
      </w:r>
    </w:p>
    <w:p w14:paraId="1F815F81" w14:textId="77777777" w:rsidR="00004B03" w:rsidRPr="00BA09FF" w:rsidRDefault="00004B03" w:rsidP="002B1C53">
      <w:pPr>
        <w:jc w:val="center"/>
        <w:rPr>
          <w:rFonts w:ascii="Arial" w:hAnsi="Arial" w:cs="Arial"/>
          <w:b/>
          <w:sz w:val="20"/>
          <w:szCs w:val="20"/>
        </w:rPr>
      </w:pPr>
    </w:p>
    <w:p w14:paraId="1C9ABB39" w14:textId="77777777" w:rsidR="00B31054" w:rsidRDefault="00B31054" w:rsidP="00BA09FF">
      <w:pPr>
        <w:rPr>
          <w:rFonts w:ascii="Arial" w:hAnsi="Arial" w:cs="Arial"/>
          <w:b/>
          <w:color w:val="4F2170"/>
          <w:sz w:val="24"/>
          <w:szCs w:val="20"/>
        </w:rPr>
      </w:pPr>
    </w:p>
    <w:p w14:paraId="3F344A26" w14:textId="1A8C8A1A" w:rsidR="00BA09FF" w:rsidRPr="00D45EA3" w:rsidRDefault="00BA09FF" w:rsidP="00BA09FF">
      <w:pPr>
        <w:rPr>
          <w:rFonts w:ascii="Arial" w:hAnsi="Arial" w:cs="Arial"/>
          <w:b/>
          <w:color w:val="4F2170"/>
          <w:sz w:val="24"/>
          <w:szCs w:val="20"/>
        </w:rPr>
      </w:pPr>
      <w:r w:rsidRPr="00D45EA3">
        <w:rPr>
          <w:rFonts w:ascii="Arial" w:hAnsi="Arial" w:cs="Arial"/>
          <w:b/>
          <w:color w:val="4F2170"/>
          <w:sz w:val="24"/>
          <w:szCs w:val="20"/>
        </w:rPr>
        <w:t xml:space="preserve">SPOŁECZNE UWARUNKOWANIA HAMUJĄ ROZWÓJ KARIER KOBIET NA RYNKU FINANSOWYM </w:t>
      </w:r>
    </w:p>
    <w:p w14:paraId="5C1332B8" w14:textId="4B4D7B54" w:rsidR="00B0227C" w:rsidRDefault="00BA3E34" w:rsidP="00FA5CB2">
      <w:pPr>
        <w:pStyle w:val="Akapitzlist"/>
        <w:numPr>
          <w:ilvl w:val="0"/>
          <w:numId w:val="4"/>
        </w:numPr>
        <w:spacing w:after="0"/>
        <w:jc w:val="both"/>
        <w:textAlignment w:val="baseline"/>
        <w:rPr>
          <w:rFonts w:ascii="Arial" w:hAnsi="Arial" w:cs="Arial"/>
          <w:b/>
          <w:color w:val="4F2170"/>
          <w:sz w:val="20"/>
          <w:szCs w:val="20"/>
        </w:rPr>
      </w:pPr>
      <w:r>
        <w:rPr>
          <w:rFonts w:ascii="Arial" w:hAnsi="Arial" w:cs="Arial"/>
          <w:b/>
          <w:color w:val="4F2170"/>
          <w:sz w:val="20"/>
          <w:szCs w:val="20"/>
        </w:rPr>
        <w:t>91%</w:t>
      </w:r>
      <w:r w:rsidR="00D5007D">
        <w:rPr>
          <w:rFonts w:ascii="Arial" w:hAnsi="Arial" w:cs="Arial"/>
          <w:b/>
          <w:color w:val="4F2170"/>
          <w:sz w:val="20"/>
          <w:szCs w:val="20"/>
        </w:rPr>
        <w:t xml:space="preserve"> kobiet twierdzi, że kariera jest dla nich ważna lub bardzo ważna</w:t>
      </w:r>
      <w:r w:rsidR="00B0227C">
        <w:rPr>
          <w:rFonts w:ascii="Arial" w:hAnsi="Arial" w:cs="Arial"/>
          <w:b/>
          <w:color w:val="4F2170"/>
          <w:sz w:val="20"/>
          <w:szCs w:val="20"/>
        </w:rPr>
        <w:t>.</w:t>
      </w:r>
    </w:p>
    <w:p w14:paraId="466E9596" w14:textId="60FC1C2B" w:rsidR="00FA5CB2" w:rsidRDefault="00B0227C" w:rsidP="00FA5CB2">
      <w:pPr>
        <w:pStyle w:val="Akapitzlist"/>
        <w:numPr>
          <w:ilvl w:val="0"/>
          <w:numId w:val="4"/>
        </w:numPr>
        <w:spacing w:after="0"/>
        <w:jc w:val="both"/>
        <w:textAlignment w:val="baseline"/>
        <w:rPr>
          <w:rFonts w:ascii="Arial" w:hAnsi="Arial" w:cs="Arial"/>
          <w:b/>
          <w:color w:val="4F2170"/>
          <w:sz w:val="20"/>
          <w:szCs w:val="20"/>
        </w:rPr>
      </w:pPr>
      <w:r>
        <w:rPr>
          <w:rFonts w:ascii="Arial" w:hAnsi="Arial" w:cs="Arial"/>
          <w:b/>
          <w:color w:val="4F2170"/>
          <w:sz w:val="20"/>
          <w:szCs w:val="20"/>
        </w:rPr>
        <w:t>J</w:t>
      </w:r>
      <w:r w:rsidR="00FA5CB2">
        <w:rPr>
          <w:rFonts w:ascii="Arial" w:hAnsi="Arial" w:cs="Arial"/>
          <w:b/>
          <w:color w:val="4F2170"/>
          <w:sz w:val="20"/>
          <w:szCs w:val="20"/>
        </w:rPr>
        <w:t xml:space="preserve">ednocześnie aż </w:t>
      </w:r>
      <w:r w:rsidR="00D45EA3" w:rsidRPr="00FA5CB2">
        <w:rPr>
          <w:rFonts w:ascii="Arial" w:hAnsi="Arial" w:cs="Arial"/>
          <w:b/>
          <w:color w:val="4F2170"/>
          <w:sz w:val="20"/>
          <w:szCs w:val="20"/>
        </w:rPr>
        <w:t xml:space="preserve">94% respondentów ocenia, że w sektorze finansowym występują bariery mające wpływ na </w:t>
      </w:r>
      <w:r w:rsidR="00D5007D" w:rsidRPr="00FA5CB2">
        <w:rPr>
          <w:rFonts w:ascii="Arial" w:hAnsi="Arial" w:cs="Arial"/>
          <w:b/>
          <w:color w:val="4F2170"/>
          <w:sz w:val="20"/>
          <w:szCs w:val="20"/>
        </w:rPr>
        <w:t>rozwój</w:t>
      </w:r>
      <w:r w:rsidR="00D45EA3" w:rsidRPr="00FA5CB2">
        <w:rPr>
          <w:rFonts w:ascii="Arial" w:hAnsi="Arial" w:cs="Arial"/>
          <w:b/>
          <w:color w:val="4F2170"/>
          <w:sz w:val="20"/>
          <w:szCs w:val="20"/>
        </w:rPr>
        <w:t xml:space="preserve"> kariery zawodowej kobiet. </w:t>
      </w:r>
    </w:p>
    <w:p w14:paraId="2AB26E64" w14:textId="454A1759" w:rsidR="00D45EA3" w:rsidRPr="00FA5CB2" w:rsidRDefault="008B2502" w:rsidP="00FA5CB2">
      <w:pPr>
        <w:pStyle w:val="Akapitzlist"/>
        <w:numPr>
          <w:ilvl w:val="0"/>
          <w:numId w:val="4"/>
        </w:numPr>
        <w:spacing w:after="0"/>
        <w:jc w:val="both"/>
        <w:textAlignment w:val="baseline"/>
        <w:rPr>
          <w:rFonts w:ascii="Arial" w:hAnsi="Arial" w:cs="Arial"/>
          <w:b/>
          <w:color w:val="4F2170"/>
          <w:sz w:val="20"/>
          <w:szCs w:val="20"/>
        </w:rPr>
      </w:pPr>
      <w:r w:rsidRPr="00FA5CB2">
        <w:rPr>
          <w:rFonts w:ascii="Arial" w:hAnsi="Arial" w:cs="Arial"/>
          <w:b/>
          <w:color w:val="4F2170"/>
          <w:sz w:val="20"/>
          <w:szCs w:val="20"/>
        </w:rPr>
        <w:t>Główną p</w:t>
      </w:r>
      <w:r w:rsidR="00D45EA3" w:rsidRPr="00FA5CB2">
        <w:rPr>
          <w:rFonts w:ascii="Arial" w:hAnsi="Arial" w:cs="Arial"/>
          <w:b/>
          <w:color w:val="4F2170"/>
          <w:sz w:val="20"/>
          <w:szCs w:val="20"/>
        </w:rPr>
        <w:t>rzeszkodą zewnętrzn</w:t>
      </w:r>
      <w:r w:rsidR="00272624" w:rsidRPr="00FA5CB2">
        <w:rPr>
          <w:rFonts w:ascii="Arial" w:hAnsi="Arial" w:cs="Arial"/>
          <w:b/>
          <w:color w:val="4F2170"/>
          <w:sz w:val="20"/>
          <w:szCs w:val="20"/>
        </w:rPr>
        <w:t xml:space="preserve">ą jest </w:t>
      </w:r>
      <w:r w:rsidR="00D45EA3" w:rsidRPr="00FA5CB2">
        <w:rPr>
          <w:rFonts w:ascii="Arial" w:hAnsi="Arial" w:cs="Arial"/>
          <w:b/>
          <w:color w:val="4F2170"/>
          <w:sz w:val="20"/>
          <w:szCs w:val="20"/>
        </w:rPr>
        <w:t xml:space="preserve">uwikłanie w </w:t>
      </w:r>
      <w:r w:rsidR="00020F1A" w:rsidRPr="00FA5CB2">
        <w:rPr>
          <w:rFonts w:ascii="Arial" w:hAnsi="Arial" w:cs="Arial"/>
          <w:b/>
          <w:color w:val="4F2170"/>
          <w:sz w:val="20"/>
          <w:szCs w:val="20"/>
        </w:rPr>
        <w:t> </w:t>
      </w:r>
      <w:r w:rsidR="00D45EA3" w:rsidRPr="00FA5CB2">
        <w:rPr>
          <w:rFonts w:ascii="Arial" w:hAnsi="Arial" w:cs="Arial"/>
          <w:b/>
          <w:color w:val="4F2170"/>
          <w:sz w:val="20"/>
          <w:szCs w:val="20"/>
        </w:rPr>
        <w:t>role tradycyjne (34%</w:t>
      </w:r>
      <w:r w:rsidR="00272624" w:rsidRPr="00FA5CB2">
        <w:rPr>
          <w:rFonts w:ascii="Arial" w:hAnsi="Arial" w:cs="Arial"/>
          <w:b/>
          <w:color w:val="4F2170"/>
          <w:sz w:val="20"/>
          <w:szCs w:val="20"/>
        </w:rPr>
        <w:t xml:space="preserve"> wskazań</w:t>
      </w:r>
      <w:r w:rsidR="00D45EA3" w:rsidRPr="00FA5CB2">
        <w:rPr>
          <w:rFonts w:ascii="Arial" w:hAnsi="Arial" w:cs="Arial"/>
          <w:b/>
          <w:color w:val="4F2170"/>
          <w:sz w:val="20"/>
          <w:szCs w:val="20"/>
        </w:rPr>
        <w:t xml:space="preserve">), </w:t>
      </w:r>
      <w:r w:rsidR="00272624" w:rsidRPr="00FA5CB2">
        <w:rPr>
          <w:rFonts w:ascii="Arial" w:hAnsi="Arial" w:cs="Arial"/>
          <w:b/>
          <w:color w:val="4F2170"/>
          <w:sz w:val="20"/>
          <w:szCs w:val="20"/>
        </w:rPr>
        <w:t>a wewnętrzną</w:t>
      </w:r>
      <w:r w:rsidR="00D45EA3" w:rsidRPr="00FA5CB2">
        <w:rPr>
          <w:rFonts w:ascii="Arial" w:hAnsi="Arial" w:cs="Arial"/>
          <w:b/>
          <w:color w:val="4F2170"/>
          <w:sz w:val="20"/>
          <w:szCs w:val="20"/>
        </w:rPr>
        <w:t xml:space="preserve"> – brak wiary w siebie (37%</w:t>
      </w:r>
      <w:r w:rsidR="00272624" w:rsidRPr="00FA5CB2">
        <w:rPr>
          <w:rFonts w:ascii="Arial" w:hAnsi="Arial" w:cs="Arial"/>
          <w:b/>
          <w:color w:val="4F2170"/>
          <w:sz w:val="20"/>
          <w:szCs w:val="20"/>
        </w:rPr>
        <w:t xml:space="preserve"> wskazań</w:t>
      </w:r>
      <w:r w:rsidR="00D45EA3" w:rsidRPr="00FA5CB2">
        <w:rPr>
          <w:rFonts w:ascii="Arial" w:hAnsi="Arial" w:cs="Arial"/>
          <w:b/>
          <w:color w:val="4F2170"/>
          <w:sz w:val="20"/>
          <w:szCs w:val="20"/>
        </w:rPr>
        <w:t>).</w:t>
      </w:r>
    </w:p>
    <w:p w14:paraId="08D2B9A9" w14:textId="1072403C" w:rsidR="00D45EA3" w:rsidRPr="008B2502" w:rsidRDefault="00D45EA3" w:rsidP="008B2502">
      <w:pPr>
        <w:pStyle w:val="Akapitzlist"/>
        <w:numPr>
          <w:ilvl w:val="0"/>
          <w:numId w:val="4"/>
        </w:numPr>
        <w:spacing w:after="0"/>
        <w:jc w:val="both"/>
        <w:textAlignment w:val="baseline"/>
        <w:rPr>
          <w:rFonts w:ascii="Arial" w:hAnsi="Arial" w:cs="Arial"/>
          <w:b/>
          <w:color w:val="4F2170"/>
          <w:sz w:val="20"/>
          <w:szCs w:val="20"/>
        </w:rPr>
      </w:pPr>
      <w:r w:rsidRPr="00D45EA3">
        <w:rPr>
          <w:rFonts w:ascii="Arial" w:hAnsi="Arial" w:cs="Arial"/>
          <w:b/>
          <w:color w:val="4F2170"/>
          <w:sz w:val="20"/>
          <w:szCs w:val="20"/>
        </w:rPr>
        <w:t>Wg badanych karierę</w:t>
      </w:r>
      <w:r w:rsidR="008B2502">
        <w:rPr>
          <w:rFonts w:ascii="Arial" w:hAnsi="Arial" w:cs="Arial"/>
          <w:b/>
          <w:color w:val="4F2170"/>
          <w:sz w:val="20"/>
          <w:szCs w:val="20"/>
        </w:rPr>
        <w:t xml:space="preserve"> jest łatwiej robić kobietom, kiedy rosną dochody domowe, pozwalające np. zatrudnić opiekunkę</w:t>
      </w:r>
      <w:r w:rsidRPr="008B2502">
        <w:rPr>
          <w:rFonts w:ascii="Arial" w:hAnsi="Arial" w:cs="Arial"/>
          <w:b/>
          <w:color w:val="4F2170"/>
          <w:sz w:val="20"/>
          <w:szCs w:val="20"/>
        </w:rPr>
        <w:t xml:space="preserve"> (85%)</w:t>
      </w:r>
      <w:r w:rsidR="008B2502">
        <w:rPr>
          <w:rFonts w:ascii="Arial" w:hAnsi="Arial" w:cs="Arial"/>
          <w:b/>
          <w:color w:val="4F2170"/>
          <w:sz w:val="20"/>
          <w:szCs w:val="20"/>
        </w:rPr>
        <w:t>,</w:t>
      </w:r>
      <w:r w:rsidRPr="008B2502">
        <w:rPr>
          <w:rFonts w:ascii="Arial" w:hAnsi="Arial" w:cs="Arial"/>
          <w:b/>
          <w:color w:val="4F2170"/>
          <w:sz w:val="20"/>
          <w:szCs w:val="20"/>
        </w:rPr>
        <w:t xml:space="preserve"> </w:t>
      </w:r>
      <w:r w:rsidR="000E7127">
        <w:rPr>
          <w:rFonts w:ascii="Arial" w:hAnsi="Arial" w:cs="Arial"/>
          <w:b/>
          <w:color w:val="4F2170"/>
          <w:sz w:val="20"/>
          <w:szCs w:val="20"/>
        </w:rPr>
        <w:t xml:space="preserve">kiedy istnieje </w:t>
      </w:r>
      <w:r w:rsidR="000E7127" w:rsidRPr="008B2502">
        <w:rPr>
          <w:rFonts w:ascii="Arial" w:hAnsi="Arial" w:cs="Arial"/>
          <w:b/>
          <w:color w:val="4F2170"/>
          <w:sz w:val="20"/>
          <w:szCs w:val="20"/>
        </w:rPr>
        <w:t>możliwości pracy w elastycznym wymiarze czasu (83%)</w:t>
      </w:r>
      <w:r w:rsidR="000E7127">
        <w:rPr>
          <w:rFonts w:ascii="Arial" w:hAnsi="Arial" w:cs="Arial"/>
          <w:b/>
          <w:color w:val="4F2170"/>
          <w:sz w:val="20"/>
          <w:szCs w:val="20"/>
        </w:rPr>
        <w:t xml:space="preserve"> </w:t>
      </w:r>
      <w:r w:rsidR="000E7127" w:rsidRPr="008B2502">
        <w:rPr>
          <w:rFonts w:ascii="Arial" w:hAnsi="Arial" w:cs="Arial"/>
          <w:b/>
          <w:color w:val="4F2170"/>
          <w:sz w:val="20"/>
          <w:szCs w:val="20"/>
        </w:rPr>
        <w:t>oraz</w:t>
      </w:r>
      <w:r w:rsidR="000E7127">
        <w:rPr>
          <w:rFonts w:ascii="Arial" w:hAnsi="Arial" w:cs="Arial"/>
          <w:b/>
          <w:color w:val="4F2170"/>
          <w:sz w:val="20"/>
          <w:szCs w:val="20"/>
        </w:rPr>
        <w:t xml:space="preserve"> </w:t>
      </w:r>
      <w:r w:rsidR="008B2502">
        <w:rPr>
          <w:rFonts w:ascii="Arial" w:hAnsi="Arial" w:cs="Arial"/>
          <w:b/>
          <w:color w:val="4F2170"/>
          <w:sz w:val="20"/>
          <w:szCs w:val="20"/>
        </w:rPr>
        <w:t>kiedy panie obejmują strategiczne i decyzyjne stanowiska (83%)</w:t>
      </w:r>
      <w:r w:rsidR="00272624" w:rsidRPr="008B2502">
        <w:rPr>
          <w:rFonts w:ascii="Arial" w:hAnsi="Arial" w:cs="Arial"/>
          <w:b/>
          <w:color w:val="4F2170"/>
          <w:sz w:val="20"/>
          <w:szCs w:val="20"/>
        </w:rPr>
        <w:t>.</w:t>
      </w:r>
    </w:p>
    <w:p w14:paraId="78247C69" w14:textId="13444039" w:rsidR="00BA09FF" w:rsidRDefault="00272624" w:rsidP="00272624">
      <w:pPr>
        <w:pStyle w:val="Akapitzlist"/>
        <w:numPr>
          <w:ilvl w:val="0"/>
          <w:numId w:val="4"/>
        </w:numPr>
        <w:spacing w:after="0"/>
        <w:jc w:val="both"/>
        <w:textAlignment w:val="baseline"/>
        <w:rPr>
          <w:rStyle w:val="eop"/>
          <w:rFonts w:ascii="Arial" w:hAnsi="Arial" w:cs="Arial"/>
          <w:b/>
          <w:color w:val="4F2170"/>
          <w:sz w:val="20"/>
          <w:szCs w:val="20"/>
        </w:rPr>
      </w:pPr>
      <w:r>
        <w:rPr>
          <w:rFonts w:ascii="Arial" w:hAnsi="Arial" w:cs="Arial"/>
          <w:b/>
          <w:color w:val="4F2170"/>
          <w:sz w:val="20"/>
          <w:szCs w:val="20"/>
        </w:rPr>
        <w:t xml:space="preserve">Podczas gdy aż 59% badanych </w:t>
      </w:r>
      <w:r w:rsidRPr="00D45EA3">
        <w:rPr>
          <w:rFonts w:ascii="Arial" w:hAnsi="Arial" w:cs="Arial"/>
          <w:b/>
          <w:color w:val="4F2170"/>
          <w:sz w:val="20"/>
          <w:szCs w:val="20"/>
        </w:rPr>
        <w:t>uważa</w:t>
      </w:r>
      <w:r>
        <w:rPr>
          <w:rFonts w:ascii="Arial" w:hAnsi="Arial" w:cs="Arial"/>
          <w:b/>
          <w:color w:val="4F2170"/>
          <w:sz w:val="20"/>
          <w:szCs w:val="20"/>
        </w:rPr>
        <w:t>, ż</w:t>
      </w:r>
      <w:r w:rsidRPr="00D45EA3">
        <w:rPr>
          <w:rFonts w:ascii="Arial" w:hAnsi="Arial" w:cs="Arial"/>
          <w:b/>
          <w:color w:val="4F2170"/>
          <w:sz w:val="20"/>
          <w:szCs w:val="20"/>
        </w:rPr>
        <w:t>e płeć wpływa na możliwości awansu</w:t>
      </w:r>
      <w:r>
        <w:rPr>
          <w:rFonts w:ascii="Arial" w:hAnsi="Arial" w:cs="Arial"/>
          <w:b/>
          <w:color w:val="4F2170"/>
          <w:sz w:val="20"/>
          <w:szCs w:val="20"/>
        </w:rPr>
        <w:t>, wciąż</w:t>
      </w:r>
      <w:r w:rsidRPr="00D45EA3">
        <w:rPr>
          <w:rFonts w:ascii="Arial" w:hAnsi="Arial" w:cs="Arial"/>
          <w:b/>
          <w:color w:val="4F2170"/>
          <w:sz w:val="20"/>
          <w:szCs w:val="20"/>
        </w:rPr>
        <w:t xml:space="preserve"> 26% </w:t>
      </w:r>
      <w:r>
        <w:rPr>
          <w:rFonts w:ascii="Arial" w:hAnsi="Arial" w:cs="Arial"/>
          <w:b/>
          <w:color w:val="4F2170"/>
          <w:sz w:val="20"/>
          <w:szCs w:val="20"/>
        </w:rPr>
        <w:t>osób</w:t>
      </w:r>
      <w:r w:rsidRPr="00D45EA3">
        <w:rPr>
          <w:rFonts w:ascii="Arial" w:hAnsi="Arial" w:cs="Arial"/>
          <w:b/>
          <w:color w:val="4F2170"/>
          <w:sz w:val="20"/>
          <w:szCs w:val="20"/>
        </w:rPr>
        <w:t xml:space="preserve"> wskazuje, że w ich organizacjach nie ma wewnętrznych regulacji dotyczących polityki równych szans, a 29% nie wie czy taką posiada.</w:t>
      </w:r>
      <w:r w:rsidRPr="00D45EA3">
        <w:rPr>
          <w:rStyle w:val="eop"/>
          <w:rFonts w:ascii="Arial" w:hAnsi="Arial" w:cs="Arial"/>
          <w:b/>
          <w:color w:val="4F2170"/>
          <w:sz w:val="20"/>
          <w:szCs w:val="20"/>
        </w:rPr>
        <w:t> </w:t>
      </w:r>
    </w:p>
    <w:p w14:paraId="3C607DF5" w14:textId="77777777" w:rsidR="00272624" w:rsidRPr="00272624" w:rsidRDefault="00272624" w:rsidP="00272624">
      <w:pPr>
        <w:pStyle w:val="Akapitzlist"/>
        <w:spacing w:after="0"/>
        <w:jc w:val="both"/>
        <w:textAlignment w:val="baseline"/>
        <w:rPr>
          <w:rFonts w:ascii="Arial" w:hAnsi="Arial" w:cs="Arial"/>
          <w:b/>
          <w:color w:val="4F2170"/>
          <w:sz w:val="20"/>
          <w:szCs w:val="20"/>
        </w:rPr>
      </w:pPr>
    </w:p>
    <w:p w14:paraId="0C7E3738" w14:textId="07446070" w:rsidR="005C5814" w:rsidRPr="00BA09FF" w:rsidRDefault="007B43A4" w:rsidP="005C5814">
      <w:pPr>
        <w:jc w:val="both"/>
        <w:rPr>
          <w:rFonts w:ascii="Arial" w:hAnsi="Arial" w:cs="Arial"/>
          <w:sz w:val="20"/>
          <w:szCs w:val="20"/>
        </w:rPr>
      </w:pPr>
      <w:r w:rsidRPr="00D45EA3">
        <w:rPr>
          <w:rFonts w:ascii="Arial" w:hAnsi="Arial" w:cs="Arial"/>
          <w:sz w:val="20"/>
          <w:szCs w:val="20"/>
        </w:rPr>
        <w:t xml:space="preserve">Druga edycja raportu „Kobiety w </w:t>
      </w:r>
      <w:r w:rsidRPr="00D45EA3">
        <w:rPr>
          <w:rFonts w:ascii="Arial" w:hAnsi="Arial" w:cs="Arial"/>
          <w:color w:val="000000" w:themeColor="text1"/>
          <w:sz w:val="20"/>
          <w:szCs w:val="20"/>
        </w:rPr>
        <w:t xml:space="preserve">finansach” powstała we współpracy Antal, CFA </w:t>
      </w:r>
      <w:proofErr w:type="spellStart"/>
      <w:r w:rsidRPr="00D45EA3">
        <w:rPr>
          <w:rFonts w:ascii="Arial" w:hAnsi="Arial" w:cs="Arial"/>
          <w:color w:val="000000" w:themeColor="text1"/>
          <w:sz w:val="20"/>
          <w:szCs w:val="20"/>
        </w:rPr>
        <w:t>Society</w:t>
      </w:r>
      <w:proofErr w:type="spellEnd"/>
      <w:r w:rsidRPr="00D45EA3">
        <w:rPr>
          <w:rFonts w:ascii="Arial" w:hAnsi="Arial" w:cs="Arial"/>
          <w:color w:val="000000" w:themeColor="text1"/>
          <w:sz w:val="20"/>
          <w:szCs w:val="20"/>
        </w:rPr>
        <w:t xml:space="preserve"> Poland oraz partnera strategicznego – Banku BPH. </w:t>
      </w:r>
      <w:r w:rsidR="005C5814" w:rsidRPr="00D45EA3">
        <w:rPr>
          <w:rFonts w:ascii="Arial" w:hAnsi="Arial" w:cs="Arial"/>
          <w:color w:val="000000" w:themeColor="text1"/>
          <w:sz w:val="20"/>
          <w:szCs w:val="20"/>
        </w:rPr>
        <w:t xml:space="preserve">Jak podkreślają autorzy – analiza obecnej sytuacji na rynku pracy oraz wyróżnienie </w:t>
      </w:r>
      <w:r w:rsidR="005C5814" w:rsidRPr="00BA09FF">
        <w:rPr>
          <w:rFonts w:ascii="Arial" w:hAnsi="Arial" w:cs="Arial"/>
          <w:sz w:val="20"/>
          <w:szCs w:val="20"/>
        </w:rPr>
        <w:t xml:space="preserve">czynników determinujących karierę kobiet umożliwi </w:t>
      </w:r>
      <w:r w:rsidR="00931B2F" w:rsidRPr="00BA09FF">
        <w:rPr>
          <w:rFonts w:ascii="Arial" w:hAnsi="Arial" w:cs="Arial"/>
          <w:sz w:val="20"/>
          <w:szCs w:val="20"/>
        </w:rPr>
        <w:t>przełamywanie</w:t>
      </w:r>
      <w:r w:rsidR="005C5814" w:rsidRPr="00BA09FF">
        <w:rPr>
          <w:rFonts w:ascii="Arial" w:hAnsi="Arial" w:cs="Arial"/>
          <w:sz w:val="20"/>
          <w:szCs w:val="20"/>
        </w:rPr>
        <w:t xml:space="preserve"> </w:t>
      </w:r>
      <w:r w:rsidR="00931B2F" w:rsidRPr="00BA09FF">
        <w:rPr>
          <w:rFonts w:ascii="Arial" w:hAnsi="Arial" w:cs="Arial"/>
          <w:sz w:val="20"/>
          <w:szCs w:val="20"/>
        </w:rPr>
        <w:t>szkodliwych stereotypów</w:t>
      </w:r>
      <w:r w:rsidR="005C5814" w:rsidRPr="00BA09FF">
        <w:rPr>
          <w:rFonts w:ascii="Arial" w:hAnsi="Arial" w:cs="Arial"/>
          <w:sz w:val="20"/>
          <w:szCs w:val="20"/>
        </w:rPr>
        <w:t xml:space="preserve">, </w:t>
      </w:r>
      <w:r w:rsidR="0035506B" w:rsidRPr="00BA09FF">
        <w:rPr>
          <w:rFonts w:ascii="Arial" w:hAnsi="Arial" w:cs="Arial"/>
          <w:sz w:val="20"/>
          <w:szCs w:val="20"/>
        </w:rPr>
        <w:t>również ty</w:t>
      </w:r>
      <w:r w:rsidR="00931B2F" w:rsidRPr="00BA09FF">
        <w:rPr>
          <w:rFonts w:ascii="Arial" w:hAnsi="Arial" w:cs="Arial"/>
          <w:sz w:val="20"/>
          <w:szCs w:val="20"/>
        </w:rPr>
        <w:t>ch</w:t>
      </w:r>
      <w:r w:rsidR="0035506B" w:rsidRPr="00BA09FF">
        <w:rPr>
          <w:rFonts w:ascii="Arial" w:hAnsi="Arial" w:cs="Arial"/>
          <w:sz w:val="20"/>
          <w:szCs w:val="20"/>
        </w:rPr>
        <w:t xml:space="preserve"> </w:t>
      </w:r>
      <w:r w:rsidR="00931B2F" w:rsidRPr="00BA09FF">
        <w:rPr>
          <w:rFonts w:ascii="Arial" w:hAnsi="Arial" w:cs="Arial"/>
          <w:sz w:val="20"/>
          <w:szCs w:val="20"/>
        </w:rPr>
        <w:t>nieuświadomionych</w:t>
      </w:r>
      <w:r w:rsidR="0035506B" w:rsidRPr="00BA09FF">
        <w:rPr>
          <w:rFonts w:ascii="Arial" w:hAnsi="Arial" w:cs="Arial"/>
          <w:sz w:val="20"/>
          <w:szCs w:val="20"/>
        </w:rPr>
        <w:t xml:space="preserve">. </w:t>
      </w:r>
      <w:r w:rsidR="00931B2F" w:rsidRPr="00BA09FF">
        <w:rPr>
          <w:rFonts w:ascii="Arial" w:hAnsi="Arial" w:cs="Arial"/>
          <w:sz w:val="20"/>
          <w:szCs w:val="20"/>
        </w:rPr>
        <w:t xml:space="preserve">Ważne jest też </w:t>
      </w:r>
      <w:r w:rsidR="005C5814" w:rsidRPr="00BA09FF">
        <w:rPr>
          <w:rFonts w:ascii="Arial" w:hAnsi="Arial" w:cs="Arial"/>
          <w:sz w:val="20"/>
          <w:szCs w:val="20"/>
        </w:rPr>
        <w:t xml:space="preserve">przedstawienie postaw </w:t>
      </w:r>
      <w:r w:rsidR="00931B2F" w:rsidRPr="00BA09FF">
        <w:rPr>
          <w:rFonts w:ascii="Arial" w:hAnsi="Arial" w:cs="Arial"/>
          <w:sz w:val="20"/>
          <w:szCs w:val="20"/>
        </w:rPr>
        <w:t>dotyczących</w:t>
      </w:r>
      <w:r w:rsidR="005C5814" w:rsidRPr="00BA09FF">
        <w:rPr>
          <w:rFonts w:ascii="Arial" w:hAnsi="Arial" w:cs="Arial"/>
          <w:sz w:val="20"/>
          <w:szCs w:val="20"/>
        </w:rPr>
        <w:t xml:space="preserve"> pełnienia funkcji zawodowych prz</w:t>
      </w:r>
      <w:r w:rsidR="00417116" w:rsidRPr="00BA09FF">
        <w:rPr>
          <w:rFonts w:ascii="Arial" w:hAnsi="Arial" w:cs="Arial"/>
          <w:sz w:val="20"/>
          <w:szCs w:val="20"/>
        </w:rPr>
        <w:t>ez reprezentantów różnych płci, dlatego w drugiej edycji d</w:t>
      </w:r>
      <w:r w:rsidR="008B016D" w:rsidRPr="00BA09FF">
        <w:rPr>
          <w:rFonts w:ascii="Arial" w:hAnsi="Arial" w:cs="Arial"/>
          <w:sz w:val="20"/>
          <w:szCs w:val="20"/>
        </w:rPr>
        <w:t>o udziału w</w:t>
      </w:r>
      <w:r w:rsidR="003B16DC">
        <w:rPr>
          <w:rFonts w:ascii="Arial" w:hAnsi="Arial" w:cs="Arial"/>
          <w:sz w:val="20"/>
          <w:szCs w:val="20"/>
        </w:rPr>
        <w:t> </w:t>
      </w:r>
      <w:r w:rsidR="008B016D" w:rsidRPr="00BA09FF">
        <w:rPr>
          <w:rFonts w:ascii="Arial" w:hAnsi="Arial" w:cs="Arial"/>
          <w:sz w:val="20"/>
          <w:szCs w:val="20"/>
        </w:rPr>
        <w:t xml:space="preserve">badaniu zaproszono </w:t>
      </w:r>
      <w:r w:rsidR="009E1BFD" w:rsidRPr="00BA09FF">
        <w:rPr>
          <w:rFonts w:ascii="Arial" w:hAnsi="Arial" w:cs="Arial"/>
          <w:sz w:val="20"/>
          <w:szCs w:val="20"/>
        </w:rPr>
        <w:t>także mężczyzn</w:t>
      </w:r>
      <w:r w:rsidR="00417116" w:rsidRPr="00BA09FF">
        <w:rPr>
          <w:rFonts w:ascii="Arial" w:hAnsi="Arial" w:cs="Arial"/>
          <w:sz w:val="20"/>
          <w:szCs w:val="20"/>
        </w:rPr>
        <w:t>, aby z szerszej perspektywy spojrzeć na sytuację kobiet na rynku finansowym.</w:t>
      </w:r>
    </w:p>
    <w:p w14:paraId="0F242667" w14:textId="117C79EA" w:rsidR="009B3C15" w:rsidRDefault="008D775C" w:rsidP="00272624">
      <w:pPr>
        <w:jc w:val="both"/>
        <w:rPr>
          <w:rFonts w:ascii="Arial" w:hAnsi="Arial" w:cs="Arial"/>
          <w:i/>
          <w:sz w:val="20"/>
          <w:szCs w:val="20"/>
        </w:rPr>
      </w:pPr>
      <w:r w:rsidRPr="00BA09FF">
        <w:rPr>
          <w:rFonts w:ascii="Arial" w:hAnsi="Arial" w:cs="Arial"/>
          <w:sz w:val="20"/>
          <w:szCs w:val="20"/>
        </w:rPr>
        <w:t xml:space="preserve">– </w:t>
      </w:r>
      <w:r w:rsidRPr="00BA09FF">
        <w:rPr>
          <w:rFonts w:ascii="Arial" w:hAnsi="Arial" w:cs="Arial"/>
          <w:i/>
          <w:sz w:val="20"/>
          <w:szCs w:val="20"/>
        </w:rPr>
        <w:t>Dzięki udziałowi respondentów zróżnicowanych pod kątem płci, zyskujemy pełniejszy obraz kariery zawodowej kobiet w naszym kraju</w:t>
      </w:r>
      <w:r w:rsidRPr="00BA09FF">
        <w:rPr>
          <w:rFonts w:ascii="Arial" w:hAnsi="Arial" w:cs="Arial"/>
          <w:sz w:val="20"/>
          <w:szCs w:val="20"/>
        </w:rPr>
        <w:t xml:space="preserve"> – wyjaśnia </w:t>
      </w:r>
      <w:r w:rsidRPr="00BA09FF">
        <w:rPr>
          <w:rFonts w:ascii="Arial" w:hAnsi="Arial" w:cs="Arial"/>
          <w:b/>
          <w:sz w:val="20"/>
          <w:szCs w:val="20"/>
        </w:rPr>
        <w:t xml:space="preserve">Monika Grabek, </w:t>
      </w:r>
      <w:proofErr w:type="spellStart"/>
      <w:r w:rsidRPr="00BA09FF">
        <w:rPr>
          <w:rFonts w:ascii="Arial" w:hAnsi="Arial" w:cs="Arial"/>
          <w:b/>
          <w:sz w:val="20"/>
          <w:szCs w:val="20"/>
        </w:rPr>
        <w:t>Executive</w:t>
      </w:r>
      <w:proofErr w:type="spellEnd"/>
      <w:r w:rsidRPr="00BA09FF">
        <w:rPr>
          <w:rFonts w:ascii="Arial" w:hAnsi="Arial" w:cs="Arial"/>
          <w:b/>
          <w:sz w:val="20"/>
          <w:szCs w:val="20"/>
        </w:rPr>
        <w:t xml:space="preserve"> </w:t>
      </w:r>
      <w:proofErr w:type="spellStart"/>
      <w:r w:rsidRPr="00BA09FF">
        <w:rPr>
          <w:rFonts w:ascii="Arial" w:hAnsi="Arial" w:cs="Arial"/>
          <w:b/>
          <w:sz w:val="20"/>
          <w:szCs w:val="20"/>
        </w:rPr>
        <w:t>Director</w:t>
      </w:r>
      <w:proofErr w:type="spellEnd"/>
      <w:r w:rsidRPr="00BA09FF">
        <w:rPr>
          <w:rFonts w:ascii="Arial" w:hAnsi="Arial" w:cs="Arial"/>
          <w:b/>
          <w:sz w:val="20"/>
          <w:szCs w:val="20"/>
        </w:rPr>
        <w:t xml:space="preserve"> CFA </w:t>
      </w:r>
      <w:proofErr w:type="spellStart"/>
      <w:r w:rsidRPr="00BA09FF">
        <w:rPr>
          <w:rFonts w:ascii="Arial" w:hAnsi="Arial" w:cs="Arial"/>
          <w:b/>
          <w:sz w:val="20"/>
          <w:szCs w:val="20"/>
        </w:rPr>
        <w:t>Society</w:t>
      </w:r>
      <w:proofErr w:type="spellEnd"/>
      <w:r w:rsidRPr="00BA09FF">
        <w:rPr>
          <w:rFonts w:ascii="Arial" w:hAnsi="Arial" w:cs="Arial"/>
          <w:b/>
          <w:sz w:val="20"/>
          <w:szCs w:val="20"/>
        </w:rPr>
        <w:t xml:space="preserve"> Poland.</w:t>
      </w:r>
      <w:r w:rsidRPr="00BA09FF">
        <w:rPr>
          <w:rFonts w:ascii="Arial" w:hAnsi="Arial" w:cs="Arial"/>
          <w:sz w:val="20"/>
          <w:szCs w:val="20"/>
        </w:rPr>
        <w:t xml:space="preserve"> – </w:t>
      </w:r>
      <w:r w:rsidRPr="00BA09FF">
        <w:rPr>
          <w:rFonts w:ascii="Arial" w:hAnsi="Arial" w:cs="Arial"/>
          <w:i/>
          <w:sz w:val="20"/>
          <w:szCs w:val="20"/>
        </w:rPr>
        <w:t>Z badania wynika, że mężczyźni i kobiety na te same kwestie związane z rozwojem zawodowym, aktualną sytuacją na rynku pracy czy też oczekiwanymi zmianami odpowiadają całkiem inaczej. Kobiety bardziej pesymistycznie oceniają rozwój własnych karier, podczas gdy z punktu widzenia mężczyzn – rynek pracy może sprzyjać kobietom.</w:t>
      </w:r>
    </w:p>
    <w:p w14:paraId="6F5DB5F6" w14:textId="523880B9" w:rsidR="00272624" w:rsidRPr="00020F1A" w:rsidRDefault="00B31054" w:rsidP="00272624">
      <w:pPr>
        <w:jc w:val="both"/>
        <w:rPr>
          <w:rFonts w:ascii="Arial" w:hAnsi="Arial" w:cs="Arial"/>
          <w:b/>
          <w:color w:val="4F2170"/>
          <w:sz w:val="20"/>
          <w:szCs w:val="20"/>
        </w:rPr>
      </w:pPr>
      <w:r>
        <w:rPr>
          <w:rFonts w:ascii="Arial" w:hAnsi="Arial" w:cs="Arial"/>
          <w:b/>
          <w:color w:val="4F2170"/>
          <w:sz w:val="20"/>
          <w:szCs w:val="20"/>
        </w:rPr>
        <w:t>Rola</w:t>
      </w:r>
      <w:r w:rsidR="00272624" w:rsidRPr="00020F1A">
        <w:rPr>
          <w:rFonts w:ascii="Arial" w:hAnsi="Arial" w:cs="Arial"/>
          <w:b/>
          <w:color w:val="4F2170"/>
          <w:sz w:val="20"/>
          <w:szCs w:val="20"/>
        </w:rPr>
        <w:t xml:space="preserve"> kobiet na rynku finansowym</w:t>
      </w:r>
    </w:p>
    <w:p w14:paraId="53884938" w14:textId="384372A1" w:rsidR="00272624" w:rsidRPr="001E0CBB" w:rsidRDefault="00272624" w:rsidP="00272624">
      <w:pPr>
        <w:jc w:val="both"/>
        <w:rPr>
          <w:rFonts w:ascii="Arial" w:hAnsi="Arial" w:cs="Arial"/>
          <w:sz w:val="20"/>
          <w:szCs w:val="20"/>
        </w:rPr>
      </w:pPr>
      <w:r w:rsidRPr="00BA09FF">
        <w:rPr>
          <w:rFonts w:ascii="Arial" w:hAnsi="Arial" w:cs="Arial"/>
          <w:sz w:val="20"/>
          <w:szCs w:val="20"/>
        </w:rPr>
        <w:t>Jak wynika z raportu „Kobiety w finansach” –</w:t>
      </w:r>
      <w:r w:rsidR="001E0CBB">
        <w:rPr>
          <w:rFonts w:ascii="Arial" w:hAnsi="Arial" w:cs="Arial"/>
          <w:sz w:val="20"/>
          <w:szCs w:val="20"/>
        </w:rPr>
        <w:t xml:space="preserve"> dla 91% pań kariera zawodowa jest ważna lub bardzo ważna. Jednocześnie</w:t>
      </w:r>
      <w:r w:rsidRPr="00BA09FF">
        <w:rPr>
          <w:rFonts w:ascii="Arial" w:hAnsi="Arial" w:cs="Arial"/>
          <w:sz w:val="20"/>
          <w:szCs w:val="20"/>
        </w:rPr>
        <w:t xml:space="preserve"> </w:t>
      </w:r>
      <w:r w:rsidRPr="00D45EA3">
        <w:rPr>
          <w:rFonts w:ascii="Arial" w:hAnsi="Arial" w:cs="Arial"/>
          <w:color w:val="000000" w:themeColor="text1"/>
          <w:sz w:val="20"/>
          <w:szCs w:val="20"/>
        </w:rPr>
        <w:t>78% badanych zauważa poprawę sytuacji kobiet na rynku pracy w sektorze finansowym</w:t>
      </w:r>
      <w:r>
        <w:rPr>
          <w:rFonts w:ascii="Arial" w:hAnsi="Arial" w:cs="Arial"/>
          <w:color w:val="000000" w:themeColor="text1"/>
          <w:sz w:val="20"/>
          <w:szCs w:val="20"/>
        </w:rPr>
        <w:t xml:space="preserve">. </w:t>
      </w:r>
      <w:r w:rsidR="00020F1A" w:rsidRPr="00BA09FF">
        <w:rPr>
          <w:rFonts w:ascii="Arial" w:hAnsi="Arial" w:cs="Arial"/>
          <w:sz w:val="20"/>
          <w:szCs w:val="20"/>
        </w:rPr>
        <w:t>68% respondentów badania deklaruje, że w</w:t>
      </w:r>
      <w:r w:rsidR="003B16DC">
        <w:rPr>
          <w:rFonts w:ascii="Arial" w:hAnsi="Arial" w:cs="Arial"/>
          <w:sz w:val="20"/>
          <w:szCs w:val="20"/>
        </w:rPr>
        <w:t> </w:t>
      </w:r>
      <w:r w:rsidR="00020F1A" w:rsidRPr="00BA09FF">
        <w:rPr>
          <w:rFonts w:ascii="Arial" w:hAnsi="Arial" w:cs="Arial"/>
          <w:sz w:val="20"/>
          <w:szCs w:val="20"/>
        </w:rPr>
        <w:t>ich zarządach znajdują się kobiety, a aż 87% w swojej organizacji obserwuje kobiety zajmujące stanowiska na szczeblu wyższej kadry menedżerskiej.</w:t>
      </w:r>
      <w:r w:rsidR="00020F1A">
        <w:rPr>
          <w:rFonts w:ascii="Arial" w:hAnsi="Arial" w:cs="Arial"/>
          <w:sz w:val="20"/>
          <w:szCs w:val="20"/>
        </w:rPr>
        <w:t xml:space="preserve"> </w:t>
      </w:r>
      <w:r w:rsidR="00020F1A">
        <w:rPr>
          <w:rFonts w:ascii="Arial" w:hAnsi="Arial" w:cs="Arial"/>
          <w:color w:val="000000" w:themeColor="text1"/>
          <w:sz w:val="20"/>
          <w:szCs w:val="20"/>
        </w:rPr>
        <w:t>Mimo to,</w:t>
      </w:r>
      <w:r>
        <w:rPr>
          <w:rFonts w:ascii="Arial" w:hAnsi="Arial" w:cs="Arial"/>
          <w:color w:val="000000" w:themeColor="text1"/>
          <w:sz w:val="20"/>
          <w:szCs w:val="20"/>
        </w:rPr>
        <w:t xml:space="preserve"> tylko</w:t>
      </w:r>
      <w:r w:rsidRPr="00D45EA3">
        <w:rPr>
          <w:rFonts w:ascii="Arial" w:hAnsi="Arial" w:cs="Arial"/>
          <w:color w:val="000000" w:themeColor="text1"/>
          <w:sz w:val="20"/>
          <w:szCs w:val="20"/>
        </w:rPr>
        <w:t xml:space="preserve"> 28% uważa, </w:t>
      </w:r>
      <w:r>
        <w:rPr>
          <w:rFonts w:ascii="Arial" w:hAnsi="Arial" w:cs="Arial"/>
          <w:color w:val="000000" w:themeColor="text1"/>
          <w:sz w:val="20"/>
          <w:szCs w:val="20"/>
        </w:rPr>
        <w:t>ż</w:t>
      </w:r>
      <w:r w:rsidRPr="00D45EA3">
        <w:rPr>
          <w:rFonts w:ascii="Arial" w:hAnsi="Arial" w:cs="Arial"/>
          <w:color w:val="000000" w:themeColor="text1"/>
          <w:sz w:val="20"/>
          <w:szCs w:val="20"/>
        </w:rPr>
        <w:t>e kobiety zajmują strategiczną rolę na rynku pracy</w:t>
      </w:r>
      <w:r>
        <w:rPr>
          <w:rFonts w:ascii="Arial" w:hAnsi="Arial" w:cs="Arial"/>
          <w:color w:val="000000" w:themeColor="text1"/>
          <w:sz w:val="20"/>
          <w:szCs w:val="20"/>
        </w:rPr>
        <w:t>, rozumianą jako szeroko pojęty wpływ na kierunki i sposób rozwoju instytucji finansowych. Ciekawy wydaje się być fakt, że mężczyźni znacznie wyżej oceniają wpływ kobiet niż same zainteresowane (46</w:t>
      </w:r>
      <w:r w:rsidR="00917AA5">
        <w:rPr>
          <w:rFonts w:ascii="Arial" w:hAnsi="Arial" w:cs="Arial"/>
          <w:color w:val="000000" w:themeColor="text1"/>
          <w:sz w:val="20"/>
          <w:szCs w:val="20"/>
        </w:rPr>
        <w:t xml:space="preserve">% mężczyzn ocenia rolę kobiet jako strategiczną vs. 17% kobiet). </w:t>
      </w:r>
    </w:p>
    <w:p w14:paraId="71381045" w14:textId="77777777" w:rsidR="00020F1A" w:rsidRDefault="00020F1A" w:rsidP="00272624">
      <w:pPr>
        <w:jc w:val="both"/>
        <w:rPr>
          <w:rFonts w:ascii="Arial" w:hAnsi="Arial" w:cs="Arial"/>
          <w:color w:val="000000" w:themeColor="text1"/>
          <w:sz w:val="20"/>
          <w:szCs w:val="20"/>
        </w:rPr>
      </w:pPr>
    </w:p>
    <w:p w14:paraId="4A21561E" w14:textId="46FCF002" w:rsidR="00917AA5" w:rsidRDefault="00917AA5" w:rsidP="00272624">
      <w:pPr>
        <w:jc w:val="both"/>
        <w:rPr>
          <w:rFonts w:ascii="Arial" w:hAnsi="Arial" w:cs="Arial"/>
          <w:color w:val="000000" w:themeColor="text1"/>
          <w:sz w:val="20"/>
          <w:szCs w:val="20"/>
        </w:rPr>
      </w:pPr>
      <w:r w:rsidRPr="0037077A">
        <w:rPr>
          <w:noProof/>
          <w:lang w:eastAsia="pl-PL"/>
        </w:rPr>
        <w:lastRenderedPageBreak/>
        <w:drawing>
          <wp:inline distT="0" distB="0" distL="0" distR="0" wp14:anchorId="70905849" wp14:editId="06927C2B">
            <wp:extent cx="5486400" cy="3441700"/>
            <wp:effectExtent l="0" t="0" r="0" b="635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A0BD49" w14:textId="77777777" w:rsidR="00917AA5" w:rsidRPr="00BA09FF" w:rsidRDefault="00917AA5" w:rsidP="00272624">
      <w:pPr>
        <w:jc w:val="both"/>
        <w:rPr>
          <w:rFonts w:ascii="Arial" w:hAnsi="Arial" w:cs="Arial"/>
          <w:sz w:val="20"/>
          <w:szCs w:val="20"/>
        </w:rPr>
      </w:pPr>
    </w:p>
    <w:p w14:paraId="3E75B2E1" w14:textId="20A19D20" w:rsidR="009B3C15" w:rsidRPr="00917AA5" w:rsidRDefault="00A508BB" w:rsidP="00917AA5">
      <w:pPr>
        <w:rPr>
          <w:rFonts w:ascii="Arial" w:hAnsi="Arial" w:cs="Arial"/>
          <w:b/>
          <w:color w:val="4F2170"/>
          <w:sz w:val="20"/>
          <w:szCs w:val="20"/>
        </w:rPr>
      </w:pPr>
      <w:r>
        <w:rPr>
          <w:rFonts w:ascii="Arial" w:hAnsi="Arial" w:cs="Arial"/>
          <w:b/>
          <w:color w:val="4F2170"/>
          <w:sz w:val="20"/>
          <w:szCs w:val="20"/>
        </w:rPr>
        <w:t>B</w:t>
      </w:r>
      <w:r w:rsidR="009B3C15" w:rsidRPr="00917AA5">
        <w:rPr>
          <w:rFonts w:ascii="Arial" w:hAnsi="Arial" w:cs="Arial"/>
          <w:b/>
          <w:color w:val="4F2170"/>
          <w:sz w:val="20"/>
          <w:szCs w:val="20"/>
        </w:rPr>
        <w:t>ariery w rozwoju zawodowym kobiet na finansowym rynku pracy</w:t>
      </w:r>
    </w:p>
    <w:p w14:paraId="445C3D27" w14:textId="26E3E53E" w:rsidR="001F6BE9" w:rsidRPr="00BA09FF" w:rsidRDefault="0023502A" w:rsidP="001F6BE9">
      <w:pPr>
        <w:jc w:val="both"/>
        <w:rPr>
          <w:rFonts w:ascii="Arial" w:hAnsi="Arial" w:cs="Arial"/>
          <w:sz w:val="20"/>
          <w:szCs w:val="20"/>
        </w:rPr>
      </w:pPr>
      <w:r w:rsidRPr="00BA09FF">
        <w:rPr>
          <w:rFonts w:ascii="Arial" w:hAnsi="Arial" w:cs="Arial"/>
          <w:sz w:val="20"/>
          <w:szCs w:val="20"/>
        </w:rPr>
        <w:t xml:space="preserve">Co </w:t>
      </w:r>
      <w:r w:rsidR="00020F1A">
        <w:rPr>
          <w:rFonts w:ascii="Arial" w:hAnsi="Arial" w:cs="Arial"/>
          <w:sz w:val="20"/>
          <w:szCs w:val="20"/>
        </w:rPr>
        <w:t>dziesiąta</w:t>
      </w:r>
      <w:r w:rsidR="001F6BE9" w:rsidRPr="00BA09FF">
        <w:rPr>
          <w:rFonts w:ascii="Arial" w:hAnsi="Arial" w:cs="Arial"/>
          <w:sz w:val="20"/>
          <w:szCs w:val="20"/>
        </w:rPr>
        <w:t xml:space="preserve"> kobieta obserwuje pogorszenie lub nieznaczne pogorszenie sytuacji kobiet w sektorze</w:t>
      </w:r>
      <w:r w:rsidR="007E3DF7" w:rsidRPr="00BA09FF">
        <w:rPr>
          <w:rFonts w:ascii="Arial" w:hAnsi="Arial" w:cs="Arial"/>
          <w:sz w:val="20"/>
          <w:szCs w:val="20"/>
        </w:rPr>
        <w:t xml:space="preserve"> finansowym na tle ostatnich lat</w:t>
      </w:r>
      <w:r w:rsidR="001F6BE9" w:rsidRPr="00BA09FF">
        <w:rPr>
          <w:rFonts w:ascii="Arial" w:hAnsi="Arial" w:cs="Arial"/>
          <w:sz w:val="20"/>
          <w:szCs w:val="20"/>
        </w:rPr>
        <w:t xml:space="preserve">. Poprawę dostrzega co </w:t>
      </w:r>
      <w:r w:rsidR="00020F1A">
        <w:rPr>
          <w:rFonts w:ascii="Arial" w:hAnsi="Arial" w:cs="Arial"/>
          <w:sz w:val="20"/>
          <w:szCs w:val="20"/>
        </w:rPr>
        <w:t>czwarta</w:t>
      </w:r>
      <w:r w:rsidR="001F6BE9" w:rsidRPr="00BA09FF">
        <w:rPr>
          <w:rFonts w:ascii="Arial" w:hAnsi="Arial" w:cs="Arial"/>
          <w:sz w:val="20"/>
          <w:szCs w:val="20"/>
        </w:rPr>
        <w:t xml:space="preserve"> kobieta, natomiast wśród mężczyzn co </w:t>
      </w:r>
      <w:r w:rsidR="00020F1A">
        <w:rPr>
          <w:rFonts w:ascii="Arial" w:hAnsi="Arial" w:cs="Arial"/>
          <w:sz w:val="20"/>
          <w:szCs w:val="20"/>
        </w:rPr>
        <w:t>drugi</w:t>
      </w:r>
      <w:r w:rsidR="001F6BE9" w:rsidRPr="00BA09FF">
        <w:rPr>
          <w:rFonts w:ascii="Arial" w:hAnsi="Arial" w:cs="Arial"/>
          <w:sz w:val="20"/>
          <w:szCs w:val="20"/>
        </w:rPr>
        <w:t xml:space="preserve"> respondent (42%). W tym przypadku również to mężczyźni zdecydowanie częściej oceniają zmianę na plus jako dużą. Jednocześnie</w:t>
      </w:r>
      <w:r w:rsidR="00020F1A">
        <w:rPr>
          <w:rFonts w:ascii="Arial" w:hAnsi="Arial" w:cs="Arial"/>
          <w:sz w:val="20"/>
          <w:szCs w:val="20"/>
        </w:rPr>
        <w:t xml:space="preserve">, </w:t>
      </w:r>
      <w:r w:rsidR="00397445" w:rsidRPr="00BA09FF">
        <w:rPr>
          <w:rFonts w:ascii="Arial" w:hAnsi="Arial" w:cs="Arial"/>
          <w:b/>
          <w:sz w:val="20"/>
          <w:szCs w:val="20"/>
        </w:rPr>
        <w:t>a</w:t>
      </w:r>
      <w:r w:rsidR="001F6BE9" w:rsidRPr="00BA09FF">
        <w:rPr>
          <w:rFonts w:ascii="Arial" w:hAnsi="Arial" w:cs="Arial"/>
          <w:b/>
          <w:sz w:val="20"/>
          <w:szCs w:val="20"/>
        </w:rPr>
        <w:t>ż 94% badanych ocenia, że w sektorze finansowym występują bariery mające wpływ na przebieg kariery zawodowej kobiet.</w:t>
      </w:r>
    </w:p>
    <w:p w14:paraId="21A2CBB9" w14:textId="7365A327" w:rsidR="00397445" w:rsidRPr="00BA09FF" w:rsidRDefault="00A508BB" w:rsidP="001F6BE9">
      <w:pPr>
        <w:jc w:val="both"/>
        <w:rPr>
          <w:rFonts w:ascii="Arial" w:hAnsi="Arial" w:cs="Arial"/>
          <w:b/>
          <w:sz w:val="20"/>
          <w:szCs w:val="20"/>
        </w:rPr>
      </w:pPr>
      <w:r>
        <w:rPr>
          <w:rFonts w:ascii="Arial" w:hAnsi="Arial" w:cs="Arial"/>
          <w:b/>
          <w:sz w:val="20"/>
          <w:szCs w:val="20"/>
        </w:rPr>
        <w:t>Bariery zewnętrzne</w:t>
      </w:r>
    </w:p>
    <w:p w14:paraId="7D6E47C7" w14:textId="7E3639DD" w:rsidR="00397445" w:rsidRPr="00BA09FF" w:rsidRDefault="001F6BE9" w:rsidP="00A508BB">
      <w:pPr>
        <w:pStyle w:val="Akapitzlist"/>
        <w:numPr>
          <w:ilvl w:val="0"/>
          <w:numId w:val="5"/>
        </w:numPr>
        <w:jc w:val="both"/>
        <w:rPr>
          <w:rFonts w:ascii="Arial" w:hAnsi="Arial" w:cs="Arial"/>
          <w:sz w:val="20"/>
          <w:szCs w:val="20"/>
        </w:rPr>
      </w:pPr>
      <w:r w:rsidRPr="00BA09FF">
        <w:rPr>
          <w:rFonts w:ascii="Arial" w:hAnsi="Arial" w:cs="Arial"/>
          <w:sz w:val="20"/>
          <w:szCs w:val="20"/>
        </w:rPr>
        <w:t>uwikłanie kobiet w role tradycyjne (34% wskazań)</w:t>
      </w:r>
      <w:r w:rsidR="00E80DC6" w:rsidRPr="00BA09FF">
        <w:rPr>
          <w:rFonts w:ascii="Arial" w:hAnsi="Arial" w:cs="Arial"/>
          <w:sz w:val="20"/>
          <w:szCs w:val="20"/>
        </w:rPr>
        <w:t xml:space="preserve"> – ograniczenie roli kobiety do żony i matk</w:t>
      </w:r>
      <w:r w:rsidR="00834736" w:rsidRPr="00BA09FF">
        <w:rPr>
          <w:rFonts w:ascii="Arial" w:hAnsi="Arial" w:cs="Arial"/>
          <w:sz w:val="20"/>
          <w:szCs w:val="20"/>
        </w:rPr>
        <w:t>i</w:t>
      </w:r>
      <w:r w:rsidR="00A508BB">
        <w:rPr>
          <w:rFonts w:ascii="Arial" w:hAnsi="Arial" w:cs="Arial"/>
          <w:sz w:val="20"/>
          <w:szCs w:val="20"/>
        </w:rPr>
        <w:t>,</w:t>
      </w:r>
    </w:p>
    <w:p w14:paraId="0AC499C1" w14:textId="77F41712" w:rsidR="00397445" w:rsidRPr="00BA09FF" w:rsidRDefault="001F6BE9" w:rsidP="00A508BB">
      <w:pPr>
        <w:pStyle w:val="Akapitzlist"/>
        <w:numPr>
          <w:ilvl w:val="0"/>
          <w:numId w:val="5"/>
        </w:numPr>
        <w:jc w:val="both"/>
        <w:rPr>
          <w:rFonts w:ascii="Arial" w:hAnsi="Arial" w:cs="Arial"/>
          <w:sz w:val="20"/>
          <w:szCs w:val="20"/>
        </w:rPr>
      </w:pPr>
      <w:r w:rsidRPr="00BA09FF">
        <w:rPr>
          <w:rFonts w:ascii="Arial" w:hAnsi="Arial" w:cs="Arial"/>
          <w:sz w:val="20"/>
          <w:szCs w:val="20"/>
        </w:rPr>
        <w:t>dającą się odczuć solidarność mężczyzn (27% wskazań)</w:t>
      </w:r>
      <w:r w:rsidR="00A508BB">
        <w:rPr>
          <w:rFonts w:ascii="Arial" w:hAnsi="Arial" w:cs="Arial"/>
          <w:sz w:val="20"/>
          <w:szCs w:val="20"/>
        </w:rPr>
        <w:t>,</w:t>
      </w:r>
    </w:p>
    <w:p w14:paraId="334B295A" w14:textId="1D31142B" w:rsidR="001F6BE9" w:rsidRDefault="001F6BE9" w:rsidP="00A508BB">
      <w:pPr>
        <w:pStyle w:val="Akapitzlist"/>
        <w:numPr>
          <w:ilvl w:val="0"/>
          <w:numId w:val="5"/>
        </w:numPr>
        <w:jc w:val="both"/>
        <w:rPr>
          <w:rFonts w:ascii="Arial" w:hAnsi="Arial" w:cs="Arial"/>
          <w:sz w:val="20"/>
          <w:szCs w:val="20"/>
        </w:rPr>
      </w:pPr>
      <w:r w:rsidRPr="00BA09FF">
        <w:rPr>
          <w:rFonts w:ascii="Arial" w:hAnsi="Arial" w:cs="Arial"/>
          <w:sz w:val="20"/>
          <w:szCs w:val="20"/>
        </w:rPr>
        <w:t>pomijanie kobiet przy awansach (26%) wskazań.</w:t>
      </w:r>
    </w:p>
    <w:p w14:paraId="7EDF78FA" w14:textId="2AC68F56" w:rsidR="00A508BB" w:rsidRPr="00A508BB" w:rsidRDefault="00A508BB" w:rsidP="00A508BB">
      <w:pPr>
        <w:jc w:val="both"/>
        <w:rPr>
          <w:rFonts w:ascii="Arial" w:hAnsi="Arial" w:cs="Arial"/>
          <w:b/>
          <w:sz w:val="20"/>
          <w:szCs w:val="20"/>
        </w:rPr>
      </w:pPr>
      <w:r w:rsidRPr="00A508BB">
        <w:rPr>
          <w:rFonts w:ascii="Arial" w:hAnsi="Arial" w:cs="Arial"/>
          <w:b/>
          <w:sz w:val="20"/>
          <w:szCs w:val="20"/>
        </w:rPr>
        <w:t>Bariery wewnętrzne</w:t>
      </w:r>
    </w:p>
    <w:p w14:paraId="03F446DC" w14:textId="77777777" w:rsidR="00A508BB" w:rsidRDefault="006A303C" w:rsidP="00A508BB">
      <w:pPr>
        <w:pStyle w:val="Akapitzlist"/>
        <w:numPr>
          <w:ilvl w:val="0"/>
          <w:numId w:val="6"/>
        </w:numPr>
        <w:jc w:val="both"/>
        <w:rPr>
          <w:rFonts w:ascii="Arial" w:hAnsi="Arial" w:cs="Arial"/>
          <w:sz w:val="20"/>
          <w:szCs w:val="20"/>
        </w:rPr>
      </w:pPr>
      <w:r w:rsidRPr="00A508BB">
        <w:rPr>
          <w:rFonts w:ascii="Arial" w:hAnsi="Arial" w:cs="Arial"/>
          <w:sz w:val="20"/>
          <w:szCs w:val="20"/>
        </w:rPr>
        <w:t xml:space="preserve">brak wiary w siebie (37% wskazań), </w:t>
      </w:r>
    </w:p>
    <w:p w14:paraId="70AD7748" w14:textId="77777777" w:rsidR="00A508BB" w:rsidRDefault="006A303C" w:rsidP="00A508BB">
      <w:pPr>
        <w:pStyle w:val="Akapitzlist"/>
        <w:numPr>
          <w:ilvl w:val="0"/>
          <w:numId w:val="6"/>
        </w:numPr>
        <w:jc w:val="both"/>
        <w:rPr>
          <w:rFonts w:ascii="Arial" w:hAnsi="Arial" w:cs="Arial"/>
          <w:sz w:val="20"/>
          <w:szCs w:val="20"/>
        </w:rPr>
      </w:pPr>
      <w:r w:rsidRPr="00A508BB">
        <w:rPr>
          <w:rFonts w:ascii="Arial" w:hAnsi="Arial" w:cs="Arial"/>
          <w:sz w:val="20"/>
          <w:szCs w:val="20"/>
        </w:rPr>
        <w:t xml:space="preserve">brak odwagi formułowania i wyrażania własnych potrzeb (36% wskazań). </w:t>
      </w:r>
    </w:p>
    <w:p w14:paraId="4AF9A111" w14:textId="30B85FF1" w:rsidR="00A508BB" w:rsidRDefault="00A508BB" w:rsidP="00A508BB">
      <w:pPr>
        <w:pStyle w:val="Akapitzlist"/>
        <w:numPr>
          <w:ilvl w:val="0"/>
          <w:numId w:val="6"/>
        </w:numPr>
        <w:jc w:val="both"/>
        <w:rPr>
          <w:rFonts w:ascii="Arial" w:hAnsi="Arial" w:cs="Arial"/>
          <w:sz w:val="20"/>
          <w:szCs w:val="20"/>
        </w:rPr>
      </w:pPr>
      <w:r>
        <w:rPr>
          <w:rFonts w:ascii="Arial" w:hAnsi="Arial" w:cs="Arial"/>
          <w:sz w:val="20"/>
          <w:szCs w:val="20"/>
        </w:rPr>
        <w:t>f</w:t>
      </w:r>
      <w:r w:rsidRPr="00A508BB">
        <w:rPr>
          <w:rFonts w:ascii="Arial" w:hAnsi="Arial" w:cs="Arial"/>
          <w:sz w:val="20"/>
          <w:szCs w:val="20"/>
        </w:rPr>
        <w:t>asadowa skromność, zgodnie z którą kobiety uważają, że nie wypada przedstawiać siebie samej w korzystnym świetle</w:t>
      </w:r>
      <w:r>
        <w:rPr>
          <w:rFonts w:ascii="Arial" w:hAnsi="Arial" w:cs="Arial"/>
          <w:sz w:val="20"/>
          <w:szCs w:val="20"/>
        </w:rPr>
        <w:t xml:space="preserve"> (26% wskazań).</w:t>
      </w:r>
    </w:p>
    <w:p w14:paraId="6704CDA0" w14:textId="646AB35E" w:rsidR="006A303C" w:rsidRPr="00A508BB" w:rsidRDefault="00A508BB" w:rsidP="00A508BB">
      <w:pPr>
        <w:jc w:val="both"/>
        <w:rPr>
          <w:rFonts w:ascii="Arial" w:hAnsi="Arial" w:cs="Arial"/>
          <w:sz w:val="20"/>
          <w:szCs w:val="20"/>
        </w:rPr>
      </w:pPr>
      <w:r w:rsidRPr="00A508BB">
        <w:rPr>
          <w:rFonts w:ascii="Arial" w:hAnsi="Arial" w:cs="Arial"/>
          <w:sz w:val="20"/>
          <w:szCs w:val="20"/>
        </w:rPr>
        <w:t>Co ciekawe, czynniki wewnętrzne były częściej zaznaczane przez respondentów niż czynniki zewnętrzne.</w:t>
      </w:r>
      <w:r>
        <w:rPr>
          <w:rFonts w:ascii="Arial" w:hAnsi="Arial" w:cs="Arial"/>
          <w:sz w:val="20"/>
          <w:szCs w:val="20"/>
        </w:rPr>
        <w:t xml:space="preserve"> Większość z nich ma</w:t>
      </w:r>
      <w:r w:rsidRPr="00A508BB">
        <w:rPr>
          <w:rFonts w:ascii="Arial" w:hAnsi="Arial" w:cs="Arial"/>
          <w:sz w:val="20"/>
          <w:szCs w:val="20"/>
        </w:rPr>
        <w:t xml:space="preserve"> charakter społeczno-psychologiczny.</w:t>
      </w:r>
      <w:r>
        <w:rPr>
          <w:rFonts w:ascii="Arial" w:hAnsi="Arial" w:cs="Arial"/>
          <w:b/>
          <w:sz w:val="20"/>
          <w:szCs w:val="20"/>
        </w:rPr>
        <w:t xml:space="preserve"> </w:t>
      </w:r>
      <w:r w:rsidRPr="00BA09FF">
        <w:rPr>
          <w:rFonts w:ascii="Arial" w:hAnsi="Arial" w:cs="Arial"/>
          <w:sz w:val="20"/>
          <w:szCs w:val="20"/>
        </w:rPr>
        <w:t>Antropolodzy wyodrębnili wzorzec dotyczący podziału zadań społecznych w zależności od płci</w:t>
      </w:r>
      <w:r>
        <w:rPr>
          <w:rFonts w:ascii="Arial" w:hAnsi="Arial" w:cs="Arial"/>
          <w:sz w:val="20"/>
          <w:szCs w:val="20"/>
        </w:rPr>
        <w:t>.</w:t>
      </w:r>
      <w:r w:rsidRPr="00BA09FF">
        <w:rPr>
          <w:rFonts w:ascii="Arial" w:hAnsi="Arial" w:cs="Arial"/>
          <w:sz w:val="20"/>
          <w:szCs w:val="20"/>
        </w:rPr>
        <w:t xml:space="preserve"> Pewien określony zestaw zadań jest konsekwentnie przypisywany tylko jednej płci - najczęściej kobiety są odpowiedzialne za dom i</w:t>
      </w:r>
      <w:r w:rsidR="00B31054">
        <w:rPr>
          <w:rFonts w:ascii="Arial" w:hAnsi="Arial" w:cs="Arial"/>
          <w:sz w:val="20"/>
          <w:szCs w:val="20"/>
        </w:rPr>
        <w:t> </w:t>
      </w:r>
      <w:r w:rsidRPr="00BA09FF">
        <w:rPr>
          <w:rFonts w:ascii="Arial" w:hAnsi="Arial" w:cs="Arial"/>
          <w:sz w:val="20"/>
          <w:szCs w:val="20"/>
        </w:rPr>
        <w:t>wychowanie dzieci, mężczyźni wykonują zadania wymagające wysiłku fizycznego i nieobecności w</w:t>
      </w:r>
      <w:r w:rsidR="00B31054">
        <w:rPr>
          <w:rFonts w:ascii="Arial" w:hAnsi="Arial" w:cs="Arial"/>
          <w:sz w:val="20"/>
          <w:szCs w:val="20"/>
        </w:rPr>
        <w:t> </w:t>
      </w:r>
      <w:r w:rsidRPr="00BA09FF">
        <w:rPr>
          <w:rFonts w:ascii="Arial" w:hAnsi="Arial" w:cs="Arial"/>
          <w:sz w:val="20"/>
          <w:szCs w:val="20"/>
        </w:rPr>
        <w:t>domu</w:t>
      </w:r>
      <w:r w:rsidRPr="00BA09FF">
        <w:rPr>
          <w:rStyle w:val="Odwoanieprzypisudolnego"/>
          <w:rFonts w:ascii="Arial" w:hAnsi="Arial" w:cs="Arial"/>
          <w:sz w:val="20"/>
          <w:szCs w:val="20"/>
        </w:rPr>
        <w:footnoteReference w:id="1"/>
      </w:r>
      <w:r w:rsidRPr="00BA09FF">
        <w:rPr>
          <w:rFonts w:ascii="Arial" w:hAnsi="Arial" w:cs="Arial"/>
          <w:sz w:val="20"/>
          <w:szCs w:val="20"/>
        </w:rPr>
        <w:t>.</w:t>
      </w:r>
      <w:r>
        <w:rPr>
          <w:rFonts w:ascii="Arial" w:hAnsi="Arial" w:cs="Arial"/>
          <w:sz w:val="20"/>
          <w:szCs w:val="20"/>
        </w:rPr>
        <w:t xml:space="preserve"> Wyniki badania „Kobiety w finansach” potwierdzają to zjawisko. </w:t>
      </w:r>
    </w:p>
    <w:p w14:paraId="3E5154D5" w14:textId="59226DBF" w:rsidR="00397445" w:rsidRPr="00A508BB" w:rsidRDefault="00183CC1" w:rsidP="00A508BB">
      <w:pPr>
        <w:rPr>
          <w:rFonts w:ascii="Arial" w:hAnsi="Arial" w:cs="Arial"/>
          <w:b/>
          <w:color w:val="4F2170"/>
          <w:sz w:val="20"/>
          <w:szCs w:val="20"/>
        </w:rPr>
      </w:pPr>
      <w:r>
        <w:rPr>
          <w:rFonts w:ascii="Arial" w:hAnsi="Arial" w:cs="Arial"/>
          <w:b/>
          <w:color w:val="4F2170"/>
          <w:sz w:val="20"/>
          <w:szCs w:val="20"/>
        </w:rPr>
        <w:lastRenderedPageBreak/>
        <w:t>Aspekty wpływające pozytywnie na rozwój karier kobiet</w:t>
      </w:r>
    </w:p>
    <w:p w14:paraId="513043D3" w14:textId="2DEBD4D2" w:rsidR="00397445" w:rsidRDefault="006A303C" w:rsidP="002B1C53">
      <w:pPr>
        <w:jc w:val="both"/>
        <w:rPr>
          <w:rFonts w:ascii="Arial" w:hAnsi="Arial" w:cs="Arial"/>
          <w:sz w:val="20"/>
          <w:szCs w:val="20"/>
        </w:rPr>
      </w:pPr>
      <w:r w:rsidRPr="00BA09FF">
        <w:rPr>
          <w:rFonts w:ascii="Arial" w:hAnsi="Arial" w:cs="Arial"/>
          <w:sz w:val="20"/>
          <w:szCs w:val="20"/>
        </w:rPr>
        <w:t xml:space="preserve">Połączenie macierzyństwa i kariery zawodowej, to jedne z największych wyzwań, jakie stoją przed pracującymi mamami. Często mierzą się </w:t>
      </w:r>
      <w:r w:rsidR="00514F4C" w:rsidRPr="00BA09FF">
        <w:rPr>
          <w:rFonts w:ascii="Arial" w:hAnsi="Arial" w:cs="Arial"/>
          <w:sz w:val="20"/>
          <w:szCs w:val="20"/>
        </w:rPr>
        <w:t xml:space="preserve">one </w:t>
      </w:r>
      <w:r w:rsidRPr="00BA09FF">
        <w:rPr>
          <w:rFonts w:ascii="Arial" w:hAnsi="Arial" w:cs="Arial"/>
          <w:sz w:val="20"/>
          <w:szCs w:val="20"/>
        </w:rPr>
        <w:t xml:space="preserve">również z obawą, że okres powrotu </w:t>
      </w:r>
      <w:r w:rsidR="007C2928" w:rsidRPr="00BA09FF">
        <w:rPr>
          <w:rFonts w:ascii="Arial" w:hAnsi="Arial" w:cs="Arial"/>
          <w:sz w:val="20"/>
          <w:szCs w:val="20"/>
        </w:rPr>
        <w:t>do pracy</w:t>
      </w:r>
      <w:r w:rsidRPr="00BA09FF">
        <w:rPr>
          <w:rFonts w:ascii="Arial" w:hAnsi="Arial" w:cs="Arial"/>
          <w:sz w:val="20"/>
          <w:szCs w:val="20"/>
        </w:rPr>
        <w:t xml:space="preserve"> będzie oznaczał nadgodziny i brak czasu </w:t>
      </w:r>
      <w:r w:rsidR="007C2928" w:rsidRPr="00BA09FF">
        <w:rPr>
          <w:rFonts w:ascii="Arial" w:hAnsi="Arial" w:cs="Arial"/>
          <w:sz w:val="20"/>
          <w:szCs w:val="20"/>
        </w:rPr>
        <w:t xml:space="preserve">na </w:t>
      </w:r>
      <w:r w:rsidRPr="00BA09FF">
        <w:rPr>
          <w:rFonts w:ascii="Arial" w:hAnsi="Arial" w:cs="Arial"/>
          <w:sz w:val="20"/>
          <w:szCs w:val="20"/>
        </w:rPr>
        <w:t>opiek</w:t>
      </w:r>
      <w:r w:rsidR="007C2928" w:rsidRPr="00BA09FF">
        <w:rPr>
          <w:rFonts w:ascii="Arial" w:hAnsi="Arial" w:cs="Arial"/>
          <w:sz w:val="20"/>
          <w:szCs w:val="20"/>
        </w:rPr>
        <w:t>ę</w:t>
      </w:r>
      <w:r w:rsidRPr="00BA09FF">
        <w:rPr>
          <w:rFonts w:ascii="Arial" w:hAnsi="Arial" w:cs="Arial"/>
          <w:sz w:val="20"/>
          <w:szCs w:val="20"/>
        </w:rPr>
        <w:t xml:space="preserve"> nad dzieckiem. Właśnie dlatego </w:t>
      </w:r>
      <w:r w:rsidR="007C2928" w:rsidRPr="00BA09FF">
        <w:rPr>
          <w:rFonts w:ascii="Arial" w:hAnsi="Arial" w:cs="Arial"/>
          <w:sz w:val="20"/>
          <w:szCs w:val="20"/>
        </w:rPr>
        <w:t xml:space="preserve">jednym z najważniejszych czynników wpływających </w:t>
      </w:r>
      <w:r w:rsidR="00397445" w:rsidRPr="00BA09FF">
        <w:rPr>
          <w:rFonts w:ascii="Arial" w:hAnsi="Arial" w:cs="Arial"/>
          <w:sz w:val="20"/>
          <w:szCs w:val="20"/>
        </w:rPr>
        <w:t xml:space="preserve">na sytuację kobiet </w:t>
      </w:r>
      <w:r w:rsidR="00114B29">
        <w:rPr>
          <w:rFonts w:ascii="Arial" w:hAnsi="Arial" w:cs="Arial"/>
          <w:sz w:val="20"/>
          <w:szCs w:val="20"/>
        </w:rPr>
        <w:t>jest</w:t>
      </w:r>
      <w:r w:rsidR="00114B29" w:rsidRPr="00BA09FF">
        <w:rPr>
          <w:rFonts w:ascii="Arial" w:hAnsi="Arial" w:cs="Arial"/>
          <w:sz w:val="20"/>
          <w:szCs w:val="20"/>
        </w:rPr>
        <w:t xml:space="preserve"> </w:t>
      </w:r>
      <w:r w:rsidR="00397445" w:rsidRPr="00BA09FF">
        <w:rPr>
          <w:rFonts w:ascii="Arial" w:hAnsi="Arial" w:cs="Arial"/>
          <w:sz w:val="20"/>
          <w:szCs w:val="20"/>
        </w:rPr>
        <w:t>rosnący przychód na rodzinę</w:t>
      </w:r>
      <w:r w:rsidR="007C2928" w:rsidRPr="00BA09FF">
        <w:rPr>
          <w:rFonts w:ascii="Arial" w:hAnsi="Arial" w:cs="Arial"/>
          <w:sz w:val="20"/>
          <w:szCs w:val="20"/>
        </w:rPr>
        <w:t xml:space="preserve"> -</w:t>
      </w:r>
      <w:r w:rsidR="00397445" w:rsidRPr="00BA09FF">
        <w:rPr>
          <w:rFonts w:ascii="Arial" w:hAnsi="Arial" w:cs="Arial"/>
          <w:sz w:val="20"/>
          <w:szCs w:val="20"/>
        </w:rPr>
        <w:t xml:space="preserve"> pozwalający na zatrudnienie np. opiekunki dla dziecka (85% - suma odpowiedzi bardzo i raczej ważny). Dwa kolejne czynniki to </w:t>
      </w:r>
      <w:r w:rsidR="008B2502" w:rsidRPr="00BA09FF">
        <w:rPr>
          <w:rFonts w:ascii="Arial" w:hAnsi="Arial" w:cs="Arial"/>
          <w:sz w:val="20"/>
          <w:szCs w:val="20"/>
        </w:rPr>
        <w:t>rosnąca reprezentacja kobiet na stanowiskach strategicznych w biznesie</w:t>
      </w:r>
      <w:r w:rsidR="008B2502" w:rsidRPr="008B2502">
        <w:rPr>
          <w:rFonts w:ascii="Arial" w:hAnsi="Arial" w:cs="Arial"/>
          <w:sz w:val="20"/>
          <w:szCs w:val="20"/>
        </w:rPr>
        <w:t xml:space="preserve"> </w:t>
      </w:r>
      <w:r w:rsidR="008B2502" w:rsidRPr="00BA09FF">
        <w:rPr>
          <w:rFonts w:ascii="Arial" w:hAnsi="Arial" w:cs="Arial"/>
          <w:sz w:val="20"/>
          <w:szCs w:val="20"/>
        </w:rPr>
        <w:t>oraz</w:t>
      </w:r>
      <w:r w:rsidR="008B2502">
        <w:rPr>
          <w:rFonts w:ascii="Arial" w:hAnsi="Arial" w:cs="Arial"/>
          <w:sz w:val="20"/>
          <w:szCs w:val="20"/>
        </w:rPr>
        <w:t xml:space="preserve"> </w:t>
      </w:r>
      <w:r w:rsidR="00397445" w:rsidRPr="00BA09FF">
        <w:rPr>
          <w:rFonts w:ascii="Arial" w:hAnsi="Arial" w:cs="Arial"/>
          <w:sz w:val="20"/>
          <w:szCs w:val="20"/>
        </w:rPr>
        <w:t>dostępność do rozwiązań pracy zdalnej (analogicznie 83%).</w:t>
      </w:r>
      <w:r w:rsidRPr="00BA09FF">
        <w:rPr>
          <w:rFonts w:ascii="Arial" w:hAnsi="Arial" w:cs="Arial"/>
          <w:sz w:val="20"/>
          <w:szCs w:val="20"/>
        </w:rPr>
        <w:t xml:space="preserve"> </w:t>
      </w:r>
    </w:p>
    <w:p w14:paraId="6D139EA3" w14:textId="63DF0613" w:rsidR="000E7127" w:rsidRPr="001F67A9" w:rsidRDefault="000E7127" w:rsidP="000E7127">
      <w:pPr>
        <w:jc w:val="both"/>
        <w:rPr>
          <w:rFonts w:ascii="Arial" w:hAnsi="Arial" w:cs="Arial"/>
          <w:i/>
          <w:sz w:val="20"/>
          <w:szCs w:val="20"/>
        </w:rPr>
      </w:pPr>
      <w:r>
        <w:rPr>
          <w:rFonts w:ascii="Arial" w:hAnsi="Arial" w:cs="Arial"/>
          <w:i/>
          <w:sz w:val="20"/>
          <w:szCs w:val="20"/>
        </w:rPr>
        <w:t>- Badanie pokazuje, że kobiety pracujące w instytucjach finansowych chcą się rozwi</w:t>
      </w:r>
      <w:r w:rsidR="009E6962">
        <w:rPr>
          <w:rFonts w:ascii="Arial" w:hAnsi="Arial" w:cs="Arial"/>
          <w:i/>
          <w:sz w:val="20"/>
          <w:szCs w:val="20"/>
        </w:rPr>
        <w:t>j</w:t>
      </w:r>
      <w:r>
        <w:rPr>
          <w:rFonts w:ascii="Arial" w:hAnsi="Arial" w:cs="Arial"/>
          <w:i/>
          <w:sz w:val="20"/>
          <w:szCs w:val="20"/>
        </w:rPr>
        <w:t xml:space="preserve">ać i robić kariery – tak deklaruje ponad 90% respondentek – i że rola pań rośnie. Oprócz oczywistych czynników wspierających ten trend, takich jak lepsza sytuacja finansowa czy elastyczny czas pracy, widać jasno że na sytuację pań wpływa rosnąca reprezentacja kobiet na strategicznych stanowiskach w biznesie i kierowniczych w firmach. Innymi słowy </w:t>
      </w:r>
      <w:r w:rsidRPr="001F67A9">
        <w:rPr>
          <w:rFonts w:ascii="Arial" w:hAnsi="Arial" w:cs="Arial"/>
          <w:i/>
          <w:sz w:val="20"/>
          <w:szCs w:val="20"/>
        </w:rPr>
        <w:t xml:space="preserve">- kobiety mają szanse być zauważone i awansować </w:t>
      </w:r>
      <w:r>
        <w:rPr>
          <w:rFonts w:ascii="Arial" w:hAnsi="Arial" w:cs="Arial"/>
          <w:i/>
          <w:sz w:val="20"/>
          <w:szCs w:val="20"/>
        </w:rPr>
        <w:t xml:space="preserve">jedynie </w:t>
      </w:r>
      <w:r w:rsidRPr="001F67A9">
        <w:rPr>
          <w:rFonts w:ascii="Arial" w:hAnsi="Arial" w:cs="Arial"/>
          <w:i/>
          <w:sz w:val="20"/>
          <w:szCs w:val="20"/>
        </w:rPr>
        <w:t>tam, gdzie zarządy są różnorodne, rozumieją płyną</w:t>
      </w:r>
      <w:r>
        <w:rPr>
          <w:rFonts w:ascii="Arial" w:hAnsi="Arial" w:cs="Arial"/>
          <w:i/>
          <w:sz w:val="20"/>
          <w:szCs w:val="20"/>
        </w:rPr>
        <w:t>ce z tego korzyści i nie boją</w:t>
      </w:r>
      <w:r w:rsidRPr="001F67A9">
        <w:rPr>
          <w:rFonts w:ascii="Arial" w:hAnsi="Arial" w:cs="Arial"/>
          <w:i/>
          <w:sz w:val="20"/>
          <w:szCs w:val="20"/>
        </w:rPr>
        <w:t xml:space="preserve"> się przełamywać stereotypów</w:t>
      </w:r>
      <w:r>
        <w:rPr>
          <w:rFonts w:ascii="Arial" w:hAnsi="Arial" w:cs="Arial"/>
          <w:i/>
          <w:sz w:val="20"/>
          <w:szCs w:val="20"/>
        </w:rPr>
        <w:t xml:space="preserve">. Jeśli nałożymy na to fakt, że </w:t>
      </w:r>
      <w:r w:rsidRPr="001F67A9">
        <w:rPr>
          <w:rFonts w:ascii="Arial" w:hAnsi="Arial" w:cs="Arial"/>
          <w:i/>
          <w:sz w:val="20"/>
          <w:szCs w:val="20"/>
        </w:rPr>
        <w:t>firmy</w:t>
      </w:r>
      <w:r>
        <w:rPr>
          <w:rFonts w:ascii="Arial" w:hAnsi="Arial" w:cs="Arial"/>
          <w:i/>
          <w:sz w:val="20"/>
          <w:szCs w:val="20"/>
        </w:rPr>
        <w:t>,</w:t>
      </w:r>
      <w:r w:rsidRPr="001F67A9">
        <w:rPr>
          <w:rFonts w:ascii="Arial" w:hAnsi="Arial" w:cs="Arial"/>
          <w:i/>
          <w:sz w:val="20"/>
          <w:szCs w:val="20"/>
        </w:rPr>
        <w:t xml:space="preserve"> w których kobiety pełnią kluczowe role mają lepsze wyniki finansowe i są lepiej oceniane przez pracowników</w:t>
      </w:r>
      <w:r>
        <w:rPr>
          <w:rFonts w:ascii="Arial" w:hAnsi="Arial" w:cs="Arial"/>
          <w:i/>
          <w:sz w:val="20"/>
          <w:szCs w:val="20"/>
        </w:rPr>
        <w:t xml:space="preserve">, jasno widać, że </w:t>
      </w:r>
      <w:r w:rsidRPr="001F67A9">
        <w:rPr>
          <w:rFonts w:ascii="Arial" w:hAnsi="Arial" w:cs="Arial"/>
          <w:i/>
          <w:sz w:val="20"/>
          <w:szCs w:val="20"/>
        </w:rPr>
        <w:t>wspieranie rozwoju pań to temat niezmiernie istotny</w:t>
      </w:r>
      <w:r>
        <w:rPr>
          <w:rFonts w:ascii="Arial" w:hAnsi="Arial" w:cs="Arial"/>
          <w:i/>
          <w:sz w:val="20"/>
          <w:szCs w:val="20"/>
        </w:rPr>
        <w:t>, mogący budować przewagę konkurencyjną firm</w:t>
      </w:r>
      <w:r w:rsidR="00990CCF">
        <w:rPr>
          <w:rFonts w:ascii="Arial" w:hAnsi="Arial" w:cs="Arial"/>
          <w:i/>
          <w:sz w:val="20"/>
          <w:szCs w:val="20"/>
        </w:rPr>
        <w:t xml:space="preserve"> -</w:t>
      </w:r>
      <w:r>
        <w:rPr>
          <w:rFonts w:ascii="Arial" w:hAnsi="Arial" w:cs="Arial"/>
          <w:i/>
          <w:sz w:val="20"/>
          <w:szCs w:val="20"/>
        </w:rPr>
        <w:t xml:space="preserve"> </w:t>
      </w:r>
      <w:r w:rsidRPr="009E6962">
        <w:rPr>
          <w:rFonts w:ascii="Arial" w:hAnsi="Arial" w:cs="Arial"/>
          <w:b/>
          <w:sz w:val="20"/>
          <w:szCs w:val="20"/>
        </w:rPr>
        <w:t>mówi Małgorzata Romaniuk, Wiceprezes Zarządu Banku BPH</w:t>
      </w:r>
      <w:r>
        <w:rPr>
          <w:rFonts w:ascii="Arial" w:hAnsi="Arial" w:cs="Arial"/>
          <w:sz w:val="20"/>
          <w:szCs w:val="20"/>
        </w:rPr>
        <w:t xml:space="preserve">, który – jako organizacja mająca bardzo zaawansowane polityki dotyczące wspierania i rozwoju kobiet – jest partnerem strategicznym badania </w:t>
      </w:r>
      <w:r w:rsidRPr="003A047F">
        <w:rPr>
          <w:rFonts w:ascii="Arial" w:hAnsi="Arial" w:cs="Arial"/>
          <w:sz w:val="20"/>
          <w:szCs w:val="20"/>
        </w:rPr>
        <w:t>i raportu.</w:t>
      </w:r>
    </w:p>
    <w:p w14:paraId="7BF90AD8" w14:textId="5BF838A2" w:rsidR="002B1C53" w:rsidRPr="00A508BB" w:rsidRDefault="00B31054" w:rsidP="00A508BB">
      <w:pPr>
        <w:rPr>
          <w:rFonts w:ascii="Arial" w:hAnsi="Arial" w:cs="Arial"/>
          <w:b/>
          <w:color w:val="4F2170"/>
          <w:sz w:val="20"/>
          <w:szCs w:val="20"/>
        </w:rPr>
      </w:pPr>
      <w:r>
        <w:rPr>
          <w:rFonts w:ascii="Arial" w:hAnsi="Arial" w:cs="Arial"/>
          <w:b/>
          <w:color w:val="4F2170"/>
          <w:sz w:val="20"/>
          <w:szCs w:val="20"/>
        </w:rPr>
        <w:t>Polityka równych szans jako sposób przeciwdziałania stereotypom</w:t>
      </w:r>
    </w:p>
    <w:p w14:paraId="7A1442FA" w14:textId="36A684D3" w:rsidR="006E57D9" w:rsidRDefault="007E4BC5" w:rsidP="000E7127">
      <w:pPr>
        <w:pBdr>
          <w:bottom w:val="dotted" w:sz="24" w:space="10" w:color="auto"/>
        </w:pBdr>
        <w:jc w:val="both"/>
        <w:rPr>
          <w:rFonts w:ascii="Arial" w:hAnsi="Arial" w:cs="Arial"/>
          <w:sz w:val="20"/>
          <w:szCs w:val="20"/>
        </w:rPr>
      </w:pPr>
      <w:r w:rsidRPr="00BA09FF">
        <w:rPr>
          <w:rFonts w:ascii="Arial" w:hAnsi="Arial" w:cs="Arial"/>
          <w:sz w:val="20"/>
          <w:szCs w:val="20"/>
        </w:rPr>
        <w:t xml:space="preserve">Podejmując tematykę działania na rzecz równouprawnienia warto zwrócić uwagę na możliwości rozwoju kariery zawodowej. Ponad połowa (59%) respondentów ocenia, że płeć wpływa na możliwość awansu. </w:t>
      </w:r>
      <w:r w:rsidR="00B31054">
        <w:rPr>
          <w:rFonts w:ascii="Arial" w:hAnsi="Arial" w:cs="Arial"/>
          <w:sz w:val="20"/>
          <w:szCs w:val="20"/>
        </w:rPr>
        <w:t>Jednocześnie c</w:t>
      </w:r>
      <w:r w:rsidR="0096794A" w:rsidRPr="00BA09FF">
        <w:rPr>
          <w:rFonts w:ascii="Arial" w:hAnsi="Arial" w:cs="Arial"/>
          <w:sz w:val="20"/>
          <w:szCs w:val="20"/>
        </w:rPr>
        <w:t>o czwarty z</w:t>
      </w:r>
      <w:r w:rsidR="0041185B" w:rsidRPr="00BA09FF">
        <w:rPr>
          <w:rFonts w:ascii="Arial" w:hAnsi="Arial" w:cs="Arial"/>
          <w:sz w:val="20"/>
          <w:szCs w:val="20"/>
        </w:rPr>
        <w:t xml:space="preserve"> respondentów </w:t>
      </w:r>
      <w:r w:rsidR="0096794A" w:rsidRPr="00BA09FF">
        <w:rPr>
          <w:rFonts w:ascii="Arial" w:hAnsi="Arial" w:cs="Arial"/>
          <w:sz w:val="20"/>
          <w:szCs w:val="20"/>
        </w:rPr>
        <w:t xml:space="preserve">(26%) </w:t>
      </w:r>
      <w:r w:rsidR="0041185B" w:rsidRPr="00BA09FF">
        <w:rPr>
          <w:rFonts w:ascii="Arial" w:hAnsi="Arial" w:cs="Arial"/>
          <w:sz w:val="20"/>
          <w:szCs w:val="20"/>
        </w:rPr>
        <w:t xml:space="preserve">deklaruje, </w:t>
      </w:r>
      <w:r w:rsidR="00FA5CB2">
        <w:rPr>
          <w:rFonts w:ascii="Arial" w:hAnsi="Arial" w:cs="Arial"/>
          <w:sz w:val="20"/>
          <w:szCs w:val="20"/>
        </w:rPr>
        <w:t>ż</w:t>
      </w:r>
      <w:r w:rsidR="0041185B" w:rsidRPr="00BA09FF">
        <w:rPr>
          <w:rFonts w:ascii="Arial" w:hAnsi="Arial" w:cs="Arial"/>
          <w:sz w:val="20"/>
          <w:szCs w:val="20"/>
        </w:rPr>
        <w:t>e jego firma nie wdrożyła wewnętrznych</w:t>
      </w:r>
      <w:r w:rsidR="006E57D9" w:rsidRPr="00BA09FF">
        <w:rPr>
          <w:rFonts w:ascii="Arial" w:hAnsi="Arial" w:cs="Arial"/>
          <w:sz w:val="20"/>
          <w:szCs w:val="20"/>
        </w:rPr>
        <w:t xml:space="preserve"> </w:t>
      </w:r>
      <w:r w:rsidR="0041185B" w:rsidRPr="00BA09FF">
        <w:rPr>
          <w:rFonts w:ascii="Arial" w:hAnsi="Arial" w:cs="Arial"/>
          <w:sz w:val="20"/>
          <w:szCs w:val="20"/>
        </w:rPr>
        <w:t xml:space="preserve">regulacji </w:t>
      </w:r>
      <w:r w:rsidR="006E57D9" w:rsidRPr="00BA09FF">
        <w:rPr>
          <w:rFonts w:ascii="Arial" w:hAnsi="Arial" w:cs="Arial"/>
          <w:sz w:val="20"/>
          <w:szCs w:val="20"/>
        </w:rPr>
        <w:t>dotycząc</w:t>
      </w:r>
      <w:r w:rsidR="0041185B" w:rsidRPr="00BA09FF">
        <w:rPr>
          <w:rFonts w:ascii="Arial" w:hAnsi="Arial" w:cs="Arial"/>
          <w:sz w:val="20"/>
          <w:szCs w:val="20"/>
        </w:rPr>
        <w:t xml:space="preserve">ych </w:t>
      </w:r>
      <w:r w:rsidR="006E57D9" w:rsidRPr="00BA09FF">
        <w:rPr>
          <w:rFonts w:ascii="Arial" w:hAnsi="Arial" w:cs="Arial"/>
          <w:sz w:val="20"/>
          <w:szCs w:val="20"/>
        </w:rPr>
        <w:t xml:space="preserve">polityki równych szans. </w:t>
      </w:r>
      <w:r w:rsidR="00114B29">
        <w:rPr>
          <w:rFonts w:ascii="Arial" w:hAnsi="Arial" w:cs="Arial"/>
          <w:sz w:val="20"/>
          <w:szCs w:val="20"/>
        </w:rPr>
        <w:t>Szczególnie uderzający jest</w:t>
      </w:r>
      <w:r w:rsidR="006E57D9" w:rsidRPr="00BA09FF">
        <w:rPr>
          <w:rFonts w:ascii="Arial" w:hAnsi="Arial" w:cs="Arial"/>
          <w:sz w:val="20"/>
          <w:szCs w:val="20"/>
        </w:rPr>
        <w:t xml:space="preserve"> wysoki odsetek odpowiedzi </w:t>
      </w:r>
      <w:r w:rsidR="00DB0BAF" w:rsidRPr="00BA09FF">
        <w:rPr>
          <w:rFonts w:ascii="Arial" w:hAnsi="Arial" w:cs="Arial"/>
          <w:sz w:val="20"/>
          <w:szCs w:val="20"/>
        </w:rPr>
        <w:t>„</w:t>
      </w:r>
      <w:r w:rsidR="006E57D9" w:rsidRPr="00BA09FF">
        <w:rPr>
          <w:rFonts w:ascii="Arial" w:hAnsi="Arial" w:cs="Arial"/>
          <w:sz w:val="20"/>
          <w:szCs w:val="20"/>
        </w:rPr>
        <w:t>nie wiem</w:t>
      </w:r>
      <w:r w:rsidR="00DB0BAF" w:rsidRPr="00BA09FF">
        <w:rPr>
          <w:rFonts w:ascii="Arial" w:hAnsi="Arial" w:cs="Arial"/>
          <w:sz w:val="20"/>
          <w:szCs w:val="20"/>
        </w:rPr>
        <w:t>”</w:t>
      </w:r>
      <w:r w:rsidR="006E57D9" w:rsidRPr="00BA09FF">
        <w:rPr>
          <w:rFonts w:ascii="Arial" w:hAnsi="Arial" w:cs="Arial"/>
          <w:sz w:val="20"/>
          <w:szCs w:val="20"/>
        </w:rPr>
        <w:t xml:space="preserve"> (29%), co wskazuje na konieczność poprawy </w:t>
      </w:r>
      <w:r w:rsidR="00114B29">
        <w:rPr>
          <w:rFonts w:ascii="Arial" w:hAnsi="Arial" w:cs="Arial"/>
          <w:sz w:val="20"/>
          <w:szCs w:val="20"/>
        </w:rPr>
        <w:t>komunikacji wewnątrz organizacji.</w:t>
      </w:r>
      <w:r w:rsidR="006E57D9" w:rsidRPr="00BA09FF">
        <w:rPr>
          <w:rFonts w:ascii="Arial" w:hAnsi="Arial" w:cs="Arial"/>
          <w:sz w:val="20"/>
          <w:szCs w:val="20"/>
        </w:rPr>
        <w:t xml:space="preserve"> Podobnie sytuacja wygląda w </w:t>
      </w:r>
      <w:r w:rsidR="00DB0BAF" w:rsidRPr="00BA09FF">
        <w:rPr>
          <w:rFonts w:ascii="Arial" w:hAnsi="Arial" w:cs="Arial"/>
          <w:sz w:val="20"/>
          <w:szCs w:val="20"/>
        </w:rPr>
        <w:t xml:space="preserve">przypadku </w:t>
      </w:r>
      <w:r w:rsidR="006E57D9" w:rsidRPr="00BA09FF">
        <w:rPr>
          <w:rFonts w:ascii="Arial" w:hAnsi="Arial" w:cs="Arial"/>
          <w:sz w:val="20"/>
          <w:szCs w:val="20"/>
        </w:rPr>
        <w:t xml:space="preserve">konkretnych działań podejmowanych na rzecz równouprawnienia kobiet i mężczyzn – tylko 39% badanych widzi takie inicjatywy w </w:t>
      </w:r>
      <w:r w:rsidR="00DB0BAF" w:rsidRPr="00BA09FF">
        <w:rPr>
          <w:rFonts w:ascii="Arial" w:hAnsi="Arial" w:cs="Arial"/>
          <w:sz w:val="20"/>
          <w:szCs w:val="20"/>
        </w:rPr>
        <w:t xml:space="preserve">swojej </w:t>
      </w:r>
      <w:r w:rsidR="006E57D9" w:rsidRPr="00BA09FF">
        <w:rPr>
          <w:rFonts w:ascii="Arial" w:hAnsi="Arial" w:cs="Arial"/>
          <w:sz w:val="20"/>
          <w:szCs w:val="20"/>
        </w:rPr>
        <w:t xml:space="preserve">organizacji. </w:t>
      </w:r>
      <w:r w:rsidR="00C02BE3" w:rsidRPr="00BA09FF">
        <w:rPr>
          <w:rFonts w:ascii="Arial" w:hAnsi="Arial" w:cs="Arial"/>
          <w:sz w:val="20"/>
          <w:szCs w:val="20"/>
        </w:rPr>
        <w:t xml:space="preserve">To oznacza, że nadal mamy wiele do zrobienia. Aby ułatwić zmiany w organizacjach, raport „Kobiety w finansach” został wzbogacony o </w:t>
      </w:r>
      <w:proofErr w:type="spellStart"/>
      <w:r w:rsidR="00C02BE3" w:rsidRPr="00BA09FF">
        <w:rPr>
          <w:rFonts w:ascii="Arial" w:hAnsi="Arial" w:cs="Arial"/>
          <w:sz w:val="20"/>
          <w:szCs w:val="20"/>
        </w:rPr>
        <w:t>case</w:t>
      </w:r>
      <w:proofErr w:type="spellEnd"/>
      <w:r w:rsidR="00C02BE3" w:rsidRPr="00BA09FF">
        <w:rPr>
          <w:rFonts w:ascii="Arial" w:hAnsi="Arial" w:cs="Arial"/>
          <w:sz w:val="20"/>
          <w:szCs w:val="20"/>
        </w:rPr>
        <w:t xml:space="preserve"> </w:t>
      </w:r>
      <w:proofErr w:type="spellStart"/>
      <w:r w:rsidR="00C02BE3" w:rsidRPr="00BA09FF">
        <w:rPr>
          <w:rFonts w:ascii="Arial" w:hAnsi="Arial" w:cs="Arial"/>
          <w:sz w:val="20"/>
          <w:szCs w:val="20"/>
        </w:rPr>
        <w:t>studies</w:t>
      </w:r>
      <w:proofErr w:type="spellEnd"/>
      <w:r w:rsidR="00C02BE3" w:rsidRPr="00BA09FF">
        <w:rPr>
          <w:rFonts w:ascii="Arial" w:hAnsi="Arial" w:cs="Arial"/>
          <w:sz w:val="20"/>
          <w:szCs w:val="20"/>
        </w:rPr>
        <w:t xml:space="preserve"> wybranych firm</w:t>
      </w:r>
      <w:r w:rsidR="00DB0BAF" w:rsidRPr="00BA09FF">
        <w:rPr>
          <w:rFonts w:ascii="Arial" w:hAnsi="Arial" w:cs="Arial"/>
          <w:sz w:val="20"/>
          <w:szCs w:val="20"/>
        </w:rPr>
        <w:t>, przykł</w:t>
      </w:r>
      <w:r w:rsidR="009E1BFD" w:rsidRPr="00BA09FF">
        <w:rPr>
          <w:rFonts w:ascii="Arial" w:hAnsi="Arial" w:cs="Arial"/>
          <w:sz w:val="20"/>
          <w:szCs w:val="20"/>
        </w:rPr>
        <w:t>a</w:t>
      </w:r>
      <w:r w:rsidR="00DB0BAF" w:rsidRPr="00BA09FF">
        <w:rPr>
          <w:rFonts w:ascii="Arial" w:hAnsi="Arial" w:cs="Arial"/>
          <w:sz w:val="20"/>
          <w:szCs w:val="20"/>
        </w:rPr>
        <w:t xml:space="preserve">dy </w:t>
      </w:r>
      <w:r w:rsidR="00C02BE3" w:rsidRPr="00BA09FF">
        <w:rPr>
          <w:rFonts w:ascii="Arial" w:hAnsi="Arial" w:cs="Arial"/>
          <w:sz w:val="20"/>
          <w:szCs w:val="20"/>
        </w:rPr>
        <w:t>dobrych praktyk</w:t>
      </w:r>
      <w:r w:rsidR="00DB0BAF" w:rsidRPr="00BA09FF">
        <w:rPr>
          <w:rFonts w:ascii="Arial" w:hAnsi="Arial" w:cs="Arial"/>
          <w:sz w:val="20"/>
          <w:szCs w:val="20"/>
        </w:rPr>
        <w:t xml:space="preserve"> oraz zasady różnorodności</w:t>
      </w:r>
      <w:r w:rsidR="00C02BE3" w:rsidRPr="00BA09FF">
        <w:rPr>
          <w:rFonts w:ascii="Arial" w:hAnsi="Arial" w:cs="Arial"/>
          <w:sz w:val="20"/>
          <w:szCs w:val="20"/>
        </w:rPr>
        <w:t xml:space="preserve">, </w:t>
      </w:r>
      <w:r w:rsidR="009E1BFD" w:rsidRPr="00BA09FF">
        <w:rPr>
          <w:rFonts w:ascii="Arial" w:hAnsi="Arial" w:cs="Arial"/>
          <w:sz w:val="20"/>
          <w:szCs w:val="20"/>
        </w:rPr>
        <w:t>mogące</w:t>
      </w:r>
      <w:r w:rsidR="00DB0BAF" w:rsidRPr="00BA09FF">
        <w:rPr>
          <w:rFonts w:ascii="Arial" w:hAnsi="Arial" w:cs="Arial"/>
          <w:sz w:val="20"/>
          <w:szCs w:val="20"/>
        </w:rPr>
        <w:t xml:space="preserve"> </w:t>
      </w:r>
      <w:r w:rsidR="00C02BE3" w:rsidRPr="00BA09FF">
        <w:rPr>
          <w:rFonts w:ascii="Arial" w:hAnsi="Arial" w:cs="Arial"/>
          <w:sz w:val="20"/>
          <w:szCs w:val="20"/>
        </w:rPr>
        <w:t xml:space="preserve">służyć za wskazówkę </w:t>
      </w:r>
      <w:r w:rsidR="009E1BFD" w:rsidRPr="00BA09FF">
        <w:rPr>
          <w:rFonts w:ascii="Arial" w:hAnsi="Arial" w:cs="Arial"/>
          <w:sz w:val="20"/>
          <w:szCs w:val="20"/>
        </w:rPr>
        <w:t>jak skutecznie</w:t>
      </w:r>
      <w:r w:rsidR="00C02BE3" w:rsidRPr="00BA09FF">
        <w:rPr>
          <w:rFonts w:ascii="Arial" w:hAnsi="Arial" w:cs="Arial"/>
          <w:sz w:val="20"/>
          <w:szCs w:val="20"/>
        </w:rPr>
        <w:t xml:space="preserve"> walczyć z nierównością płciową</w:t>
      </w:r>
      <w:r w:rsidR="008D339C" w:rsidRPr="00BA09FF">
        <w:rPr>
          <w:rFonts w:ascii="Arial" w:hAnsi="Arial" w:cs="Arial"/>
          <w:sz w:val="20"/>
          <w:szCs w:val="20"/>
        </w:rPr>
        <w:t xml:space="preserve"> czy wykluczeniem</w:t>
      </w:r>
      <w:r w:rsidR="009E1BFD" w:rsidRPr="00BA09FF">
        <w:rPr>
          <w:rFonts w:ascii="Arial" w:hAnsi="Arial" w:cs="Arial"/>
          <w:sz w:val="20"/>
          <w:szCs w:val="20"/>
        </w:rPr>
        <w:t xml:space="preserve">, </w:t>
      </w:r>
      <w:r w:rsidR="008D339C" w:rsidRPr="00BA09FF">
        <w:rPr>
          <w:rFonts w:ascii="Arial" w:hAnsi="Arial" w:cs="Arial"/>
          <w:sz w:val="20"/>
          <w:szCs w:val="20"/>
        </w:rPr>
        <w:t xml:space="preserve">a w konsekwencji – jak </w:t>
      </w:r>
      <w:r w:rsidR="008D339C" w:rsidRPr="00BA09FF">
        <w:rPr>
          <w:rFonts w:ascii="Arial" w:hAnsi="Arial" w:cs="Arial"/>
          <w:bCs/>
          <w:sz w:val="20"/>
          <w:szCs w:val="20"/>
        </w:rPr>
        <w:t>zwiększać efektywność i poprawiać wyniki biznesowe</w:t>
      </w:r>
      <w:r w:rsidR="00C02BE3" w:rsidRPr="00BA09FF">
        <w:rPr>
          <w:rFonts w:ascii="Arial" w:hAnsi="Arial" w:cs="Arial"/>
          <w:sz w:val="20"/>
          <w:szCs w:val="20"/>
        </w:rPr>
        <w:t>– nie tylko w sektorze finansowym</w:t>
      </w:r>
      <w:r w:rsidR="008D339C" w:rsidRPr="00BA09FF">
        <w:rPr>
          <w:rFonts w:ascii="Arial" w:hAnsi="Arial" w:cs="Arial"/>
          <w:sz w:val="20"/>
          <w:szCs w:val="20"/>
        </w:rPr>
        <w:t>.</w:t>
      </w:r>
    </w:p>
    <w:p w14:paraId="29B86BE4" w14:textId="59BEEB0D" w:rsidR="003B16DC" w:rsidRPr="003B16DC" w:rsidRDefault="00183CC1" w:rsidP="000E7127">
      <w:pPr>
        <w:pBdr>
          <w:bottom w:val="dotted" w:sz="24" w:space="10" w:color="auto"/>
        </w:pBdr>
        <w:jc w:val="both"/>
        <w:rPr>
          <w:rFonts w:ascii="Arial" w:hAnsi="Arial" w:cs="Arial"/>
          <w:i/>
          <w:sz w:val="20"/>
          <w:szCs w:val="20"/>
        </w:rPr>
      </w:pPr>
      <w:r>
        <w:rPr>
          <w:rFonts w:ascii="Arial" w:hAnsi="Arial" w:cs="Arial"/>
          <w:i/>
          <w:sz w:val="20"/>
          <w:szCs w:val="20"/>
        </w:rPr>
        <w:t xml:space="preserve"> - </w:t>
      </w:r>
      <w:r w:rsidR="003B16DC" w:rsidRPr="003B16DC">
        <w:rPr>
          <w:rFonts w:ascii="Arial" w:hAnsi="Arial" w:cs="Arial"/>
          <w:i/>
          <w:sz w:val="20"/>
          <w:szCs w:val="20"/>
        </w:rPr>
        <w:t>Mamy nadzieję, że raport</w:t>
      </w:r>
      <w:r w:rsidR="003B16DC">
        <w:rPr>
          <w:rFonts w:ascii="Arial" w:hAnsi="Arial" w:cs="Arial"/>
          <w:i/>
          <w:sz w:val="20"/>
          <w:szCs w:val="20"/>
        </w:rPr>
        <w:t xml:space="preserve"> „Kobiety w Finansach” </w:t>
      </w:r>
      <w:r w:rsidR="003B16DC" w:rsidRPr="003B16DC">
        <w:rPr>
          <w:rFonts w:ascii="Arial" w:hAnsi="Arial" w:cs="Arial"/>
          <w:i/>
          <w:sz w:val="20"/>
          <w:szCs w:val="20"/>
        </w:rPr>
        <w:t>będzie narzędziem umożliwiającym wypracowanie skutecznych rozwiązań zwiększających szanse rozwoju kobiecych karier. Co za tym idzie, wspierającym organizacje w kształtowaniu adekwatnej polityki personalnej. Trzeba pamiętać, że trafne działania przekładają się nie tylko na prestiż organizacji</w:t>
      </w:r>
      <w:r w:rsidR="003B16DC">
        <w:rPr>
          <w:rFonts w:ascii="Arial" w:hAnsi="Arial" w:cs="Arial"/>
          <w:i/>
          <w:sz w:val="20"/>
          <w:szCs w:val="20"/>
        </w:rPr>
        <w:t xml:space="preserve">. </w:t>
      </w:r>
      <w:r w:rsidR="003B16DC" w:rsidRPr="003B16DC">
        <w:rPr>
          <w:rFonts w:ascii="Arial" w:hAnsi="Arial" w:cs="Arial"/>
          <w:i/>
          <w:sz w:val="20"/>
          <w:szCs w:val="20"/>
        </w:rPr>
        <w:t>Wzrost zaangażowania pracowników to zmniejszone wskaźniki rotacji i absencji pracowniczej, niższe koszty rekrutacji, sprawniej działający system rekomendacji pracowniczej i wiele innych. Działania w interesie kobiet zarówno w interesie społecznym, jak i biznesowym</w:t>
      </w:r>
      <w:r w:rsidR="003B16DC">
        <w:rPr>
          <w:rFonts w:ascii="Arial" w:hAnsi="Arial" w:cs="Arial"/>
          <w:i/>
          <w:sz w:val="20"/>
          <w:szCs w:val="20"/>
        </w:rPr>
        <w:t xml:space="preserve"> </w:t>
      </w:r>
      <w:bookmarkStart w:id="0" w:name="_GoBack"/>
      <w:bookmarkEnd w:id="0"/>
      <w:r w:rsidR="003B16DC">
        <w:rPr>
          <w:rFonts w:ascii="Arial" w:hAnsi="Arial" w:cs="Arial"/>
          <w:i/>
          <w:sz w:val="20"/>
          <w:szCs w:val="20"/>
        </w:rPr>
        <w:t xml:space="preserve">– </w:t>
      </w:r>
      <w:r w:rsidR="003B16DC" w:rsidRPr="00183CC1">
        <w:rPr>
          <w:rFonts w:ascii="Arial" w:hAnsi="Arial" w:cs="Arial"/>
          <w:sz w:val="20"/>
          <w:szCs w:val="20"/>
        </w:rPr>
        <w:t xml:space="preserve">podsumowuje </w:t>
      </w:r>
      <w:r w:rsidR="003B16DC" w:rsidRPr="00183CC1">
        <w:rPr>
          <w:rFonts w:ascii="Arial" w:hAnsi="Arial" w:cs="Arial"/>
          <w:b/>
          <w:sz w:val="20"/>
          <w:szCs w:val="20"/>
        </w:rPr>
        <w:t>Artur Skiba, prezes Antal</w:t>
      </w:r>
      <w:r>
        <w:rPr>
          <w:rFonts w:ascii="Arial" w:hAnsi="Arial" w:cs="Arial"/>
          <w:b/>
          <w:sz w:val="20"/>
          <w:szCs w:val="20"/>
        </w:rPr>
        <w:t>.</w:t>
      </w:r>
      <w:r w:rsidR="003B16DC">
        <w:rPr>
          <w:rFonts w:ascii="Arial" w:hAnsi="Arial" w:cs="Arial"/>
          <w:i/>
          <w:sz w:val="20"/>
          <w:szCs w:val="20"/>
        </w:rPr>
        <w:t xml:space="preserve"> </w:t>
      </w:r>
    </w:p>
    <w:p w14:paraId="765A7331" w14:textId="3E693E55" w:rsidR="008F50D0" w:rsidRDefault="008F50D0" w:rsidP="000E7127">
      <w:pPr>
        <w:pBdr>
          <w:bottom w:val="dotted" w:sz="24" w:space="10" w:color="auto"/>
        </w:pBdr>
        <w:jc w:val="both"/>
        <w:rPr>
          <w:rFonts w:ascii="Arial" w:hAnsi="Arial" w:cs="Arial"/>
          <w:sz w:val="20"/>
          <w:szCs w:val="20"/>
        </w:rPr>
      </w:pPr>
      <w:r w:rsidRPr="00BA09FF">
        <w:rPr>
          <w:rFonts w:ascii="Arial" w:hAnsi="Arial" w:cs="Arial"/>
          <w:b/>
          <w:sz w:val="20"/>
          <w:szCs w:val="20"/>
        </w:rPr>
        <w:t>Raport jest dostępny pod linkiem:</w:t>
      </w:r>
      <w:r w:rsidR="00C31627" w:rsidRPr="00BA09FF">
        <w:rPr>
          <w:rFonts w:ascii="Arial" w:hAnsi="Arial" w:cs="Arial"/>
          <w:b/>
          <w:sz w:val="20"/>
          <w:szCs w:val="20"/>
        </w:rPr>
        <w:t xml:space="preserve"> </w:t>
      </w:r>
      <w:hyperlink r:id="rId12" w:history="1">
        <w:r w:rsidR="00906061" w:rsidRPr="00906061">
          <w:rPr>
            <w:rStyle w:val="Hipercze"/>
            <w:rFonts w:ascii="Arial" w:hAnsi="Arial" w:cs="Arial"/>
            <w:sz w:val="20"/>
          </w:rPr>
          <w:t>https://antal.pl/wiedza/raport/kobiety-w-finansach-2019</w:t>
        </w:r>
      </w:hyperlink>
    </w:p>
    <w:p w14:paraId="77BCB77C" w14:textId="77777777" w:rsidR="007E4BC5" w:rsidRPr="00BA09FF" w:rsidRDefault="007E4BC5" w:rsidP="002B1C53">
      <w:pPr>
        <w:jc w:val="both"/>
        <w:rPr>
          <w:rFonts w:ascii="Arial" w:hAnsi="Arial" w:cs="Arial"/>
          <w:b/>
          <w:sz w:val="20"/>
          <w:szCs w:val="20"/>
        </w:rPr>
      </w:pPr>
      <w:r w:rsidRPr="00BA09FF">
        <w:rPr>
          <w:rFonts w:ascii="Arial" w:hAnsi="Arial" w:cs="Arial"/>
          <w:b/>
          <w:sz w:val="20"/>
          <w:szCs w:val="20"/>
        </w:rPr>
        <w:t>O raporcie</w:t>
      </w:r>
    </w:p>
    <w:p w14:paraId="1DD81678" w14:textId="1ED7FCBA" w:rsidR="007E4BC5" w:rsidRPr="00BA09FF" w:rsidRDefault="007E4BC5" w:rsidP="002B1C53">
      <w:pPr>
        <w:jc w:val="both"/>
        <w:rPr>
          <w:rFonts w:ascii="Arial" w:hAnsi="Arial" w:cs="Arial"/>
          <w:sz w:val="20"/>
          <w:szCs w:val="20"/>
        </w:rPr>
      </w:pPr>
      <w:r w:rsidRPr="00BA09FF">
        <w:rPr>
          <w:rFonts w:ascii="Arial" w:hAnsi="Arial" w:cs="Arial"/>
          <w:b/>
          <w:sz w:val="20"/>
          <w:szCs w:val="20"/>
        </w:rPr>
        <w:t xml:space="preserve"> „Kobiety w finansach” </w:t>
      </w:r>
      <w:r w:rsidRPr="00BA09FF">
        <w:rPr>
          <w:rFonts w:ascii="Arial" w:hAnsi="Arial" w:cs="Arial"/>
          <w:sz w:val="20"/>
          <w:szCs w:val="20"/>
        </w:rPr>
        <w:t xml:space="preserve">to druga edycja badania zrealizowanego przez Antal, CFA </w:t>
      </w:r>
      <w:proofErr w:type="spellStart"/>
      <w:r w:rsidRPr="00BA09FF">
        <w:rPr>
          <w:rFonts w:ascii="Arial" w:hAnsi="Arial" w:cs="Arial"/>
          <w:sz w:val="20"/>
          <w:szCs w:val="20"/>
        </w:rPr>
        <w:t>Society</w:t>
      </w:r>
      <w:proofErr w:type="spellEnd"/>
      <w:r w:rsidRPr="00BA09FF">
        <w:rPr>
          <w:rFonts w:ascii="Arial" w:hAnsi="Arial" w:cs="Arial"/>
          <w:sz w:val="20"/>
          <w:szCs w:val="20"/>
        </w:rPr>
        <w:t xml:space="preserve"> Poland oraz partnera strategicznego – Banku BPH. Raport ma na celu analizę sytuacji kobiet na polskim rynku pracy w sektorze finansowym oraz pokazanie największych wyzwań związanych z </w:t>
      </w:r>
      <w:proofErr w:type="spellStart"/>
      <w:r w:rsidRPr="00BA09FF">
        <w:rPr>
          <w:rFonts w:ascii="Arial" w:hAnsi="Arial" w:cs="Arial"/>
          <w:sz w:val="20"/>
          <w:szCs w:val="20"/>
        </w:rPr>
        <w:t>gender</w:t>
      </w:r>
      <w:proofErr w:type="spellEnd"/>
      <w:r w:rsidRPr="00BA09FF">
        <w:rPr>
          <w:rFonts w:ascii="Arial" w:hAnsi="Arial" w:cs="Arial"/>
          <w:sz w:val="20"/>
          <w:szCs w:val="20"/>
        </w:rPr>
        <w:t xml:space="preserve"> </w:t>
      </w:r>
      <w:proofErr w:type="spellStart"/>
      <w:r w:rsidRPr="00BA09FF">
        <w:rPr>
          <w:rFonts w:ascii="Arial" w:hAnsi="Arial" w:cs="Arial"/>
          <w:sz w:val="20"/>
          <w:szCs w:val="20"/>
        </w:rPr>
        <w:t>diversity</w:t>
      </w:r>
      <w:proofErr w:type="spellEnd"/>
      <w:r w:rsidRPr="00BA09FF">
        <w:rPr>
          <w:rFonts w:ascii="Arial" w:hAnsi="Arial" w:cs="Arial"/>
          <w:sz w:val="20"/>
          <w:szCs w:val="20"/>
        </w:rPr>
        <w:t>. Do tegorocznej edycji zaproszono również mężczyzn, aby z szerszej perspektywy spojrzeć na sytuację kobiet na rynku finansowym.</w:t>
      </w:r>
    </w:p>
    <w:p w14:paraId="05E2CE57" w14:textId="77777777" w:rsidR="008B6420" w:rsidRPr="00BA09FF" w:rsidRDefault="008B6420" w:rsidP="002B1C53">
      <w:pPr>
        <w:jc w:val="both"/>
        <w:rPr>
          <w:rFonts w:ascii="Arial" w:hAnsi="Arial" w:cs="Arial"/>
          <w:b/>
          <w:sz w:val="20"/>
          <w:szCs w:val="20"/>
        </w:rPr>
      </w:pPr>
      <w:r w:rsidRPr="00BA09FF">
        <w:rPr>
          <w:rFonts w:ascii="Arial" w:hAnsi="Arial" w:cs="Arial"/>
          <w:b/>
          <w:sz w:val="20"/>
          <w:szCs w:val="20"/>
        </w:rPr>
        <w:lastRenderedPageBreak/>
        <w:t xml:space="preserve">Metodologia: </w:t>
      </w:r>
      <w:r w:rsidRPr="00BA09FF">
        <w:rPr>
          <w:rFonts w:ascii="Arial" w:hAnsi="Arial" w:cs="Arial"/>
          <w:sz w:val="20"/>
          <w:szCs w:val="20"/>
        </w:rPr>
        <w:t>badanie zostało przeprowadzone w dniach 6-16.05.2019 metodą CAWI wśród 200 respondentów reprezentujących sektor finansowy.</w:t>
      </w:r>
    </w:p>
    <w:p w14:paraId="6912A3CA" w14:textId="77777777" w:rsidR="007E4BC5" w:rsidRPr="00BA09FF" w:rsidRDefault="007E4BC5" w:rsidP="008B2502">
      <w:pPr>
        <w:spacing w:after="0"/>
        <w:jc w:val="both"/>
        <w:rPr>
          <w:rFonts w:ascii="Arial" w:hAnsi="Arial" w:cs="Arial"/>
          <w:b/>
          <w:sz w:val="20"/>
          <w:szCs w:val="20"/>
        </w:rPr>
      </w:pPr>
      <w:r w:rsidRPr="00BA09FF">
        <w:rPr>
          <w:rFonts w:ascii="Arial" w:hAnsi="Arial" w:cs="Arial"/>
          <w:b/>
          <w:sz w:val="20"/>
          <w:szCs w:val="20"/>
        </w:rPr>
        <w:t>O Antal</w:t>
      </w:r>
    </w:p>
    <w:p w14:paraId="23D81ABB" w14:textId="13906BAD" w:rsidR="00B31054" w:rsidRDefault="007E4BC5" w:rsidP="00B31054">
      <w:pPr>
        <w:spacing w:after="0" w:line="240" w:lineRule="auto"/>
        <w:jc w:val="both"/>
        <w:rPr>
          <w:rFonts w:ascii="Arial" w:hAnsi="Arial" w:cs="Arial"/>
          <w:sz w:val="20"/>
          <w:szCs w:val="20"/>
        </w:rPr>
      </w:pPr>
      <w:r w:rsidRPr="008B2502">
        <w:rPr>
          <w:rFonts w:ascii="Arial" w:hAnsi="Arial" w:cs="Arial"/>
          <w:sz w:val="20"/>
          <w:szCs w:val="20"/>
        </w:rPr>
        <w:t>Antal</w:t>
      </w:r>
      <w:r w:rsidRPr="00BA09FF">
        <w:rPr>
          <w:rFonts w:ascii="Arial" w:hAnsi="Arial" w:cs="Arial"/>
          <w:b/>
          <w:sz w:val="20"/>
          <w:szCs w:val="20"/>
        </w:rPr>
        <w:t xml:space="preserve"> </w:t>
      </w:r>
      <w:r w:rsidRPr="00BA09FF">
        <w:rPr>
          <w:rFonts w:ascii="Arial" w:hAnsi="Arial" w:cs="Arial"/>
          <w:sz w:val="20"/>
          <w:szCs w:val="20"/>
        </w:rPr>
        <w:t xml:space="preserve">jest liderem rekrutacji specjalistów i menedżerów oraz doradztwa HR. Marka jest obecna w Polsce od 1996 roku. Biura w Warszawie, Wrocławiu, Krakowie, Poznaniu oraz Gdańsku prowadzą projekty w Polsce i za granicą, dla największych globalnych oraz lokalnych przedsiębiorstw ze wszystkich sektorów gospodarki. Jako jedna z pierwszych firm rekrutacyjnych na polskim rynku wprowadziliśmy macierzowy podział zespołów, dzięki czemu nasi konsultanci specjalizują się zarówno w rekrutacji w zakresie sektora, jak i stanowiska. Obecnie w Antal działa 10 dywizji rekrutacyjnych oraz zespoły doradzające firmom w zakresie oceny i rozwoju pracowników, </w:t>
      </w:r>
      <w:proofErr w:type="spellStart"/>
      <w:r w:rsidRPr="00BA09FF">
        <w:rPr>
          <w:rFonts w:ascii="Arial" w:hAnsi="Arial" w:cs="Arial"/>
          <w:sz w:val="20"/>
          <w:szCs w:val="20"/>
        </w:rPr>
        <w:t>employer</w:t>
      </w:r>
      <w:proofErr w:type="spellEnd"/>
      <w:r w:rsidRPr="00BA09FF">
        <w:rPr>
          <w:rFonts w:ascii="Arial" w:hAnsi="Arial" w:cs="Arial"/>
          <w:sz w:val="20"/>
          <w:szCs w:val="20"/>
        </w:rPr>
        <w:t xml:space="preserve"> </w:t>
      </w:r>
      <w:proofErr w:type="spellStart"/>
      <w:r w:rsidRPr="00BA09FF">
        <w:rPr>
          <w:rFonts w:ascii="Arial" w:hAnsi="Arial" w:cs="Arial"/>
          <w:sz w:val="20"/>
          <w:szCs w:val="20"/>
        </w:rPr>
        <w:t>brandingu</w:t>
      </w:r>
      <w:proofErr w:type="spellEnd"/>
      <w:r w:rsidRPr="00BA09FF">
        <w:rPr>
          <w:rFonts w:ascii="Arial" w:hAnsi="Arial" w:cs="Arial"/>
          <w:sz w:val="20"/>
          <w:szCs w:val="20"/>
        </w:rPr>
        <w:t xml:space="preserve"> oraz analiz rynkowych. W tym roku uruchomiono również dwie innowacyjne usługi: platformę dla freelancerów – REX oraz Agencję Pracy Robotów.</w:t>
      </w:r>
      <w:r w:rsidR="00B31054">
        <w:rPr>
          <w:rFonts w:ascii="Arial" w:hAnsi="Arial" w:cs="Arial"/>
          <w:sz w:val="20"/>
          <w:szCs w:val="20"/>
        </w:rPr>
        <w:t xml:space="preserve"> </w:t>
      </w:r>
    </w:p>
    <w:p w14:paraId="267F7FB3" w14:textId="74292459" w:rsidR="00B31054" w:rsidRDefault="00906061" w:rsidP="00B31054">
      <w:pPr>
        <w:spacing w:after="0" w:line="240" w:lineRule="auto"/>
        <w:jc w:val="both"/>
        <w:rPr>
          <w:rFonts w:ascii="Arial" w:hAnsi="Arial" w:cs="Arial"/>
          <w:sz w:val="20"/>
          <w:szCs w:val="20"/>
        </w:rPr>
      </w:pPr>
      <w:hyperlink r:id="rId13" w:history="1">
        <w:r w:rsidR="00B31054" w:rsidRPr="00760DBE">
          <w:rPr>
            <w:rStyle w:val="Hipercze"/>
            <w:rFonts w:ascii="Arial" w:hAnsi="Arial" w:cs="Arial"/>
            <w:sz w:val="20"/>
            <w:szCs w:val="20"/>
          </w:rPr>
          <w:t>www.antal.pl</w:t>
        </w:r>
      </w:hyperlink>
      <w:r w:rsidR="00B31054">
        <w:rPr>
          <w:rFonts w:ascii="Arial" w:hAnsi="Arial" w:cs="Arial"/>
          <w:sz w:val="20"/>
          <w:szCs w:val="20"/>
        </w:rPr>
        <w:t xml:space="preserve"> </w:t>
      </w:r>
    </w:p>
    <w:p w14:paraId="521A5D1C" w14:textId="77777777" w:rsidR="00B31054" w:rsidRPr="00B31054" w:rsidRDefault="00B31054" w:rsidP="00B31054">
      <w:pPr>
        <w:spacing w:after="0" w:line="240" w:lineRule="auto"/>
        <w:jc w:val="both"/>
        <w:rPr>
          <w:rFonts w:ascii="Arial" w:hAnsi="Arial" w:cs="Arial"/>
          <w:sz w:val="20"/>
          <w:szCs w:val="20"/>
        </w:rPr>
      </w:pPr>
    </w:p>
    <w:p w14:paraId="4101C6FB" w14:textId="77777777" w:rsidR="007E4BC5" w:rsidRPr="00BA09FF" w:rsidRDefault="007E4BC5" w:rsidP="00B31054">
      <w:pPr>
        <w:spacing w:after="0" w:line="240" w:lineRule="auto"/>
        <w:jc w:val="both"/>
        <w:rPr>
          <w:rFonts w:ascii="Arial" w:hAnsi="Arial" w:cs="Arial"/>
          <w:b/>
          <w:sz w:val="20"/>
          <w:szCs w:val="20"/>
        </w:rPr>
      </w:pPr>
      <w:r w:rsidRPr="00BA09FF">
        <w:rPr>
          <w:rFonts w:ascii="Arial" w:hAnsi="Arial" w:cs="Arial"/>
          <w:b/>
          <w:sz w:val="20"/>
          <w:szCs w:val="20"/>
        </w:rPr>
        <w:t xml:space="preserve">O CFA </w:t>
      </w:r>
      <w:proofErr w:type="spellStart"/>
      <w:r w:rsidRPr="00BA09FF">
        <w:rPr>
          <w:rFonts w:ascii="Arial" w:hAnsi="Arial" w:cs="Arial"/>
          <w:b/>
          <w:sz w:val="20"/>
          <w:szCs w:val="20"/>
        </w:rPr>
        <w:t>Society</w:t>
      </w:r>
      <w:proofErr w:type="spellEnd"/>
      <w:r w:rsidRPr="00BA09FF">
        <w:rPr>
          <w:rFonts w:ascii="Arial" w:hAnsi="Arial" w:cs="Arial"/>
          <w:b/>
          <w:sz w:val="20"/>
          <w:szCs w:val="20"/>
        </w:rPr>
        <w:t xml:space="preserve"> Poland</w:t>
      </w:r>
    </w:p>
    <w:p w14:paraId="7C3B6039" w14:textId="69647300" w:rsidR="007E4BC5" w:rsidRDefault="00510C72" w:rsidP="00B31054">
      <w:pPr>
        <w:spacing w:after="0" w:line="240" w:lineRule="auto"/>
        <w:jc w:val="both"/>
        <w:rPr>
          <w:rFonts w:ascii="Arial" w:hAnsi="Arial" w:cs="Arial"/>
          <w:sz w:val="20"/>
          <w:szCs w:val="20"/>
        </w:rPr>
      </w:pPr>
      <w:r w:rsidRPr="00BA09FF">
        <w:rPr>
          <w:rFonts w:ascii="Arial" w:hAnsi="Arial" w:cs="Arial"/>
          <w:sz w:val="20"/>
          <w:szCs w:val="20"/>
        </w:rPr>
        <w:t xml:space="preserve">CFA </w:t>
      </w:r>
      <w:proofErr w:type="spellStart"/>
      <w:r w:rsidRPr="00BA09FF">
        <w:rPr>
          <w:rFonts w:ascii="Arial" w:hAnsi="Arial" w:cs="Arial"/>
          <w:sz w:val="20"/>
          <w:szCs w:val="20"/>
        </w:rPr>
        <w:t>Society</w:t>
      </w:r>
      <w:proofErr w:type="spellEnd"/>
      <w:r w:rsidRPr="00BA09FF">
        <w:rPr>
          <w:rFonts w:ascii="Arial" w:hAnsi="Arial" w:cs="Arial"/>
          <w:sz w:val="20"/>
          <w:szCs w:val="20"/>
        </w:rPr>
        <w:t xml:space="preserve"> Poland powstało w 2004 roku i jest jednym ze 1</w:t>
      </w:r>
      <w:r w:rsidR="00E03C4F" w:rsidRPr="00BA09FF">
        <w:rPr>
          <w:rFonts w:ascii="Arial" w:hAnsi="Arial" w:cs="Arial"/>
          <w:sz w:val="20"/>
          <w:szCs w:val="20"/>
        </w:rPr>
        <w:t>50</w:t>
      </w:r>
      <w:r w:rsidRPr="00BA09FF">
        <w:rPr>
          <w:rFonts w:ascii="Arial" w:hAnsi="Arial" w:cs="Arial"/>
          <w:sz w:val="20"/>
          <w:szCs w:val="20"/>
        </w:rPr>
        <w:t xml:space="preserve"> lokalnych stowarzyszeń międzynarodowego CFA </w:t>
      </w:r>
      <w:proofErr w:type="spellStart"/>
      <w:r w:rsidRPr="00BA09FF">
        <w:rPr>
          <w:rFonts w:ascii="Arial" w:hAnsi="Arial" w:cs="Arial"/>
          <w:sz w:val="20"/>
          <w:szCs w:val="20"/>
        </w:rPr>
        <w:t>Institute</w:t>
      </w:r>
      <w:proofErr w:type="spellEnd"/>
      <w:r w:rsidRPr="00BA09FF">
        <w:rPr>
          <w:rFonts w:ascii="Arial" w:hAnsi="Arial" w:cs="Arial"/>
          <w:sz w:val="20"/>
          <w:szCs w:val="20"/>
        </w:rPr>
        <w:t>. Organizacja ta obecna jest w 7</w:t>
      </w:r>
      <w:r w:rsidR="00E03C4F" w:rsidRPr="00BA09FF">
        <w:rPr>
          <w:rFonts w:ascii="Arial" w:hAnsi="Arial" w:cs="Arial"/>
          <w:sz w:val="20"/>
          <w:szCs w:val="20"/>
        </w:rPr>
        <w:t xml:space="preserve">3 </w:t>
      </w:r>
      <w:r w:rsidRPr="00BA09FF">
        <w:rPr>
          <w:rFonts w:ascii="Arial" w:hAnsi="Arial" w:cs="Arial"/>
          <w:sz w:val="20"/>
          <w:szCs w:val="20"/>
        </w:rPr>
        <w:t xml:space="preserve">krajach i zrzesza ponad 140 tys. przedstawicieli branży finansowej, w tym ponad 130 tys. z tytułem CFA. CFA </w:t>
      </w:r>
      <w:proofErr w:type="spellStart"/>
      <w:r w:rsidRPr="00BA09FF">
        <w:rPr>
          <w:rFonts w:ascii="Arial" w:hAnsi="Arial" w:cs="Arial"/>
          <w:sz w:val="20"/>
          <w:szCs w:val="20"/>
        </w:rPr>
        <w:t>Society</w:t>
      </w:r>
      <w:proofErr w:type="spellEnd"/>
      <w:r w:rsidRPr="00BA09FF">
        <w:rPr>
          <w:rFonts w:ascii="Arial" w:hAnsi="Arial" w:cs="Arial"/>
          <w:sz w:val="20"/>
          <w:szCs w:val="20"/>
        </w:rPr>
        <w:t xml:space="preserve"> Poland rozpowszechnia i realizuje najwyższe standardy etyczne oraz edukacyjne w zakresie działań branży inwestycyjnej w Polsce.</w:t>
      </w:r>
      <w:r w:rsidR="00E03C4F" w:rsidRPr="00BA09FF">
        <w:rPr>
          <w:rFonts w:ascii="Arial" w:hAnsi="Arial" w:cs="Arial"/>
          <w:sz w:val="20"/>
          <w:szCs w:val="20"/>
        </w:rPr>
        <w:t xml:space="preserve"> Organizacja skupia profesjonalistów mających związek z szeroko pojętym dokonywaniem inwestycji i zarządzaniem finansami. Jest to prestiżowe grono osób, mogące pochwalić się szerokim zakresem wiedzy finansowej i doskonałym zrozumieniem procesów gospodarczych. Certyfikat CFA to kompetencje i kwalifikacje niezbędne do wykonywania wielu zawodów. Egzaminy obejmują takie obszary jak analiza i wycena instrumentów finansowych, zarządzanie portfelem, finanse spółek, sprawozdawczość finansowa czy etyka.</w:t>
      </w:r>
    </w:p>
    <w:p w14:paraId="4D9CACD4" w14:textId="3763EA24" w:rsidR="00B31054" w:rsidRDefault="00906061" w:rsidP="00B31054">
      <w:pPr>
        <w:spacing w:after="0" w:line="240" w:lineRule="auto"/>
        <w:jc w:val="both"/>
        <w:rPr>
          <w:rFonts w:ascii="Arial" w:hAnsi="Arial" w:cs="Arial"/>
          <w:sz w:val="20"/>
          <w:szCs w:val="20"/>
        </w:rPr>
      </w:pPr>
      <w:hyperlink r:id="rId14" w:history="1">
        <w:r w:rsidR="00B31054" w:rsidRPr="00760DBE">
          <w:rPr>
            <w:rStyle w:val="Hipercze"/>
            <w:rFonts w:ascii="Arial" w:hAnsi="Arial" w:cs="Arial"/>
            <w:sz w:val="20"/>
            <w:szCs w:val="20"/>
          </w:rPr>
          <w:t>www.cfapoland.org</w:t>
        </w:r>
      </w:hyperlink>
      <w:r w:rsidR="00B31054">
        <w:rPr>
          <w:rFonts w:ascii="Arial" w:hAnsi="Arial" w:cs="Arial"/>
          <w:sz w:val="20"/>
          <w:szCs w:val="20"/>
        </w:rPr>
        <w:t xml:space="preserve"> </w:t>
      </w:r>
    </w:p>
    <w:p w14:paraId="07F8BF31" w14:textId="77777777" w:rsidR="00B31054" w:rsidRPr="00BA09FF" w:rsidRDefault="00B31054" w:rsidP="00B31054">
      <w:pPr>
        <w:spacing w:after="0" w:line="240" w:lineRule="auto"/>
        <w:jc w:val="both"/>
        <w:rPr>
          <w:rFonts w:ascii="Arial" w:hAnsi="Arial" w:cs="Arial"/>
          <w:sz w:val="20"/>
          <w:szCs w:val="20"/>
        </w:rPr>
      </w:pPr>
    </w:p>
    <w:p w14:paraId="0CE77122" w14:textId="77777777" w:rsidR="007E4BC5" w:rsidRPr="00BA09FF" w:rsidRDefault="007E4BC5" w:rsidP="00B31054">
      <w:pPr>
        <w:spacing w:after="0" w:line="240" w:lineRule="auto"/>
        <w:jc w:val="both"/>
        <w:rPr>
          <w:rFonts w:ascii="Arial" w:hAnsi="Arial" w:cs="Arial"/>
          <w:b/>
          <w:sz w:val="20"/>
          <w:szCs w:val="20"/>
        </w:rPr>
      </w:pPr>
      <w:r w:rsidRPr="00BA09FF">
        <w:rPr>
          <w:rFonts w:ascii="Arial" w:hAnsi="Arial" w:cs="Arial"/>
          <w:b/>
          <w:sz w:val="20"/>
          <w:szCs w:val="20"/>
        </w:rPr>
        <w:t>O Bank</w:t>
      </w:r>
      <w:r w:rsidR="001824C8" w:rsidRPr="00BA09FF">
        <w:rPr>
          <w:rFonts w:ascii="Arial" w:hAnsi="Arial" w:cs="Arial"/>
          <w:b/>
          <w:sz w:val="20"/>
          <w:szCs w:val="20"/>
        </w:rPr>
        <w:t>u</w:t>
      </w:r>
      <w:r w:rsidRPr="00BA09FF">
        <w:rPr>
          <w:rFonts w:ascii="Arial" w:hAnsi="Arial" w:cs="Arial"/>
          <w:b/>
          <w:sz w:val="20"/>
          <w:szCs w:val="20"/>
        </w:rPr>
        <w:t xml:space="preserve"> BPH</w:t>
      </w:r>
    </w:p>
    <w:p w14:paraId="25EBD3BC" w14:textId="77777777" w:rsidR="001824C8" w:rsidRPr="00BA09FF" w:rsidRDefault="001824C8" w:rsidP="00B31054">
      <w:pPr>
        <w:pStyle w:val="NormalnyWeb"/>
        <w:shd w:val="clear" w:color="auto" w:fill="FFFFFF"/>
        <w:spacing w:before="0" w:beforeAutospacing="0" w:after="0" w:afterAutospacing="0"/>
        <w:jc w:val="both"/>
        <w:textAlignment w:val="baseline"/>
        <w:rPr>
          <w:rFonts w:ascii="Arial" w:hAnsi="Arial" w:cs="Arial"/>
          <w:color w:val="231F20"/>
          <w:sz w:val="20"/>
          <w:szCs w:val="20"/>
        </w:rPr>
      </w:pPr>
      <w:r w:rsidRPr="00BA09FF">
        <w:rPr>
          <w:rFonts w:ascii="Arial" w:hAnsi="Arial" w:cs="Arial"/>
          <w:color w:val="231F20"/>
          <w:sz w:val="20"/>
          <w:szCs w:val="20"/>
        </w:rPr>
        <w:t>Bank BPH działa na polskim rynku od przeszło 30 lat. Przez większą część tego okresu był bankiem uniwersalnym, a od listopada 2016 roku funkcjonuje jako bank specjalistyczny, zajmujący się zarządzaniem i obsługą portfela kredytów hipotecznych klientów indywidualnych.</w:t>
      </w:r>
    </w:p>
    <w:p w14:paraId="6326977B" w14:textId="7CDA6D4F" w:rsidR="001824C8" w:rsidRPr="00BA09FF" w:rsidRDefault="001824C8" w:rsidP="00B31054">
      <w:pPr>
        <w:pStyle w:val="NormalnyWeb"/>
        <w:shd w:val="clear" w:color="auto" w:fill="FFFFFF"/>
        <w:spacing w:before="0" w:beforeAutospacing="0" w:after="0" w:afterAutospacing="0"/>
        <w:jc w:val="both"/>
        <w:textAlignment w:val="baseline"/>
        <w:rPr>
          <w:rFonts w:ascii="Arial" w:hAnsi="Arial" w:cs="Arial"/>
          <w:color w:val="231F20"/>
          <w:sz w:val="20"/>
          <w:szCs w:val="20"/>
        </w:rPr>
      </w:pPr>
      <w:r w:rsidRPr="00BA09FF">
        <w:rPr>
          <w:rFonts w:ascii="Arial" w:hAnsi="Arial" w:cs="Arial"/>
          <w:color w:val="231F20"/>
          <w:sz w:val="20"/>
          <w:szCs w:val="20"/>
        </w:rPr>
        <w:t>Nadrzędnym celem Banku BPH jest zapewnienie najwyższej jakości obsługi klientów, a także realizacja strategii biznesowej w sposób społecznie odpowiedzialny i zgodny z zasadami ładu korporacyjnego, z</w:t>
      </w:r>
      <w:r w:rsidR="00B31054">
        <w:rPr>
          <w:rFonts w:ascii="Arial" w:hAnsi="Arial" w:cs="Arial"/>
          <w:color w:val="231F20"/>
          <w:sz w:val="20"/>
          <w:szCs w:val="20"/>
        </w:rPr>
        <w:t> </w:t>
      </w:r>
      <w:r w:rsidRPr="00BA09FF">
        <w:rPr>
          <w:rFonts w:ascii="Arial" w:hAnsi="Arial" w:cs="Arial"/>
          <w:color w:val="231F20"/>
          <w:sz w:val="20"/>
          <w:szCs w:val="20"/>
        </w:rPr>
        <w:t>uwzględnieniem potrzeb wszystkich grup interesariuszy.</w:t>
      </w:r>
    </w:p>
    <w:p w14:paraId="5A8E2EC3" w14:textId="77777777" w:rsidR="001824C8" w:rsidRPr="00BA09FF" w:rsidRDefault="001824C8" w:rsidP="00B31054">
      <w:pPr>
        <w:pStyle w:val="NormalnyWeb"/>
        <w:shd w:val="clear" w:color="auto" w:fill="FFFFFF"/>
        <w:spacing w:before="0" w:beforeAutospacing="0" w:after="0" w:afterAutospacing="0"/>
        <w:jc w:val="both"/>
        <w:textAlignment w:val="baseline"/>
        <w:rPr>
          <w:rFonts w:ascii="Arial" w:hAnsi="Arial" w:cs="Arial"/>
          <w:color w:val="231F20"/>
          <w:sz w:val="20"/>
          <w:szCs w:val="20"/>
        </w:rPr>
      </w:pPr>
      <w:r w:rsidRPr="00BA09FF">
        <w:rPr>
          <w:rFonts w:ascii="Arial" w:hAnsi="Arial" w:cs="Arial"/>
          <w:color w:val="231F20"/>
          <w:sz w:val="20"/>
          <w:szCs w:val="20"/>
        </w:rPr>
        <w:t>Bank bardzo dużą rolę przywiązuje do rozwoju swoich pracowników, stara się tworzyć przyjazne środowisko pracy oraz promuje różnorodność i włączanie jako kluczowe wartości.</w:t>
      </w:r>
    </w:p>
    <w:p w14:paraId="1BA4C9F5" w14:textId="77777777" w:rsidR="001824C8" w:rsidRPr="00BA09FF" w:rsidRDefault="001824C8" w:rsidP="00B31054">
      <w:pPr>
        <w:pStyle w:val="NormalnyWeb"/>
        <w:shd w:val="clear" w:color="auto" w:fill="FFFFFF"/>
        <w:spacing w:before="0" w:beforeAutospacing="0" w:after="0" w:afterAutospacing="0"/>
        <w:jc w:val="both"/>
        <w:textAlignment w:val="baseline"/>
        <w:rPr>
          <w:rFonts w:ascii="Arial" w:hAnsi="Arial" w:cs="Arial"/>
          <w:color w:val="231F20"/>
          <w:sz w:val="20"/>
          <w:szCs w:val="20"/>
        </w:rPr>
      </w:pPr>
      <w:r w:rsidRPr="00BA09FF">
        <w:rPr>
          <w:rFonts w:ascii="Arial" w:hAnsi="Arial" w:cs="Arial"/>
          <w:color w:val="231F20"/>
          <w:sz w:val="20"/>
          <w:szCs w:val="20"/>
        </w:rPr>
        <w:t xml:space="preserve">Bank BPH jest częścią Grupy General </w:t>
      </w:r>
      <w:proofErr w:type="spellStart"/>
      <w:r w:rsidRPr="00BA09FF">
        <w:rPr>
          <w:rFonts w:ascii="Arial" w:hAnsi="Arial" w:cs="Arial"/>
          <w:color w:val="231F20"/>
          <w:sz w:val="20"/>
          <w:szCs w:val="20"/>
        </w:rPr>
        <w:t>Electric</w:t>
      </w:r>
      <w:proofErr w:type="spellEnd"/>
      <w:r w:rsidRPr="00BA09FF">
        <w:rPr>
          <w:rFonts w:ascii="Arial" w:hAnsi="Arial" w:cs="Arial"/>
          <w:color w:val="231F20"/>
          <w:sz w:val="20"/>
          <w:szCs w:val="20"/>
        </w:rPr>
        <w:t>, jednej z największych korporacji na świecie.</w:t>
      </w:r>
    </w:p>
    <w:p w14:paraId="1BE46AB0" w14:textId="77777777" w:rsidR="001824C8" w:rsidRPr="00BA09FF" w:rsidRDefault="001824C8" w:rsidP="00B31054">
      <w:pPr>
        <w:pStyle w:val="NormalnyWeb"/>
        <w:shd w:val="clear" w:color="auto" w:fill="FFFFFF"/>
        <w:spacing w:before="0" w:beforeAutospacing="0" w:after="0" w:afterAutospacing="0"/>
        <w:jc w:val="both"/>
        <w:textAlignment w:val="baseline"/>
        <w:rPr>
          <w:rFonts w:ascii="Arial" w:hAnsi="Arial" w:cs="Arial"/>
          <w:color w:val="231F20"/>
          <w:sz w:val="20"/>
          <w:szCs w:val="20"/>
        </w:rPr>
      </w:pPr>
      <w:r w:rsidRPr="00BA09FF">
        <w:rPr>
          <w:rFonts w:ascii="Arial" w:hAnsi="Arial" w:cs="Arial"/>
          <w:color w:val="231F20"/>
          <w:sz w:val="20"/>
          <w:szCs w:val="20"/>
        </w:rPr>
        <w:t xml:space="preserve">Siedzibą prawną Banku BPH jest Gdańsk, centrala znajduje się w Warszawie, a główne centrum operacyjne i informatyczne - w Gdańsku. </w:t>
      </w:r>
    </w:p>
    <w:p w14:paraId="24DD9BA2" w14:textId="77777777" w:rsidR="00E0095D" w:rsidRPr="00BA09FF" w:rsidRDefault="00906061" w:rsidP="00B31054">
      <w:pPr>
        <w:spacing w:after="0" w:line="240" w:lineRule="auto"/>
        <w:jc w:val="both"/>
        <w:rPr>
          <w:rFonts w:ascii="Arial" w:hAnsi="Arial" w:cs="Arial"/>
          <w:sz w:val="20"/>
          <w:szCs w:val="20"/>
        </w:rPr>
      </w:pPr>
      <w:hyperlink r:id="rId15" w:history="1">
        <w:r w:rsidR="001824C8" w:rsidRPr="00BA09FF">
          <w:rPr>
            <w:rStyle w:val="Hipercze"/>
            <w:rFonts w:ascii="Arial" w:hAnsi="Arial" w:cs="Arial"/>
            <w:sz w:val="20"/>
            <w:szCs w:val="20"/>
          </w:rPr>
          <w:t>www.bph.pl</w:t>
        </w:r>
      </w:hyperlink>
    </w:p>
    <w:sectPr w:rsidR="00E0095D" w:rsidRPr="00BA09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04F49" w14:textId="77777777" w:rsidR="0037671F" w:rsidRDefault="0037671F" w:rsidP="002B1C53">
      <w:pPr>
        <w:spacing w:after="0" w:line="240" w:lineRule="auto"/>
      </w:pPr>
      <w:r>
        <w:separator/>
      </w:r>
    </w:p>
  </w:endnote>
  <w:endnote w:type="continuationSeparator" w:id="0">
    <w:p w14:paraId="66D8C8F3" w14:textId="77777777" w:rsidR="0037671F" w:rsidRDefault="0037671F" w:rsidP="002B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AECDA" w14:textId="77777777" w:rsidR="0037671F" w:rsidRDefault="0037671F" w:rsidP="002B1C53">
      <w:pPr>
        <w:spacing w:after="0" w:line="240" w:lineRule="auto"/>
      </w:pPr>
      <w:r>
        <w:separator/>
      </w:r>
    </w:p>
  </w:footnote>
  <w:footnote w:type="continuationSeparator" w:id="0">
    <w:p w14:paraId="78C3D995" w14:textId="77777777" w:rsidR="0037671F" w:rsidRDefault="0037671F" w:rsidP="002B1C53">
      <w:pPr>
        <w:spacing w:after="0" w:line="240" w:lineRule="auto"/>
      </w:pPr>
      <w:r>
        <w:continuationSeparator/>
      </w:r>
    </w:p>
  </w:footnote>
  <w:footnote w:id="1">
    <w:p w14:paraId="3DD778FC" w14:textId="77777777" w:rsidR="00A508BB" w:rsidRDefault="00A508BB" w:rsidP="00A508BB">
      <w:pPr>
        <w:pStyle w:val="Tekstprzypisudolnego"/>
      </w:pPr>
      <w:r>
        <w:rPr>
          <w:rStyle w:val="Odwoanieprzypisudolnego"/>
        </w:rPr>
        <w:footnoteRef/>
      </w:r>
      <w:r>
        <w:t xml:space="preserve"> Lidia Marszałek, Kulturowe uwarunkowania roli kobiety we współczesnym społeczeństwie,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E37"/>
    <w:multiLevelType w:val="hybridMultilevel"/>
    <w:tmpl w:val="4E0E06F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CED048B"/>
    <w:multiLevelType w:val="hybridMultilevel"/>
    <w:tmpl w:val="7A741CF0"/>
    <w:lvl w:ilvl="0" w:tplc="3AF8A9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2AC57D38"/>
    <w:multiLevelType w:val="hybridMultilevel"/>
    <w:tmpl w:val="7924D97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3414A66"/>
    <w:multiLevelType w:val="hybridMultilevel"/>
    <w:tmpl w:val="C5D2BA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9AA7328"/>
    <w:multiLevelType w:val="hybridMultilevel"/>
    <w:tmpl w:val="0DCEF8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EAC1BE2"/>
    <w:multiLevelType w:val="hybridMultilevel"/>
    <w:tmpl w:val="D4EE5DB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7A67087A"/>
    <w:multiLevelType w:val="hybridMultilevel"/>
    <w:tmpl w:val="B2C858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C4"/>
    <w:rsid w:val="00004B03"/>
    <w:rsid w:val="00020F1A"/>
    <w:rsid w:val="00065972"/>
    <w:rsid w:val="000671E3"/>
    <w:rsid w:val="00075E93"/>
    <w:rsid w:val="000A0CC5"/>
    <w:rsid w:val="000A48AD"/>
    <w:rsid w:val="000B5EEA"/>
    <w:rsid w:val="000D0DB8"/>
    <w:rsid w:val="000E7127"/>
    <w:rsid w:val="000F3A8C"/>
    <w:rsid w:val="00114B29"/>
    <w:rsid w:val="001179B9"/>
    <w:rsid w:val="001546A0"/>
    <w:rsid w:val="001824C8"/>
    <w:rsid w:val="00183CC1"/>
    <w:rsid w:val="001A3B48"/>
    <w:rsid w:val="001E0CBB"/>
    <w:rsid w:val="001F67A9"/>
    <w:rsid w:val="001F6BE9"/>
    <w:rsid w:val="0020261B"/>
    <w:rsid w:val="002056F6"/>
    <w:rsid w:val="0023502A"/>
    <w:rsid w:val="00262423"/>
    <w:rsid w:val="00272624"/>
    <w:rsid w:val="00274B09"/>
    <w:rsid w:val="002B1C53"/>
    <w:rsid w:val="002B5868"/>
    <w:rsid w:val="002E7D66"/>
    <w:rsid w:val="003037D8"/>
    <w:rsid w:val="00333BF9"/>
    <w:rsid w:val="0035506B"/>
    <w:rsid w:val="00357D7E"/>
    <w:rsid w:val="0037671F"/>
    <w:rsid w:val="00395EBE"/>
    <w:rsid w:val="00397445"/>
    <w:rsid w:val="003A047F"/>
    <w:rsid w:val="003A6830"/>
    <w:rsid w:val="003B16DC"/>
    <w:rsid w:val="003C2EBE"/>
    <w:rsid w:val="003D01FE"/>
    <w:rsid w:val="003E1398"/>
    <w:rsid w:val="003F3E82"/>
    <w:rsid w:val="0041185B"/>
    <w:rsid w:val="00417116"/>
    <w:rsid w:val="004506EC"/>
    <w:rsid w:val="004C219B"/>
    <w:rsid w:val="004C4AA4"/>
    <w:rsid w:val="004C6771"/>
    <w:rsid w:val="004D475A"/>
    <w:rsid w:val="005048E9"/>
    <w:rsid w:val="00510C72"/>
    <w:rsid w:val="00514F4C"/>
    <w:rsid w:val="00536871"/>
    <w:rsid w:val="00542CB3"/>
    <w:rsid w:val="005478D4"/>
    <w:rsid w:val="005C5814"/>
    <w:rsid w:val="005E5150"/>
    <w:rsid w:val="00613343"/>
    <w:rsid w:val="006A303C"/>
    <w:rsid w:val="006B7709"/>
    <w:rsid w:val="006B7C2F"/>
    <w:rsid w:val="006E57D9"/>
    <w:rsid w:val="0070303E"/>
    <w:rsid w:val="00707275"/>
    <w:rsid w:val="007413BC"/>
    <w:rsid w:val="00764083"/>
    <w:rsid w:val="007A4DFD"/>
    <w:rsid w:val="007B43A4"/>
    <w:rsid w:val="007C2928"/>
    <w:rsid w:val="007D04AC"/>
    <w:rsid w:val="007E3DF7"/>
    <w:rsid w:val="007E4BC5"/>
    <w:rsid w:val="007E7365"/>
    <w:rsid w:val="00834736"/>
    <w:rsid w:val="008A1465"/>
    <w:rsid w:val="008B016D"/>
    <w:rsid w:val="008B2502"/>
    <w:rsid w:val="008B6420"/>
    <w:rsid w:val="008D339C"/>
    <w:rsid w:val="008D74FA"/>
    <w:rsid w:val="008D775C"/>
    <w:rsid w:val="008F50D0"/>
    <w:rsid w:val="00902F9C"/>
    <w:rsid w:val="00906061"/>
    <w:rsid w:val="00917AA5"/>
    <w:rsid w:val="00927774"/>
    <w:rsid w:val="00931B2F"/>
    <w:rsid w:val="0094622D"/>
    <w:rsid w:val="00951D76"/>
    <w:rsid w:val="0096794A"/>
    <w:rsid w:val="00990CCF"/>
    <w:rsid w:val="009B3C15"/>
    <w:rsid w:val="009D0F7B"/>
    <w:rsid w:val="009D5CF5"/>
    <w:rsid w:val="009E1BFD"/>
    <w:rsid w:val="009E6962"/>
    <w:rsid w:val="009E76C1"/>
    <w:rsid w:val="009F4533"/>
    <w:rsid w:val="00A00EDB"/>
    <w:rsid w:val="00A508BB"/>
    <w:rsid w:val="00A549F2"/>
    <w:rsid w:val="00A64DC5"/>
    <w:rsid w:val="00AA58E4"/>
    <w:rsid w:val="00B0227C"/>
    <w:rsid w:val="00B11CDA"/>
    <w:rsid w:val="00B31054"/>
    <w:rsid w:val="00B84A2A"/>
    <w:rsid w:val="00BA09FF"/>
    <w:rsid w:val="00BA3E34"/>
    <w:rsid w:val="00BE42BA"/>
    <w:rsid w:val="00C02BE3"/>
    <w:rsid w:val="00C31627"/>
    <w:rsid w:val="00C337E4"/>
    <w:rsid w:val="00C56F5F"/>
    <w:rsid w:val="00C679D1"/>
    <w:rsid w:val="00C73120"/>
    <w:rsid w:val="00C949CF"/>
    <w:rsid w:val="00CF34F2"/>
    <w:rsid w:val="00D45690"/>
    <w:rsid w:val="00D45EA3"/>
    <w:rsid w:val="00D5007D"/>
    <w:rsid w:val="00D55CEA"/>
    <w:rsid w:val="00D65FEB"/>
    <w:rsid w:val="00D77866"/>
    <w:rsid w:val="00DB0BAF"/>
    <w:rsid w:val="00DC7FDB"/>
    <w:rsid w:val="00DD543B"/>
    <w:rsid w:val="00DF352E"/>
    <w:rsid w:val="00E0095D"/>
    <w:rsid w:val="00E03C4F"/>
    <w:rsid w:val="00E454D5"/>
    <w:rsid w:val="00E62DC4"/>
    <w:rsid w:val="00E80DC6"/>
    <w:rsid w:val="00EB3C75"/>
    <w:rsid w:val="00ED0DC3"/>
    <w:rsid w:val="00EE0D4E"/>
    <w:rsid w:val="00EE1440"/>
    <w:rsid w:val="00EE6E04"/>
    <w:rsid w:val="00F935BB"/>
    <w:rsid w:val="00FA5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3EEAA2"/>
  <w15:docId w15:val="{926ADFCD-0F04-485E-BBDB-46E798A0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B1C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B1C53"/>
    <w:rPr>
      <w:sz w:val="20"/>
      <w:szCs w:val="20"/>
    </w:rPr>
  </w:style>
  <w:style w:type="character" w:styleId="Odwoanieprzypisudolnego">
    <w:name w:val="footnote reference"/>
    <w:basedOn w:val="Domylnaczcionkaakapitu"/>
    <w:uiPriority w:val="99"/>
    <w:semiHidden/>
    <w:unhideWhenUsed/>
    <w:rsid w:val="002B1C53"/>
    <w:rPr>
      <w:vertAlign w:val="superscript"/>
    </w:rPr>
  </w:style>
  <w:style w:type="character" w:styleId="Odwoaniedokomentarza">
    <w:name w:val="annotation reference"/>
    <w:basedOn w:val="Domylnaczcionkaakapitu"/>
    <w:uiPriority w:val="99"/>
    <w:semiHidden/>
    <w:unhideWhenUsed/>
    <w:rsid w:val="008A1465"/>
    <w:rPr>
      <w:sz w:val="16"/>
      <w:szCs w:val="16"/>
    </w:rPr>
  </w:style>
  <w:style w:type="paragraph" w:styleId="Tekstdymka">
    <w:name w:val="Balloon Text"/>
    <w:basedOn w:val="Normalny"/>
    <w:link w:val="TekstdymkaZnak"/>
    <w:uiPriority w:val="99"/>
    <w:semiHidden/>
    <w:unhideWhenUsed/>
    <w:rsid w:val="008A14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1465"/>
    <w:rPr>
      <w:rFonts w:ascii="Tahoma" w:hAnsi="Tahoma" w:cs="Tahoma"/>
      <w:sz w:val="16"/>
      <w:szCs w:val="16"/>
    </w:rPr>
  </w:style>
  <w:style w:type="paragraph" w:styleId="Akapitzlist">
    <w:name w:val="List Paragraph"/>
    <w:basedOn w:val="Normalny"/>
    <w:uiPriority w:val="34"/>
    <w:qFormat/>
    <w:rsid w:val="005C5814"/>
    <w:pPr>
      <w:ind w:left="720"/>
      <w:contextualSpacing/>
    </w:pPr>
  </w:style>
  <w:style w:type="paragraph" w:styleId="Tekstprzypisukocowego">
    <w:name w:val="endnote text"/>
    <w:basedOn w:val="Normalny"/>
    <w:link w:val="TekstprzypisukocowegoZnak"/>
    <w:uiPriority w:val="99"/>
    <w:semiHidden/>
    <w:unhideWhenUsed/>
    <w:rsid w:val="003974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7445"/>
    <w:rPr>
      <w:sz w:val="20"/>
      <w:szCs w:val="20"/>
    </w:rPr>
  </w:style>
  <w:style w:type="character" w:styleId="Odwoanieprzypisukocowego">
    <w:name w:val="endnote reference"/>
    <w:basedOn w:val="Domylnaczcionkaakapitu"/>
    <w:uiPriority w:val="99"/>
    <w:semiHidden/>
    <w:unhideWhenUsed/>
    <w:rsid w:val="00397445"/>
    <w:rPr>
      <w:vertAlign w:val="superscript"/>
    </w:rPr>
  </w:style>
  <w:style w:type="paragraph" w:styleId="Nagwek">
    <w:name w:val="header"/>
    <w:basedOn w:val="Normalny"/>
    <w:link w:val="NagwekZnak"/>
    <w:uiPriority w:val="99"/>
    <w:unhideWhenUsed/>
    <w:rsid w:val="00C316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1627"/>
  </w:style>
  <w:style w:type="paragraph" w:styleId="Stopka">
    <w:name w:val="footer"/>
    <w:basedOn w:val="Normalny"/>
    <w:link w:val="StopkaZnak"/>
    <w:uiPriority w:val="99"/>
    <w:unhideWhenUsed/>
    <w:rsid w:val="00C316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627"/>
  </w:style>
  <w:style w:type="paragraph" w:styleId="NormalnyWeb">
    <w:name w:val="Normal (Web)"/>
    <w:basedOn w:val="Normalny"/>
    <w:uiPriority w:val="99"/>
    <w:unhideWhenUsed/>
    <w:rsid w:val="001824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824C8"/>
    <w:rPr>
      <w:color w:val="0000FF" w:themeColor="hyperlink"/>
      <w:u w:val="single"/>
    </w:rPr>
  </w:style>
  <w:style w:type="paragraph" w:styleId="Tekstkomentarza">
    <w:name w:val="annotation text"/>
    <w:basedOn w:val="Normalny"/>
    <w:link w:val="TekstkomentarzaZnak"/>
    <w:uiPriority w:val="99"/>
    <w:semiHidden/>
    <w:unhideWhenUsed/>
    <w:rsid w:val="00514F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14F4C"/>
    <w:rPr>
      <w:sz w:val="20"/>
      <w:szCs w:val="20"/>
    </w:rPr>
  </w:style>
  <w:style w:type="paragraph" w:styleId="Tematkomentarza">
    <w:name w:val="annotation subject"/>
    <w:basedOn w:val="Tekstkomentarza"/>
    <w:next w:val="Tekstkomentarza"/>
    <w:link w:val="TematkomentarzaZnak"/>
    <w:uiPriority w:val="99"/>
    <w:semiHidden/>
    <w:unhideWhenUsed/>
    <w:rsid w:val="00514F4C"/>
    <w:rPr>
      <w:b/>
      <w:bCs/>
    </w:rPr>
  </w:style>
  <w:style w:type="character" w:customStyle="1" w:styleId="TematkomentarzaZnak">
    <w:name w:val="Temat komentarza Znak"/>
    <w:basedOn w:val="TekstkomentarzaZnak"/>
    <w:link w:val="Tematkomentarza"/>
    <w:uiPriority w:val="99"/>
    <w:semiHidden/>
    <w:rsid w:val="00514F4C"/>
    <w:rPr>
      <w:b/>
      <w:bCs/>
      <w:sz w:val="20"/>
      <w:szCs w:val="20"/>
    </w:rPr>
  </w:style>
  <w:style w:type="paragraph" w:customStyle="1" w:styleId="paragraph">
    <w:name w:val="paragraph"/>
    <w:basedOn w:val="Normalny"/>
    <w:rsid w:val="007E3D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7E3DF7"/>
  </w:style>
  <w:style w:type="character" w:customStyle="1" w:styleId="eop">
    <w:name w:val="eop"/>
    <w:basedOn w:val="Domylnaczcionkaakapitu"/>
    <w:rsid w:val="007E3DF7"/>
  </w:style>
  <w:style w:type="character" w:customStyle="1" w:styleId="Nierozpoznanawzmianka1">
    <w:name w:val="Nierozpoznana wzmianka1"/>
    <w:basedOn w:val="Domylnaczcionkaakapitu"/>
    <w:uiPriority w:val="99"/>
    <w:semiHidden/>
    <w:unhideWhenUsed/>
    <w:rsid w:val="00B31054"/>
    <w:rPr>
      <w:color w:val="605E5C"/>
      <w:shd w:val="clear" w:color="auto" w:fill="E1DFDD"/>
    </w:rPr>
  </w:style>
  <w:style w:type="character" w:styleId="Pogrubienie">
    <w:name w:val="Strong"/>
    <w:basedOn w:val="Domylnaczcionkaakapitu"/>
    <w:uiPriority w:val="22"/>
    <w:qFormat/>
    <w:rsid w:val="003E1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837">
      <w:bodyDiv w:val="1"/>
      <w:marLeft w:val="0"/>
      <w:marRight w:val="0"/>
      <w:marTop w:val="0"/>
      <w:marBottom w:val="0"/>
      <w:divBdr>
        <w:top w:val="none" w:sz="0" w:space="0" w:color="auto"/>
        <w:left w:val="none" w:sz="0" w:space="0" w:color="auto"/>
        <w:bottom w:val="none" w:sz="0" w:space="0" w:color="auto"/>
        <w:right w:val="none" w:sz="0" w:space="0" w:color="auto"/>
      </w:divBdr>
    </w:div>
    <w:div w:id="130372490">
      <w:bodyDiv w:val="1"/>
      <w:marLeft w:val="0"/>
      <w:marRight w:val="0"/>
      <w:marTop w:val="0"/>
      <w:marBottom w:val="0"/>
      <w:divBdr>
        <w:top w:val="none" w:sz="0" w:space="0" w:color="auto"/>
        <w:left w:val="none" w:sz="0" w:space="0" w:color="auto"/>
        <w:bottom w:val="none" w:sz="0" w:space="0" w:color="auto"/>
        <w:right w:val="none" w:sz="0" w:space="0" w:color="auto"/>
      </w:divBdr>
    </w:div>
    <w:div w:id="223637713">
      <w:bodyDiv w:val="1"/>
      <w:marLeft w:val="0"/>
      <w:marRight w:val="0"/>
      <w:marTop w:val="0"/>
      <w:marBottom w:val="0"/>
      <w:divBdr>
        <w:top w:val="none" w:sz="0" w:space="0" w:color="auto"/>
        <w:left w:val="none" w:sz="0" w:space="0" w:color="auto"/>
        <w:bottom w:val="none" w:sz="0" w:space="0" w:color="auto"/>
        <w:right w:val="none" w:sz="0" w:space="0" w:color="auto"/>
      </w:divBdr>
    </w:div>
    <w:div w:id="334692746">
      <w:bodyDiv w:val="1"/>
      <w:marLeft w:val="0"/>
      <w:marRight w:val="0"/>
      <w:marTop w:val="0"/>
      <w:marBottom w:val="0"/>
      <w:divBdr>
        <w:top w:val="none" w:sz="0" w:space="0" w:color="auto"/>
        <w:left w:val="none" w:sz="0" w:space="0" w:color="auto"/>
        <w:bottom w:val="none" w:sz="0" w:space="0" w:color="auto"/>
        <w:right w:val="none" w:sz="0" w:space="0" w:color="auto"/>
      </w:divBdr>
    </w:div>
    <w:div w:id="352731608">
      <w:bodyDiv w:val="1"/>
      <w:marLeft w:val="0"/>
      <w:marRight w:val="0"/>
      <w:marTop w:val="0"/>
      <w:marBottom w:val="0"/>
      <w:divBdr>
        <w:top w:val="none" w:sz="0" w:space="0" w:color="auto"/>
        <w:left w:val="none" w:sz="0" w:space="0" w:color="auto"/>
        <w:bottom w:val="none" w:sz="0" w:space="0" w:color="auto"/>
        <w:right w:val="none" w:sz="0" w:space="0" w:color="auto"/>
      </w:divBdr>
    </w:div>
    <w:div w:id="379718220">
      <w:bodyDiv w:val="1"/>
      <w:marLeft w:val="0"/>
      <w:marRight w:val="0"/>
      <w:marTop w:val="0"/>
      <w:marBottom w:val="0"/>
      <w:divBdr>
        <w:top w:val="none" w:sz="0" w:space="0" w:color="auto"/>
        <w:left w:val="none" w:sz="0" w:space="0" w:color="auto"/>
        <w:bottom w:val="none" w:sz="0" w:space="0" w:color="auto"/>
        <w:right w:val="none" w:sz="0" w:space="0" w:color="auto"/>
      </w:divBdr>
    </w:div>
    <w:div w:id="384762209">
      <w:bodyDiv w:val="1"/>
      <w:marLeft w:val="0"/>
      <w:marRight w:val="0"/>
      <w:marTop w:val="0"/>
      <w:marBottom w:val="0"/>
      <w:divBdr>
        <w:top w:val="none" w:sz="0" w:space="0" w:color="auto"/>
        <w:left w:val="none" w:sz="0" w:space="0" w:color="auto"/>
        <w:bottom w:val="none" w:sz="0" w:space="0" w:color="auto"/>
        <w:right w:val="none" w:sz="0" w:space="0" w:color="auto"/>
      </w:divBdr>
      <w:divsChild>
        <w:div w:id="51581446">
          <w:marLeft w:val="0"/>
          <w:marRight w:val="0"/>
          <w:marTop w:val="0"/>
          <w:marBottom w:val="0"/>
          <w:divBdr>
            <w:top w:val="none" w:sz="0" w:space="0" w:color="auto"/>
            <w:left w:val="none" w:sz="0" w:space="0" w:color="auto"/>
            <w:bottom w:val="none" w:sz="0" w:space="0" w:color="auto"/>
            <w:right w:val="none" w:sz="0" w:space="0" w:color="auto"/>
          </w:divBdr>
        </w:div>
        <w:div w:id="1946840538">
          <w:marLeft w:val="0"/>
          <w:marRight w:val="0"/>
          <w:marTop w:val="0"/>
          <w:marBottom w:val="0"/>
          <w:divBdr>
            <w:top w:val="none" w:sz="0" w:space="0" w:color="auto"/>
            <w:left w:val="none" w:sz="0" w:space="0" w:color="auto"/>
            <w:bottom w:val="none" w:sz="0" w:space="0" w:color="auto"/>
            <w:right w:val="none" w:sz="0" w:space="0" w:color="auto"/>
          </w:divBdr>
        </w:div>
        <w:div w:id="1961374488">
          <w:marLeft w:val="0"/>
          <w:marRight w:val="0"/>
          <w:marTop w:val="0"/>
          <w:marBottom w:val="0"/>
          <w:divBdr>
            <w:top w:val="none" w:sz="0" w:space="0" w:color="auto"/>
            <w:left w:val="none" w:sz="0" w:space="0" w:color="auto"/>
            <w:bottom w:val="none" w:sz="0" w:space="0" w:color="auto"/>
            <w:right w:val="none" w:sz="0" w:space="0" w:color="auto"/>
          </w:divBdr>
        </w:div>
        <w:div w:id="1192037184">
          <w:marLeft w:val="0"/>
          <w:marRight w:val="0"/>
          <w:marTop w:val="0"/>
          <w:marBottom w:val="0"/>
          <w:divBdr>
            <w:top w:val="none" w:sz="0" w:space="0" w:color="auto"/>
            <w:left w:val="none" w:sz="0" w:space="0" w:color="auto"/>
            <w:bottom w:val="none" w:sz="0" w:space="0" w:color="auto"/>
            <w:right w:val="none" w:sz="0" w:space="0" w:color="auto"/>
          </w:divBdr>
        </w:div>
      </w:divsChild>
    </w:div>
    <w:div w:id="444351166">
      <w:bodyDiv w:val="1"/>
      <w:marLeft w:val="0"/>
      <w:marRight w:val="0"/>
      <w:marTop w:val="0"/>
      <w:marBottom w:val="0"/>
      <w:divBdr>
        <w:top w:val="none" w:sz="0" w:space="0" w:color="auto"/>
        <w:left w:val="none" w:sz="0" w:space="0" w:color="auto"/>
        <w:bottom w:val="none" w:sz="0" w:space="0" w:color="auto"/>
        <w:right w:val="none" w:sz="0" w:space="0" w:color="auto"/>
      </w:divBdr>
    </w:div>
    <w:div w:id="491215672">
      <w:bodyDiv w:val="1"/>
      <w:marLeft w:val="0"/>
      <w:marRight w:val="0"/>
      <w:marTop w:val="0"/>
      <w:marBottom w:val="0"/>
      <w:divBdr>
        <w:top w:val="none" w:sz="0" w:space="0" w:color="auto"/>
        <w:left w:val="none" w:sz="0" w:space="0" w:color="auto"/>
        <w:bottom w:val="none" w:sz="0" w:space="0" w:color="auto"/>
        <w:right w:val="none" w:sz="0" w:space="0" w:color="auto"/>
      </w:divBdr>
    </w:div>
    <w:div w:id="711883688">
      <w:bodyDiv w:val="1"/>
      <w:marLeft w:val="0"/>
      <w:marRight w:val="0"/>
      <w:marTop w:val="0"/>
      <w:marBottom w:val="0"/>
      <w:divBdr>
        <w:top w:val="none" w:sz="0" w:space="0" w:color="auto"/>
        <w:left w:val="none" w:sz="0" w:space="0" w:color="auto"/>
        <w:bottom w:val="none" w:sz="0" w:space="0" w:color="auto"/>
        <w:right w:val="none" w:sz="0" w:space="0" w:color="auto"/>
      </w:divBdr>
    </w:div>
    <w:div w:id="1027950047">
      <w:bodyDiv w:val="1"/>
      <w:marLeft w:val="0"/>
      <w:marRight w:val="0"/>
      <w:marTop w:val="0"/>
      <w:marBottom w:val="0"/>
      <w:divBdr>
        <w:top w:val="none" w:sz="0" w:space="0" w:color="auto"/>
        <w:left w:val="none" w:sz="0" w:space="0" w:color="auto"/>
        <w:bottom w:val="none" w:sz="0" w:space="0" w:color="auto"/>
        <w:right w:val="none" w:sz="0" w:space="0" w:color="auto"/>
      </w:divBdr>
    </w:div>
    <w:div w:id="1140925057">
      <w:bodyDiv w:val="1"/>
      <w:marLeft w:val="0"/>
      <w:marRight w:val="0"/>
      <w:marTop w:val="0"/>
      <w:marBottom w:val="0"/>
      <w:divBdr>
        <w:top w:val="none" w:sz="0" w:space="0" w:color="auto"/>
        <w:left w:val="none" w:sz="0" w:space="0" w:color="auto"/>
        <w:bottom w:val="none" w:sz="0" w:space="0" w:color="auto"/>
        <w:right w:val="none" w:sz="0" w:space="0" w:color="auto"/>
      </w:divBdr>
    </w:div>
    <w:div w:id="1141531489">
      <w:bodyDiv w:val="1"/>
      <w:marLeft w:val="0"/>
      <w:marRight w:val="0"/>
      <w:marTop w:val="0"/>
      <w:marBottom w:val="0"/>
      <w:divBdr>
        <w:top w:val="none" w:sz="0" w:space="0" w:color="auto"/>
        <w:left w:val="none" w:sz="0" w:space="0" w:color="auto"/>
        <w:bottom w:val="none" w:sz="0" w:space="0" w:color="auto"/>
        <w:right w:val="none" w:sz="0" w:space="0" w:color="auto"/>
      </w:divBdr>
    </w:div>
    <w:div w:id="1284996734">
      <w:bodyDiv w:val="1"/>
      <w:marLeft w:val="0"/>
      <w:marRight w:val="0"/>
      <w:marTop w:val="0"/>
      <w:marBottom w:val="0"/>
      <w:divBdr>
        <w:top w:val="none" w:sz="0" w:space="0" w:color="auto"/>
        <w:left w:val="none" w:sz="0" w:space="0" w:color="auto"/>
        <w:bottom w:val="none" w:sz="0" w:space="0" w:color="auto"/>
        <w:right w:val="none" w:sz="0" w:space="0" w:color="auto"/>
      </w:divBdr>
    </w:div>
    <w:div w:id="1339234142">
      <w:bodyDiv w:val="1"/>
      <w:marLeft w:val="0"/>
      <w:marRight w:val="0"/>
      <w:marTop w:val="0"/>
      <w:marBottom w:val="0"/>
      <w:divBdr>
        <w:top w:val="none" w:sz="0" w:space="0" w:color="auto"/>
        <w:left w:val="none" w:sz="0" w:space="0" w:color="auto"/>
        <w:bottom w:val="none" w:sz="0" w:space="0" w:color="auto"/>
        <w:right w:val="none" w:sz="0" w:space="0" w:color="auto"/>
      </w:divBdr>
    </w:div>
    <w:div w:id="1402483892">
      <w:bodyDiv w:val="1"/>
      <w:marLeft w:val="0"/>
      <w:marRight w:val="0"/>
      <w:marTop w:val="0"/>
      <w:marBottom w:val="0"/>
      <w:divBdr>
        <w:top w:val="none" w:sz="0" w:space="0" w:color="auto"/>
        <w:left w:val="none" w:sz="0" w:space="0" w:color="auto"/>
        <w:bottom w:val="none" w:sz="0" w:space="0" w:color="auto"/>
        <w:right w:val="none" w:sz="0" w:space="0" w:color="auto"/>
      </w:divBdr>
    </w:div>
    <w:div w:id="1497064443">
      <w:bodyDiv w:val="1"/>
      <w:marLeft w:val="0"/>
      <w:marRight w:val="0"/>
      <w:marTop w:val="0"/>
      <w:marBottom w:val="0"/>
      <w:divBdr>
        <w:top w:val="none" w:sz="0" w:space="0" w:color="auto"/>
        <w:left w:val="none" w:sz="0" w:space="0" w:color="auto"/>
        <w:bottom w:val="none" w:sz="0" w:space="0" w:color="auto"/>
        <w:right w:val="none" w:sz="0" w:space="0" w:color="auto"/>
      </w:divBdr>
    </w:div>
    <w:div w:id="1565674356">
      <w:bodyDiv w:val="1"/>
      <w:marLeft w:val="0"/>
      <w:marRight w:val="0"/>
      <w:marTop w:val="0"/>
      <w:marBottom w:val="0"/>
      <w:divBdr>
        <w:top w:val="none" w:sz="0" w:space="0" w:color="auto"/>
        <w:left w:val="none" w:sz="0" w:space="0" w:color="auto"/>
        <w:bottom w:val="none" w:sz="0" w:space="0" w:color="auto"/>
        <w:right w:val="none" w:sz="0" w:space="0" w:color="auto"/>
      </w:divBdr>
    </w:div>
    <w:div w:id="1659765812">
      <w:bodyDiv w:val="1"/>
      <w:marLeft w:val="0"/>
      <w:marRight w:val="0"/>
      <w:marTop w:val="0"/>
      <w:marBottom w:val="0"/>
      <w:divBdr>
        <w:top w:val="none" w:sz="0" w:space="0" w:color="auto"/>
        <w:left w:val="none" w:sz="0" w:space="0" w:color="auto"/>
        <w:bottom w:val="none" w:sz="0" w:space="0" w:color="auto"/>
        <w:right w:val="none" w:sz="0" w:space="0" w:color="auto"/>
      </w:divBdr>
      <w:divsChild>
        <w:div w:id="425348255">
          <w:marLeft w:val="0"/>
          <w:marRight w:val="0"/>
          <w:marTop w:val="0"/>
          <w:marBottom w:val="0"/>
          <w:divBdr>
            <w:top w:val="none" w:sz="0" w:space="0" w:color="auto"/>
            <w:left w:val="none" w:sz="0" w:space="0" w:color="auto"/>
            <w:bottom w:val="none" w:sz="0" w:space="0" w:color="auto"/>
            <w:right w:val="none" w:sz="0" w:space="0" w:color="auto"/>
          </w:divBdr>
        </w:div>
        <w:div w:id="507251952">
          <w:marLeft w:val="0"/>
          <w:marRight w:val="0"/>
          <w:marTop w:val="0"/>
          <w:marBottom w:val="0"/>
          <w:divBdr>
            <w:top w:val="none" w:sz="0" w:space="0" w:color="auto"/>
            <w:left w:val="none" w:sz="0" w:space="0" w:color="auto"/>
            <w:bottom w:val="none" w:sz="0" w:space="0" w:color="auto"/>
            <w:right w:val="none" w:sz="0" w:space="0" w:color="auto"/>
          </w:divBdr>
        </w:div>
      </w:divsChild>
    </w:div>
    <w:div w:id="1662004258">
      <w:bodyDiv w:val="1"/>
      <w:marLeft w:val="0"/>
      <w:marRight w:val="0"/>
      <w:marTop w:val="0"/>
      <w:marBottom w:val="0"/>
      <w:divBdr>
        <w:top w:val="none" w:sz="0" w:space="0" w:color="auto"/>
        <w:left w:val="none" w:sz="0" w:space="0" w:color="auto"/>
        <w:bottom w:val="none" w:sz="0" w:space="0" w:color="auto"/>
        <w:right w:val="none" w:sz="0" w:space="0" w:color="auto"/>
      </w:divBdr>
    </w:div>
    <w:div w:id="1699353603">
      <w:bodyDiv w:val="1"/>
      <w:marLeft w:val="0"/>
      <w:marRight w:val="0"/>
      <w:marTop w:val="0"/>
      <w:marBottom w:val="0"/>
      <w:divBdr>
        <w:top w:val="none" w:sz="0" w:space="0" w:color="auto"/>
        <w:left w:val="none" w:sz="0" w:space="0" w:color="auto"/>
        <w:bottom w:val="none" w:sz="0" w:space="0" w:color="auto"/>
        <w:right w:val="none" w:sz="0" w:space="0" w:color="auto"/>
      </w:divBdr>
    </w:div>
    <w:div w:id="1765683944">
      <w:bodyDiv w:val="1"/>
      <w:marLeft w:val="0"/>
      <w:marRight w:val="0"/>
      <w:marTop w:val="0"/>
      <w:marBottom w:val="0"/>
      <w:divBdr>
        <w:top w:val="none" w:sz="0" w:space="0" w:color="auto"/>
        <w:left w:val="none" w:sz="0" w:space="0" w:color="auto"/>
        <w:bottom w:val="none" w:sz="0" w:space="0" w:color="auto"/>
        <w:right w:val="none" w:sz="0" w:space="0" w:color="auto"/>
      </w:divBdr>
    </w:div>
    <w:div w:id="1825003542">
      <w:bodyDiv w:val="1"/>
      <w:marLeft w:val="0"/>
      <w:marRight w:val="0"/>
      <w:marTop w:val="0"/>
      <w:marBottom w:val="0"/>
      <w:divBdr>
        <w:top w:val="none" w:sz="0" w:space="0" w:color="auto"/>
        <w:left w:val="none" w:sz="0" w:space="0" w:color="auto"/>
        <w:bottom w:val="none" w:sz="0" w:space="0" w:color="auto"/>
        <w:right w:val="none" w:sz="0" w:space="0" w:color="auto"/>
      </w:divBdr>
    </w:div>
    <w:div w:id="20921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ta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tal.pl/wiedza/raport/kobiety-w-finansach-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bph.p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fapoland.or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050" b="1" i="0" u="none" strike="noStrike" kern="1200" spc="0" baseline="0">
                <a:solidFill>
                  <a:schemeClr val="tx1"/>
                </a:solidFill>
                <a:latin typeface="Arial" panose="020B0604020202020204" pitchFamily="34" charset="0"/>
                <a:ea typeface="+mn-ea"/>
                <a:cs typeface="Arial" panose="020B0604020202020204" pitchFamily="34" charset="0"/>
              </a:defRPr>
            </a:pPr>
            <a:r>
              <a:rPr lang="pl-PL" sz="1000" b="1">
                <a:solidFill>
                  <a:srgbClr val="4F2170"/>
                </a:solidFill>
              </a:rPr>
              <a:t>Jak ocenia Pani/Pan obecność kobiet na polskim rynku pracy </a:t>
            </a:r>
            <a:br>
              <a:rPr lang="pl-PL" sz="1000" b="1">
                <a:solidFill>
                  <a:srgbClr val="4F2170"/>
                </a:solidFill>
              </a:rPr>
            </a:br>
            <a:r>
              <a:rPr lang="pl-PL" sz="1000" b="1">
                <a:solidFill>
                  <a:srgbClr val="4F2170"/>
                </a:solidFill>
              </a:rPr>
              <a:t>w sektorze finansowym? </a:t>
            </a:r>
          </a:p>
        </c:rich>
      </c:tx>
      <c:layout/>
      <c:overlay val="0"/>
      <c:spPr>
        <a:noFill/>
        <a:ln>
          <a:noFill/>
        </a:ln>
        <a:effectLst/>
      </c:spPr>
      <c:txPr>
        <a:bodyPr rot="0" spcFirstLastPara="1" vertOverflow="ellipsis" vert="horz" wrap="square" anchor="ctr" anchorCtr="1"/>
        <a:lstStyle/>
        <a:p>
          <a:pPr>
            <a:defRPr sz="1050" b="1" i="0" u="none" strike="noStrike" kern="1200" spc="0" baseline="0">
              <a:solidFill>
                <a:schemeClr val="tx1"/>
              </a:solidFill>
              <a:latin typeface="Arial" panose="020B0604020202020204" pitchFamily="34" charset="0"/>
              <a:ea typeface="+mn-ea"/>
              <a:cs typeface="Arial" panose="020B0604020202020204" pitchFamily="34" charset="0"/>
            </a:defRPr>
          </a:pPr>
          <a:endParaRPr lang="pl-PL"/>
        </a:p>
      </c:txPr>
    </c:title>
    <c:autoTitleDeleted val="0"/>
    <c:plotArea>
      <c:layout/>
      <c:barChart>
        <c:barDir val="col"/>
        <c:grouping val="clustered"/>
        <c:varyColors val="0"/>
        <c:ser>
          <c:idx val="0"/>
          <c:order val="0"/>
          <c:tx>
            <c:strRef>
              <c:f>Arkusz1!$B$1</c:f>
              <c:strCache>
                <c:ptCount val="1"/>
                <c:pt idx="0">
                  <c:v>Kobiety</c:v>
                </c:pt>
              </c:strCache>
            </c:strRef>
          </c:tx>
          <c:spPr>
            <a:solidFill>
              <a:schemeClr val="accent4">
                <a:shade val="65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Kobiety mają duży wpływ na rozwój sektora zajmując strategiczne miejsce na rynku pracy</c:v>
                </c:pt>
                <c:pt idx="1">
                  <c:v>Kobiety mają umiarkowany wpływ na rozwój sektora zajmując głównie funkcje wspierające</c:v>
                </c:pt>
                <c:pt idx="2">
                  <c:v>Kobiety mają mały wpływ na rozwój sektora</c:v>
                </c:pt>
              </c:strCache>
            </c:strRef>
          </c:cat>
          <c:val>
            <c:numRef>
              <c:f>Arkusz1!$B$2:$B$4</c:f>
              <c:numCache>
                <c:formatCode>0%</c:formatCode>
                <c:ptCount val="3"/>
                <c:pt idx="0">
                  <c:v>0.17</c:v>
                </c:pt>
                <c:pt idx="1">
                  <c:v>0.6</c:v>
                </c:pt>
                <c:pt idx="2">
                  <c:v>0.23</c:v>
                </c:pt>
              </c:numCache>
            </c:numRef>
          </c:val>
          <c:extLst xmlns:c16r2="http://schemas.microsoft.com/office/drawing/2015/06/chart">
            <c:ext xmlns:c16="http://schemas.microsoft.com/office/drawing/2014/chart" uri="{C3380CC4-5D6E-409C-BE32-E72D297353CC}">
              <c16:uniqueId val="{00000000-B77D-4CB9-B11F-0142280B4EF0}"/>
            </c:ext>
          </c:extLst>
        </c:ser>
        <c:ser>
          <c:idx val="1"/>
          <c:order val="1"/>
          <c:tx>
            <c:strRef>
              <c:f>Arkusz1!$C$1</c:f>
              <c:strCache>
                <c:ptCount val="1"/>
                <c:pt idx="0">
                  <c:v>Mężczyźni</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Kobiety mają duży wpływ na rozwój sektora zajmując strategiczne miejsce na rynku pracy</c:v>
                </c:pt>
                <c:pt idx="1">
                  <c:v>Kobiety mają umiarkowany wpływ na rozwój sektora zajmując głównie funkcje wspierające</c:v>
                </c:pt>
                <c:pt idx="2">
                  <c:v>Kobiety mają mały wpływ na rozwój sektora</c:v>
                </c:pt>
              </c:strCache>
            </c:strRef>
          </c:cat>
          <c:val>
            <c:numRef>
              <c:f>Arkusz1!$C$2:$C$4</c:f>
              <c:numCache>
                <c:formatCode>0%</c:formatCode>
                <c:ptCount val="3"/>
                <c:pt idx="0">
                  <c:v>0.46</c:v>
                </c:pt>
                <c:pt idx="1">
                  <c:v>0.51</c:v>
                </c:pt>
                <c:pt idx="2">
                  <c:v>0.03</c:v>
                </c:pt>
              </c:numCache>
            </c:numRef>
          </c:val>
          <c:extLst xmlns:c16r2="http://schemas.microsoft.com/office/drawing/2015/06/chart">
            <c:ext xmlns:c16="http://schemas.microsoft.com/office/drawing/2014/chart" uri="{C3380CC4-5D6E-409C-BE32-E72D297353CC}">
              <c16:uniqueId val="{00000001-B77D-4CB9-B11F-0142280B4EF0}"/>
            </c:ext>
          </c:extLst>
        </c:ser>
        <c:ser>
          <c:idx val="2"/>
          <c:order val="2"/>
          <c:tx>
            <c:strRef>
              <c:f>Arkusz1!$D$1</c:f>
              <c:strCache>
                <c:ptCount val="1"/>
                <c:pt idx="0">
                  <c:v>Ogółem </c:v>
                </c:pt>
              </c:strCache>
            </c:strRef>
          </c:tx>
          <c:spPr>
            <a:solidFill>
              <a:schemeClr val="accent4">
                <a:tint val="65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Kobiety mają duży wpływ na rozwój sektora zajmując strategiczne miejsce na rynku pracy</c:v>
                </c:pt>
                <c:pt idx="1">
                  <c:v>Kobiety mają umiarkowany wpływ na rozwój sektora zajmując głównie funkcje wspierające</c:v>
                </c:pt>
                <c:pt idx="2">
                  <c:v>Kobiety mają mały wpływ na rozwój sektora</c:v>
                </c:pt>
              </c:strCache>
            </c:strRef>
          </c:cat>
          <c:val>
            <c:numRef>
              <c:f>Arkusz1!$D$2:$D$4</c:f>
              <c:numCache>
                <c:formatCode>0%</c:formatCode>
                <c:ptCount val="3"/>
                <c:pt idx="0">
                  <c:v>0.28000000000000003</c:v>
                </c:pt>
                <c:pt idx="1">
                  <c:v>0.56999999999999995</c:v>
                </c:pt>
                <c:pt idx="2">
                  <c:v>0.15</c:v>
                </c:pt>
              </c:numCache>
            </c:numRef>
          </c:val>
          <c:extLst xmlns:c16r2="http://schemas.microsoft.com/office/drawing/2015/06/chart">
            <c:ext xmlns:c16="http://schemas.microsoft.com/office/drawing/2014/chart" uri="{C3380CC4-5D6E-409C-BE32-E72D297353CC}">
              <c16:uniqueId val="{00000002-B77D-4CB9-B11F-0142280B4EF0}"/>
            </c:ext>
          </c:extLst>
        </c:ser>
        <c:dLbls>
          <c:dLblPos val="outEnd"/>
          <c:showLegendKey val="0"/>
          <c:showVal val="1"/>
          <c:showCatName val="0"/>
          <c:showSerName val="0"/>
          <c:showPercent val="0"/>
          <c:showBubbleSize val="0"/>
        </c:dLbls>
        <c:gapWidth val="219"/>
        <c:overlap val="-27"/>
        <c:axId val="509710328"/>
        <c:axId val="509712680"/>
      </c:barChart>
      <c:catAx>
        <c:axId val="509710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crossAx val="509712680"/>
        <c:crosses val="autoZero"/>
        <c:auto val="1"/>
        <c:lblAlgn val="ctr"/>
        <c:lblOffset val="100"/>
        <c:noMultiLvlLbl val="0"/>
      </c:catAx>
      <c:valAx>
        <c:axId val="509712680"/>
        <c:scaling>
          <c:orientation val="minMax"/>
        </c:scaling>
        <c:delete val="0"/>
        <c:axPos val="l"/>
        <c:majorGridlines>
          <c:spPr>
            <a:ln w="3175" cap="flat" cmpd="sng" algn="ctr">
              <a:solidFill>
                <a:schemeClr val="tx1">
                  <a:lumMod val="15000"/>
                  <a:lumOff val="85000"/>
                </a:schemeClr>
              </a:solidFill>
              <a:prstDash val="sysDot"/>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crossAx val="509710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E7526-500D-42DD-B450-6FD21842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9759</Characters>
  <Application>Microsoft Office Word</Application>
  <DocSecurity>4</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Chowaniak</dc:creator>
  <cp:lastModifiedBy>luiza</cp:lastModifiedBy>
  <cp:revision>2</cp:revision>
  <dcterms:created xsi:type="dcterms:W3CDTF">2019-07-22T08:05:00Z</dcterms:created>
  <dcterms:modified xsi:type="dcterms:W3CDTF">2019-07-22T08:05:00Z</dcterms:modified>
</cp:coreProperties>
</file>