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6BD02B6" w:rsidR="00656EF4" w:rsidRDefault="00D41591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300C7FF1" w14:textId="7E16A594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D03D62">
        <w:rPr>
          <w:rFonts w:asciiTheme="minorHAnsi" w:hAnsiTheme="minorHAnsi"/>
          <w:sz w:val="20"/>
          <w:szCs w:val="20"/>
        </w:rPr>
        <w:t>23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.0</w:t>
      </w:r>
      <w:r w:rsidR="00BD39C6">
        <w:rPr>
          <w:rFonts w:asciiTheme="minorHAnsi" w:hAnsiTheme="minorHAnsi"/>
          <w:sz w:val="20"/>
          <w:szCs w:val="20"/>
        </w:rPr>
        <w:t>7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55754A5C" w14:textId="4402FA78" w:rsidR="00D41591" w:rsidRDefault="00EE716F" w:rsidP="00EE716F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EE716F">
        <w:rPr>
          <w:rFonts w:asciiTheme="minorHAnsi" w:hAnsiTheme="minorHAnsi"/>
          <w:b/>
          <w:sz w:val="26"/>
          <w:szCs w:val="26"/>
        </w:rPr>
        <w:t>Znak towarowy na wagę biznesu –</w:t>
      </w:r>
      <w:r w:rsidR="00634E0A">
        <w:rPr>
          <w:rFonts w:asciiTheme="minorHAnsi" w:hAnsiTheme="minorHAnsi"/>
          <w:b/>
          <w:sz w:val="26"/>
          <w:szCs w:val="26"/>
        </w:rPr>
        <w:t xml:space="preserve"> jego </w:t>
      </w:r>
      <w:r w:rsidRPr="00EE716F">
        <w:rPr>
          <w:rFonts w:asciiTheme="minorHAnsi" w:hAnsiTheme="minorHAnsi"/>
          <w:b/>
          <w:sz w:val="26"/>
          <w:szCs w:val="26"/>
        </w:rPr>
        <w:t xml:space="preserve">odpowiednia ochrona wpływa na wartość </w:t>
      </w:r>
      <w:r w:rsidRPr="00D80517">
        <w:rPr>
          <w:rFonts w:asciiTheme="minorHAnsi" w:hAnsiTheme="minorHAnsi"/>
          <w:b/>
          <w:sz w:val="26"/>
          <w:szCs w:val="26"/>
        </w:rPr>
        <w:t>przedsiębiorstwa</w:t>
      </w:r>
    </w:p>
    <w:p w14:paraId="139D4C78" w14:textId="77777777" w:rsidR="00EE716F" w:rsidRPr="00034DB0" w:rsidRDefault="00EE716F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7E69E2CA" w14:textId="73174B35" w:rsidR="005B6A0E" w:rsidRPr="00B50580" w:rsidRDefault="005B6A0E" w:rsidP="005B6A0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Zasoby intelektualne</w:t>
      </w:r>
      <w:r w:rsidRPr="00EE716F">
        <w:rPr>
          <w:rFonts w:asciiTheme="minorHAnsi" w:hAnsiTheme="minorHAnsi"/>
          <w:b/>
          <w:sz w:val="22"/>
          <w:szCs w:val="22"/>
        </w:rPr>
        <w:t xml:space="preserve"> wpływają w </w:t>
      </w:r>
      <w:r w:rsidRPr="00D80517">
        <w:rPr>
          <w:rFonts w:asciiTheme="minorHAnsi" w:hAnsiTheme="minorHAnsi"/>
          <w:b/>
          <w:sz w:val="22"/>
          <w:szCs w:val="22"/>
        </w:rPr>
        <w:t>ogromnym stopniu na budowanie konkurencyjności, innowacyjności, a także rozpoznawalności firmy oraz jej produktów lub usług. Wartość współczesnych przedsiębiorstw w coraz większ</w:t>
      </w:r>
      <w:r w:rsidRPr="00EE716F">
        <w:rPr>
          <w:rFonts w:asciiTheme="minorHAnsi" w:hAnsiTheme="minorHAnsi"/>
          <w:b/>
          <w:sz w:val="22"/>
          <w:szCs w:val="22"/>
        </w:rPr>
        <w:t xml:space="preserve">ym stopniu zależy od posiadanych zasobów intelektualnych oraz sposobu ich ochrony i zarządzania nimi. </w:t>
      </w:r>
      <w:r>
        <w:rPr>
          <w:rFonts w:asciiTheme="minorHAnsi" w:hAnsiTheme="minorHAnsi"/>
          <w:b/>
          <w:sz w:val="22"/>
          <w:szCs w:val="22"/>
        </w:rPr>
        <w:t>Ekspert z Kancelarii Prawnej Chałas i Wspólnicy wskazuje, jakie kroki podjąć, aby mieć pewność, że prawa do znaków towarowych są skutecznie chronione.</w:t>
      </w:r>
    </w:p>
    <w:p w14:paraId="085AEBE9" w14:textId="77777777" w:rsidR="00B50580" w:rsidRPr="00B50580" w:rsidRDefault="00B50580" w:rsidP="00EE716F">
      <w:pPr>
        <w:jc w:val="both"/>
        <w:rPr>
          <w:rFonts w:asciiTheme="minorHAnsi" w:hAnsiTheme="minorHAnsi"/>
          <w:b/>
          <w:sz w:val="22"/>
          <w:szCs w:val="22"/>
        </w:rPr>
      </w:pPr>
      <w:r w:rsidRPr="00B50580">
        <w:rPr>
          <w:rFonts w:asciiTheme="minorHAnsi" w:hAnsiTheme="minorHAnsi"/>
          <w:b/>
          <w:sz w:val="22"/>
          <w:szCs w:val="22"/>
        </w:rPr>
        <w:t>Znak towarowy na wagę złota</w:t>
      </w:r>
    </w:p>
    <w:p w14:paraId="0CF38C47" w14:textId="624AF087" w:rsidR="002F41E2" w:rsidRPr="002F41E2" w:rsidRDefault="00EE716F" w:rsidP="00EE716F">
      <w:pPr>
        <w:jc w:val="both"/>
        <w:rPr>
          <w:rFonts w:asciiTheme="minorHAnsi" w:hAnsiTheme="minorHAnsi"/>
          <w:bCs/>
          <w:sz w:val="22"/>
          <w:szCs w:val="22"/>
        </w:rPr>
      </w:pPr>
      <w:r w:rsidRPr="00EE716F">
        <w:rPr>
          <w:rFonts w:asciiTheme="minorHAnsi" w:hAnsiTheme="minorHAnsi"/>
          <w:bCs/>
          <w:sz w:val="22"/>
          <w:szCs w:val="22"/>
        </w:rPr>
        <w:t xml:space="preserve">Najlepszym </w:t>
      </w:r>
      <w:r w:rsidR="002F41E2">
        <w:rPr>
          <w:rFonts w:asciiTheme="minorHAnsi" w:hAnsiTheme="minorHAnsi"/>
          <w:bCs/>
          <w:sz w:val="22"/>
          <w:szCs w:val="22"/>
        </w:rPr>
        <w:t xml:space="preserve">przykładem tego, jak duże znaczenie w procesie prawidłowego funkcjonowania przedsiębiorstwa ma znak towarowy – a także jego prawidłowa ochrona – </w:t>
      </w:r>
      <w:r w:rsidRPr="00EE716F">
        <w:rPr>
          <w:rFonts w:asciiTheme="minorHAnsi" w:hAnsiTheme="minorHAnsi"/>
          <w:bCs/>
          <w:sz w:val="22"/>
          <w:szCs w:val="22"/>
        </w:rPr>
        <w:t xml:space="preserve">mogą być publikowane co roku rankingi najcenniejszych marek, zarówno w ujęciu globalnym jak i lokalnym. </w:t>
      </w:r>
      <w:r w:rsidRPr="002F41E2">
        <w:rPr>
          <w:rFonts w:asciiTheme="minorHAnsi" w:hAnsiTheme="minorHAnsi"/>
          <w:bCs/>
          <w:i/>
          <w:iCs/>
          <w:sz w:val="22"/>
          <w:szCs w:val="22"/>
        </w:rPr>
        <w:t xml:space="preserve">Nikogo nie dziwi już fakt, że w wielu przypadkach wartość księgowa przedsiębiorstwa w coraz większym stopniu odpowiada wartości zasobów intelektualnych, a niejednokrotnie wartości pojedynczej marki </w:t>
      </w:r>
      <w:r w:rsidR="002F41E2" w:rsidRPr="002F41E2">
        <w:rPr>
          <w:rFonts w:asciiTheme="minorHAnsi" w:hAnsiTheme="minorHAnsi"/>
          <w:bCs/>
          <w:i/>
          <w:iCs/>
          <w:sz w:val="22"/>
          <w:szCs w:val="22"/>
        </w:rPr>
        <w:t xml:space="preserve">– </w:t>
      </w:r>
      <w:r w:rsidRPr="002F41E2">
        <w:rPr>
          <w:rFonts w:asciiTheme="minorHAnsi" w:hAnsiTheme="minorHAnsi"/>
          <w:bCs/>
          <w:i/>
          <w:iCs/>
          <w:sz w:val="22"/>
          <w:szCs w:val="22"/>
        </w:rPr>
        <w:t>znaku towarowego</w:t>
      </w:r>
      <w:r w:rsidR="002F41E2">
        <w:rPr>
          <w:rFonts w:asciiTheme="minorHAnsi" w:hAnsiTheme="minorHAnsi"/>
          <w:bCs/>
          <w:i/>
          <w:iCs/>
          <w:sz w:val="22"/>
          <w:szCs w:val="22"/>
        </w:rPr>
        <w:t xml:space="preserve"> – </w:t>
      </w:r>
      <w:r w:rsidR="002F41E2" w:rsidRPr="002F41E2">
        <w:rPr>
          <w:rFonts w:asciiTheme="minorHAnsi" w:hAnsiTheme="minorHAnsi"/>
          <w:bCs/>
          <w:sz w:val="22"/>
          <w:szCs w:val="22"/>
        </w:rPr>
        <w:t xml:space="preserve">mówi Maciej Priebe, </w:t>
      </w:r>
      <w:r w:rsidR="00E81890">
        <w:rPr>
          <w:rFonts w:asciiTheme="minorHAnsi" w:hAnsiTheme="minorHAnsi"/>
          <w:bCs/>
          <w:sz w:val="22"/>
          <w:szCs w:val="22"/>
        </w:rPr>
        <w:t xml:space="preserve">Partner, </w:t>
      </w:r>
      <w:r w:rsidR="002F41E2" w:rsidRPr="002F41E2">
        <w:rPr>
          <w:rFonts w:asciiTheme="minorHAnsi" w:hAnsiTheme="minorHAnsi"/>
          <w:bCs/>
          <w:sz w:val="22"/>
          <w:szCs w:val="22"/>
        </w:rPr>
        <w:t xml:space="preserve">rzecznik patentowy </w:t>
      </w:r>
      <w:r w:rsidR="00BD39C6">
        <w:rPr>
          <w:rFonts w:asciiTheme="minorHAnsi" w:hAnsiTheme="minorHAnsi"/>
          <w:bCs/>
          <w:sz w:val="22"/>
          <w:szCs w:val="22"/>
        </w:rPr>
        <w:t>z</w:t>
      </w:r>
      <w:r w:rsidR="002F41E2" w:rsidRPr="002F41E2">
        <w:rPr>
          <w:rFonts w:asciiTheme="minorHAnsi" w:hAnsiTheme="minorHAnsi"/>
          <w:bCs/>
          <w:sz w:val="22"/>
          <w:szCs w:val="22"/>
        </w:rPr>
        <w:t xml:space="preserve"> Kancelarii Prawnej Chałas i Wspólnicy. </w:t>
      </w:r>
    </w:p>
    <w:p w14:paraId="0090D5BB" w14:textId="0AC531D9" w:rsidR="00434B0A" w:rsidRPr="00434B0A" w:rsidRDefault="00434B0A" w:rsidP="00EE716F">
      <w:pPr>
        <w:jc w:val="both"/>
        <w:rPr>
          <w:rFonts w:asciiTheme="minorHAnsi" w:hAnsiTheme="minorHAnsi"/>
          <w:bCs/>
          <w:sz w:val="22"/>
          <w:szCs w:val="22"/>
        </w:rPr>
      </w:pPr>
      <w:r w:rsidRPr="00434B0A">
        <w:rPr>
          <w:rFonts w:asciiTheme="minorHAnsi" w:hAnsiTheme="minorHAnsi"/>
          <w:bCs/>
          <w:sz w:val="22"/>
          <w:szCs w:val="22"/>
        </w:rPr>
        <w:t>Od wielu lat w ścisłej czołówce najcenniejszych marek znajduje się m.in. Coca-Cola, produkująca najpopularniejszy napój na świecie. Obecnie zarówno przedsiębiorstwo, jak i jego logo – powstałe w 1887 r. – uznawane są za jedne z najdroższych na świecie – realną konkurencją dla marki w tym zakresie pozostają jedynie technologiczne giganty</w:t>
      </w:r>
      <w:r w:rsidR="00316374">
        <w:rPr>
          <w:rFonts w:asciiTheme="minorHAnsi" w:hAnsiTheme="minorHAnsi"/>
          <w:bCs/>
          <w:sz w:val="22"/>
          <w:szCs w:val="22"/>
        </w:rPr>
        <w:t>,</w:t>
      </w:r>
      <w:r w:rsidRPr="00434B0A">
        <w:rPr>
          <w:rFonts w:asciiTheme="minorHAnsi" w:hAnsiTheme="minorHAnsi"/>
          <w:bCs/>
          <w:sz w:val="22"/>
          <w:szCs w:val="22"/>
        </w:rPr>
        <w:t xml:space="preserve"> takie jak Apple, Google czy Facebook.</w:t>
      </w:r>
    </w:p>
    <w:p w14:paraId="423E40E8" w14:textId="60355274" w:rsidR="00253827" w:rsidRPr="00CD5215" w:rsidRDefault="00434B0A" w:rsidP="00EE716F">
      <w:pPr>
        <w:jc w:val="both"/>
        <w:rPr>
          <w:rFonts w:asciiTheme="minorHAnsi" w:hAnsiTheme="minorHAnsi"/>
          <w:b/>
          <w:sz w:val="22"/>
          <w:szCs w:val="22"/>
        </w:rPr>
      </w:pPr>
      <w:r w:rsidRPr="00CD5215">
        <w:rPr>
          <w:rFonts w:asciiTheme="minorHAnsi" w:hAnsiTheme="minorHAnsi"/>
          <w:b/>
          <w:sz w:val="22"/>
          <w:szCs w:val="22"/>
        </w:rPr>
        <w:t>Silna marka –</w:t>
      </w:r>
      <w:r w:rsidR="00CD5215" w:rsidRPr="00CD5215">
        <w:rPr>
          <w:rFonts w:asciiTheme="minorHAnsi" w:hAnsiTheme="minorHAnsi"/>
          <w:b/>
          <w:sz w:val="22"/>
          <w:szCs w:val="22"/>
        </w:rPr>
        <w:t xml:space="preserve"> jak ją zbudować?</w:t>
      </w:r>
    </w:p>
    <w:p w14:paraId="1FD32B2C" w14:textId="054AF419" w:rsidR="00BD39C6" w:rsidRPr="00BD39C6" w:rsidRDefault="00EE716F" w:rsidP="007D4853">
      <w:pPr>
        <w:jc w:val="both"/>
        <w:rPr>
          <w:rFonts w:asciiTheme="minorHAnsi" w:hAnsiTheme="minorHAnsi"/>
          <w:bCs/>
          <w:sz w:val="22"/>
          <w:szCs w:val="22"/>
        </w:rPr>
      </w:pPr>
      <w:r w:rsidRPr="00EE716F">
        <w:rPr>
          <w:rFonts w:asciiTheme="minorHAnsi" w:hAnsiTheme="minorHAnsi"/>
          <w:bCs/>
          <w:sz w:val="22"/>
          <w:szCs w:val="22"/>
        </w:rPr>
        <w:t xml:space="preserve">Warto zastanowić się nad mechanizmem budowania silnej marki oraz czynnikami, które wpływają bezpośrednio </w:t>
      </w:r>
      <w:r w:rsidRPr="00D80517">
        <w:rPr>
          <w:rFonts w:asciiTheme="minorHAnsi" w:hAnsiTheme="minorHAnsi"/>
          <w:bCs/>
          <w:sz w:val="22"/>
          <w:szCs w:val="22"/>
        </w:rPr>
        <w:t>na wartość zasobów intelektualnych</w:t>
      </w:r>
      <w:r w:rsidR="00316374" w:rsidRPr="00D80517">
        <w:rPr>
          <w:rFonts w:asciiTheme="minorHAnsi" w:hAnsiTheme="minorHAnsi"/>
          <w:bCs/>
          <w:sz w:val="22"/>
          <w:szCs w:val="22"/>
        </w:rPr>
        <w:t>,</w:t>
      </w:r>
      <w:r w:rsidRPr="00D80517">
        <w:rPr>
          <w:rFonts w:asciiTheme="minorHAnsi" w:hAnsiTheme="minorHAnsi"/>
          <w:bCs/>
          <w:sz w:val="22"/>
          <w:szCs w:val="22"/>
        </w:rPr>
        <w:t xml:space="preserve"> np. znaków towarowych, a w konsekwencji na </w:t>
      </w:r>
      <w:r w:rsidR="00316374" w:rsidRPr="00D80517">
        <w:rPr>
          <w:rFonts w:asciiTheme="minorHAnsi" w:hAnsiTheme="minorHAnsi"/>
          <w:bCs/>
          <w:sz w:val="22"/>
          <w:szCs w:val="22"/>
        </w:rPr>
        <w:t xml:space="preserve">pozycję </w:t>
      </w:r>
      <w:r w:rsidR="001A3DDC" w:rsidRPr="00D80517">
        <w:rPr>
          <w:rFonts w:asciiTheme="minorHAnsi" w:hAnsiTheme="minorHAnsi"/>
          <w:bCs/>
          <w:sz w:val="22"/>
          <w:szCs w:val="22"/>
        </w:rPr>
        <w:t>firm</w:t>
      </w:r>
      <w:r w:rsidRPr="00D80517">
        <w:rPr>
          <w:rFonts w:asciiTheme="minorHAnsi" w:hAnsiTheme="minorHAnsi"/>
          <w:bCs/>
          <w:sz w:val="22"/>
          <w:szCs w:val="22"/>
        </w:rPr>
        <w:t>.</w:t>
      </w:r>
      <w:r w:rsidR="009D502E" w:rsidRPr="00D80517">
        <w:rPr>
          <w:rFonts w:asciiTheme="minorHAnsi" w:hAnsiTheme="minorHAnsi"/>
          <w:bCs/>
          <w:sz w:val="22"/>
          <w:szCs w:val="22"/>
        </w:rPr>
        <w:t xml:space="preserve"> </w:t>
      </w:r>
      <w:r w:rsidRPr="00D80517">
        <w:rPr>
          <w:rFonts w:asciiTheme="minorHAnsi" w:hAnsiTheme="minorHAnsi"/>
          <w:bCs/>
          <w:sz w:val="22"/>
          <w:szCs w:val="22"/>
        </w:rPr>
        <w:t xml:space="preserve">Niewątpliwie należą do nich działania zarówno marketingowe, związane z odpowiednim kreowaniem wizerunku przedsiębiorstwa i jego marek, </w:t>
      </w:r>
      <w:r w:rsidR="00BD39C6" w:rsidRPr="00D80517">
        <w:rPr>
          <w:rFonts w:asciiTheme="minorHAnsi" w:hAnsiTheme="minorHAnsi"/>
          <w:bCs/>
          <w:sz w:val="22"/>
          <w:szCs w:val="22"/>
        </w:rPr>
        <w:t>a także</w:t>
      </w:r>
      <w:r w:rsidRPr="00D80517">
        <w:rPr>
          <w:rFonts w:asciiTheme="minorHAnsi" w:hAnsiTheme="minorHAnsi"/>
          <w:bCs/>
          <w:sz w:val="22"/>
          <w:szCs w:val="22"/>
        </w:rPr>
        <w:t xml:space="preserve"> działania prawne. Wśród tych drugich </w:t>
      </w:r>
      <w:r w:rsidRPr="00D80517">
        <w:rPr>
          <w:rFonts w:asciiTheme="minorHAnsi" w:hAnsiTheme="minorHAnsi"/>
          <w:bCs/>
          <w:sz w:val="22"/>
          <w:szCs w:val="22"/>
        </w:rPr>
        <w:lastRenderedPageBreak/>
        <w:t xml:space="preserve">wspomnieć </w:t>
      </w:r>
      <w:r w:rsidR="00BD39C6" w:rsidRPr="00D80517">
        <w:rPr>
          <w:rFonts w:asciiTheme="minorHAnsi" w:hAnsiTheme="minorHAnsi"/>
          <w:bCs/>
          <w:sz w:val="22"/>
          <w:szCs w:val="22"/>
        </w:rPr>
        <w:t>warto</w:t>
      </w:r>
      <w:r w:rsidRPr="00D80517">
        <w:rPr>
          <w:rFonts w:asciiTheme="minorHAnsi" w:hAnsiTheme="minorHAnsi"/>
          <w:bCs/>
          <w:sz w:val="22"/>
          <w:szCs w:val="22"/>
        </w:rPr>
        <w:t xml:space="preserve"> o ochronie praw własności przemysłowej, w tym ochronie znaków towarowych, wynalazków czy też wzorów przemysłowych. Co ważne, ochrona ta może być realizowana z wykorzystaniem kilku, całkowicie różnych procedur, wpływających na jej zakres terytorialny jak i przedmiotowy. </w:t>
      </w:r>
      <w:r w:rsidR="00BC032E" w:rsidRPr="00D80517">
        <w:rPr>
          <w:rFonts w:asciiTheme="minorHAnsi" w:hAnsiTheme="minorHAnsi"/>
          <w:bCs/>
          <w:i/>
          <w:iCs/>
          <w:sz w:val="22"/>
          <w:szCs w:val="22"/>
        </w:rPr>
        <w:t>Nale</w:t>
      </w:r>
      <w:r w:rsidR="00D80517">
        <w:rPr>
          <w:rFonts w:asciiTheme="minorHAnsi" w:hAnsiTheme="minorHAnsi"/>
          <w:bCs/>
          <w:i/>
          <w:iCs/>
          <w:sz w:val="22"/>
          <w:szCs w:val="22"/>
        </w:rPr>
        <w:t>ż</w:t>
      </w:r>
      <w:r w:rsidR="00BC032E" w:rsidRPr="00D80517">
        <w:rPr>
          <w:rFonts w:asciiTheme="minorHAnsi" w:hAnsiTheme="minorHAnsi"/>
          <w:bCs/>
          <w:i/>
          <w:iCs/>
          <w:sz w:val="22"/>
          <w:szCs w:val="22"/>
        </w:rPr>
        <w:t xml:space="preserve">y </w:t>
      </w:r>
      <w:r w:rsidRPr="00D80517">
        <w:rPr>
          <w:rFonts w:asciiTheme="minorHAnsi" w:hAnsiTheme="minorHAnsi"/>
          <w:bCs/>
          <w:i/>
          <w:iCs/>
          <w:sz w:val="22"/>
          <w:szCs w:val="22"/>
        </w:rPr>
        <w:t xml:space="preserve">pamiętać, że uzyskanie ochrony (np. prawa ochronnego na znak towarowy) to zaledwie pierwszy i podstawowy krok na drodze do budowania silnej marki oraz wartości zasobów intelektualnych przedsiębiorstwa. Właściciele </w:t>
      </w:r>
      <w:r w:rsidR="00BC032E" w:rsidRPr="00D80517">
        <w:rPr>
          <w:rFonts w:asciiTheme="minorHAnsi" w:hAnsiTheme="minorHAnsi"/>
          <w:bCs/>
          <w:i/>
          <w:iCs/>
          <w:sz w:val="22"/>
          <w:szCs w:val="22"/>
        </w:rPr>
        <w:t>najpopularniejszych na rynku</w:t>
      </w:r>
      <w:r w:rsidRPr="00D80517">
        <w:rPr>
          <w:rFonts w:asciiTheme="minorHAnsi" w:hAnsiTheme="minorHAnsi"/>
          <w:bCs/>
          <w:i/>
          <w:iCs/>
          <w:sz w:val="22"/>
          <w:szCs w:val="22"/>
        </w:rPr>
        <w:t xml:space="preserve"> marek doskonale zdają sobie </w:t>
      </w:r>
      <w:r w:rsidR="00BC032E" w:rsidRPr="00D80517">
        <w:rPr>
          <w:rFonts w:asciiTheme="minorHAnsi" w:hAnsiTheme="minorHAnsi"/>
          <w:bCs/>
          <w:i/>
          <w:iCs/>
          <w:sz w:val="22"/>
          <w:szCs w:val="22"/>
        </w:rPr>
        <w:t xml:space="preserve">z tego </w:t>
      </w:r>
      <w:r w:rsidRPr="00D80517">
        <w:rPr>
          <w:rFonts w:asciiTheme="minorHAnsi" w:hAnsiTheme="minorHAnsi"/>
          <w:bCs/>
          <w:i/>
          <w:iCs/>
          <w:sz w:val="22"/>
          <w:szCs w:val="22"/>
        </w:rPr>
        <w:t>sprawę</w:t>
      </w:r>
      <w:r w:rsidR="00BC032E" w:rsidRPr="00D80517">
        <w:rPr>
          <w:rFonts w:asciiTheme="minorHAnsi" w:hAnsiTheme="minorHAnsi"/>
          <w:bCs/>
          <w:i/>
          <w:iCs/>
          <w:sz w:val="22"/>
          <w:szCs w:val="22"/>
        </w:rPr>
        <w:t>. Można stwierdzić, iż skuteczne zarządzanie zasobami intelektualnymi z</w:t>
      </w:r>
      <w:r w:rsidR="00BC032E">
        <w:rPr>
          <w:rFonts w:asciiTheme="minorHAnsi" w:hAnsiTheme="minorHAnsi"/>
          <w:bCs/>
          <w:i/>
          <w:iCs/>
          <w:sz w:val="22"/>
          <w:szCs w:val="22"/>
        </w:rPr>
        <w:t xml:space="preserve"> perspektywy prawnej </w:t>
      </w:r>
      <w:r w:rsidR="00BC032E" w:rsidRPr="00295F6E">
        <w:rPr>
          <w:rFonts w:asciiTheme="minorHAnsi" w:hAnsiTheme="minorHAnsi"/>
          <w:bCs/>
          <w:i/>
          <w:iCs/>
          <w:sz w:val="22"/>
          <w:szCs w:val="22"/>
        </w:rPr>
        <w:t>to w szczególności konsekwentne egzekwowanie uzyskanej wcześniej ochrony. Działania te prowadzą nie tylko do wzmacniania pozycji rynkowej, ale także do budowania wartości marki, zasobów intelektualnych oraz całego przedsiębiorstwa</w:t>
      </w:r>
      <w:r w:rsidR="00E8189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BD39C6">
        <w:rPr>
          <w:rFonts w:asciiTheme="minorHAnsi" w:hAnsiTheme="minorHAnsi"/>
          <w:bCs/>
          <w:i/>
          <w:iCs/>
          <w:sz w:val="22"/>
          <w:szCs w:val="22"/>
        </w:rPr>
        <w:t xml:space="preserve">– </w:t>
      </w:r>
      <w:r w:rsidR="00BD39C6">
        <w:rPr>
          <w:rFonts w:asciiTheme="minorHAnsi" w:hAnsiTheme="minorHAnsi"/>
          <w:bCs/>
          <w:sz w:val="22"/>
          <w:szCs w:val="22"/>
        </w:rPr>
        <w:t xml:space="preserve">wskazuje Maciej Priebe, </w:t>
      </w:r>
      <w:r w:rsidR="00E81890">
        <w:rPr>
          <w:rFonts w:asciiTheme="minorHAnsi" w:hAnsiTheme="minorHAnsi"/>
          <w:bCs/>
          <w:sz w:val="22"/>
          <w:szCs w:val="22"/>
        </w:rPr>
        <w:t xml:space="preserve">Partner, </w:t>
      </w:r>
      <w:r w:rsidR="00BD39C6">
        <w:rPr>
          <w:rFonts w:asciiTheme="minorHAnsi" w:hAnsiTheme="minorHAnsi"/>
          <w:bCs/>
          <w:sz w:val="22"/>
          <w:szCs w:val="22"/>
        </w:rPr>
        <w:t>rzecznik patentowy z Kancelarii Prawnej Chałas i Wspólnicy.</w:t>
      </w:r>
    </w:p>
    <w:p w14:paraId="108350E4" w14:textId="66A7EFA8" w:rsidR="009D502E" w:rsidRPr="00295F6E" w:rsidRDefault="00A635CE" w:rsidP="007D485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Uznanie</w:t>
      </w:r>
      <w:r w:rsidR="00E8189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czegoś za</w:t>
      </w:r>
      <w:r w:rsidR="00EE716F" w:rsidRPr="00EE716F">
        <w:rPr>
          <w:rFonts w:asciiTheme="minorHAnsi" w:hAnsiTheme="minorHAnsi"/>
          <w:bCs/>
          <w:sz w:val="22"/>
          <w:szCs w:val="22"/>
        </w:rPr>
        <w:t xml:space="preserve"> </w:t>
      </w:r>
      <w:r w:rsidR="00295F6E">
        <w:rPr>
          <w:rFonts w:asciiTheme="minorHAnsi" w:hAnsiTheme="minorHAnsi"/>
          <w:bCs/>
          <w:sz w:val="22"/>
          <w:szCs w:val="22"/>
        </w:rPr>
        <w:t xml:space="preserve">„zasoby intelektualne” </w:t>
      </w:r>
      <w:r>
        <w:rPr>
          <w:rFonts w:asciiTheme="minorHAnsi" w:hAnsiTheme="minorHAnsi"/>
          <w:bCs/>
          <w:sz w:val="22"/>
          <w:szCs w:val="22"/>
        </w:rPr>
        <w:t xml:space="preserve">niesie za sobą </w:t>
      </w:r>
      <w:r w:rsidR="00EE716F" w:rsidRPr="00EE716F">
        <w:rPr>
          <w:rFonts w:asciiTheme="minorHAnsi" w:hAnsiTheme="minorHAnsi"/>
          <w:bCs/>
          <w:sz w:val="22"/>
          <w:szCs w:val="22"/>
        </w:rPr>
        <w:t xml:space="preserve">szereg, podejmowanych </w:t>
      </w:r>
      <w:r w:rsidR="00295F6E">
        <w:rPr>
          <w:rFonts w:asciiTheme="minorHAnsi" w:hAnsiTheme="minorHAnsi"/>
          <w:bCs/>
          <w:sz w:val="22"/>
          <w:szCs w:val="22"/>
        </w:rPr>
        <w:t xml:space="preserve">– </w:t>
      </w:r>
      <w:r w:rsidR="00EE716F" w:rsidRPr="00EE716F">
        <w:rPr>
          <w:rFonts w:asciiTheme="minorHAnsi" w:hAnsiTheme="minorHAnsi"/>
          <w:bCs/>
          <w:sz w:val="22"/>
          <w:szCs w:val="22"/>
        </w:rPr>
        <w:t>z żelazną konsekwencją</w:t>
      </w:r>
      <w:r w:rsidR="00295F6E">
        <w:rPr>
          <w:rFonts w:asciiTheme="minorHAnsi" w:hAnsiTheme="minorHAnsi"/>
          <w:bCs/>
          <w:sz w:val="22"/>
          <w:szCs w:val="22"/>
        </w:rPr>
        <w:t xml:space="preserve"> –</w:t>
      </w:r>
      <w:r w:rsidR="00EE716F" w:rsidRPr="00EE716F">
        <w:rPr>
          <w:rFonts w:asciiTheme="minorHAnsi" w:hAnsiTheme="minorHAnsi"/>
          <w:bCs/>
          <w:sz w:val="22"/>
          <w:szCs w:val="22"/>
        </w:rPr>
        <w:t xml:space="preserve"> działań marketingowych, PR-owych oraz prawnych. Są wśród nich w szczególności działania związane ze stałym monitorowaniem rynku i konkurencji, wykrywaniem kolizji praw czy też prowadzeniem postępowań spornych. </w:t>
      </w:r>
    </w:p>
    <w:p w14:paraId="4B455D7D" w14:textId="6BBD3558" w:rsidR="009D502E" w:rsidRDefault="00E81890" w:rsidP="007D485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44F27" wp14:editId="04B33A96">
                <wp:simplePos x="0" y="0"/>
                <wp:positionH relativeFrom="column">
                  <wp:posOffset>-9843</wp:posOffset>
                </wp:positionH>
                <wp:positionV relativeFrom="paragraph">
                  <wp:posOffset>80010</wp:posOffset>
                </wp:positionV>
                <wp:extent cx="57245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C81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3pt" to="44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" strokecolor="black [3040]"/>
            </w:pict>
          </mc:Fallback>
        </mc:AlternateContent>
      </w:r>
    </w:p>
    <w:p w14:paraId="6A950FE6" w14:textId="6DF42BE8" w:rsidR="007D4853" w:rsidRPr="009D502E" w:rsidRDefault="007D4853" w:rsidP="007D4853">
      <w:pPr>
        <w:jc w:val="both"/>
        <w:rPr>
          <w:rFonts w:asciiTheme="minorHAnsi" w:hAnsiTheme="minorHAnsi"/>
          <w:bCs/>
          <w:sz w:val="22"/>
          <w:szCs w:val="22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41E2">
        <w:rPr>
          <w:rFonts w:asciiTheme="minorHAnsi" w:hAnsiTheme="minorHAnsi"/>
          <w:sz w:val="20"/>
          <w:szCs w:val="20"/>
        </w:rPr>
        <w:t>Kancelaria Prawna Chałas i Wspólnicy</w:t>
      </w:r>
      <w:r w:rsidRPr="00CA7DB9">
        <w:rPr>
          <w:rFonts w:asciiTheme="minorHAnsi" w:hAnsiTheme="minorHAnsi"/>
          <w:sz w:val="20"/>
          <w:szCs w:val="20"/>
        </w:rPr>
        <w:t xml:space="preserve">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3C4BA5AB" w:rsidR="00BF2913" w:rsidRDefault="00D03D62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44F0C6AB" w14:textId="3A3628AD" w:rsidR="0002416D" w:rsidRPr="008D2D45" w:rsidRDefault="0002416D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8D2D45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Milena Małyszek</w:t>
      </w:r>
    </w:p>
    <w:p w14:paraId="181A6137" w14:textId="59906425" w:rsidR="0002416D" w:rsidRPr="00D80517" w:rsidRDefault="00D03D62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6A58C9" w:rsidRPr="00D80517">
          <w:rPr>
            <w:rStyle w:val="Hipercze"/>
            <w:rFonts w:asciiTheme="minorHAnsi" w:hAnsiTheme="minorHAnsi"/>
            <w:sz w:val="20"/>
            <w:szCs w:val="20"/>
            <w:lang w:val="en-US"/>
          </w:rPr>
          <w:t>milena.malyszek@triplepr.pl</w:t>
        </w:r>
      </w:hyperlink>
    </w:p>
    <w:p w14:paraId="1FC9469F" w14:textId="77777777" w:rsidR="006A58C9" w:rsidRPr="008D2D45" w:rsidRDefault="006A58C9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987E73B" w14:textId="77777777" w:rsidR="00BF2913" w:rsidRPr="008D2D45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BF2913" w:rsidRPr="008D2D45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840B" w14:textId="77777777" w:rsidR="006A6449" w:rsidRDefault="006A6449">
      <w:r>
        <w:separator/>
      </w:r>
    </w:p>
  </w:endnote>
  <w:endnote w:type="continuationSeparator" w:id="0">
    <w:p w14:paraId="7D98F810" w14:textId="77777777" w:rsidR="006A6449" w:rsidRDefault="006A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5B6A0E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F734" w14:textId="77777777" w:rsidR="006A6449" w:rsidRDefault="006A6449">
      <w:r>
        <w:separator/>
      </w:r>
    </w:p>
  </w:footnote>
  <w:footnote w:type="continuationSeparator" w:id="0">
    <w:p w14:paraId="6B1B0DDF" w14:textId="77777777" w:rsidR="006A6449" w:rsidRDefault="006A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21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3"/>
  </w:num>
  <w:num w:numId="15">
    <w:abstractNumId w:val="4"/>
  </w:num>
  <w:num w:numId="16">
    <w:abstractNumId w:val="20"/>
  </w:num>
  <w:num w:numId="17">
    <w:abstractNumId w:val="19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4B55"/>
    <w:rsid w:val="00005172"/>
    <w:rsid w:val="0002416D"/>
    <w:rsid w:val="00034DB0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647A"/>
    <w:rsid w:val="000A28F8"/>
    <w:rsid w:val="000A3E19"/>
    <w:rsid w:val="000A4093"/>
    <w:rsid w:val="000B42E5"/>
    <w:rsid w:val="000B7453"/>
    <w:rsid w:val="000C5454"/>
    <w:rsid w:val="000D27F4"/>
    <w:rsid w:val="000D3432"/>
    <w:rsid w:val="000E6333"/>
    <w:rsid w:val="000F7428"/>
    <w:rsid w:val="000F74B1"/>
    <w:rsid w:val="00103371"/>
    <w:rsid w:val="00126C0F"/>
    <w:rsid w:val="0013417D"/>
    <w:rsid w:val="001437B7"/>
    <w:rsid w:val="00143E4B"/>
    <w:rsid w:val="00147978"/>
    <w:rsid w:val="001539E0"/>
    <w:rsid w:val="001652C8"/>
    <w:rsid w:val="00167E1E"/>
    <w:rsid w:val="00176371"/>
    <w:rsid w:val="00181058"/>
    <w:rsid w:val="001A129C"/>
    <w:rsid w:val="001A143B"/>
    <w:rsid w:val="001A3DDC"/>
    <w:rsid w:val="001A6B67"/>
    <w:rsid w:val="001B23DE"/>
    <w:rsid w:val="001D0F38"/>
    <w:rsid w:val="001D530A"/>
    <w:rsid w:val="001E62F3"/>
    <w:rsid w:val="001E78FC"/>
    <w:rsid w:val="00207FBE"/>
    <w:rsid w:val="002160F4"/>
    <w:rsid w:val="002170CB"/>
    <w:rsid w:val="002221ED"/>
    <w:rsid w:val="00225BAA"/>
    <w:rsid w:val="002401B7"/>
    <w:rsid w:val="00245460"/>
    <w:rsid w:val="00253827"/>
    <w:rsid w:val="0027289D"/>
    <w:rsid w:val="00274054"/>
    <w:rsid w:val="0027539E"/>
    <w:rsid w:val="002833ED"/>
    <w:rsid w:val="00292BAA"/>
    <w:rsid w:val="00294AFA"/>
    <w:rsid w:val="00295F6E"/>
    <w:rsid w:val="002A090D"/>
    <w:rsid w:val="002A1F19"/>
    <w:rsid w:val="002A4098"/>
    <w:rsid w:val="002B5DA0"/>
    <w:rsid w:val="002D4590"/>
    <w:rsid w:val="002D4834"/>
    <w:rsid w:val="002D73DD"/>
    <w:rsid w:val="002D7578"/>
    <w:rsid w:val="002E50BF"/>
    <w:rsid w:val="002E5D71"/>
    <w:rsid w:val="002F41E2"/>
    <w:rsid w:val="002F55CB"/>
    <w:rsid w:val="002F5B8A"/>
    <w:rsid w:val="00303451"/>
    <w:rsid w:val="00310620"/>
    <w:rsid w:val="00311DBC"/>
    <w:rsid w:val="00316374"/>
    <w:rsid w:val="003170C7"/>
    <w:rsid w:val="00323A65"/>
    <w:rsid w:val="0032715A"/>
    <w:rsid w:val="003314B1"/>
    <w:rsid w:val="00341E43"/>
    <w:rsid w:val="003424C7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B3531"/>
    <w:rsid w:val="003B46A0"/>
    <w:rsid w:val="003B6E64"/>
    <w:rsid w:val="003C5E32"/>
    <w:rsid w:val="003D51B8"/>
    <w:rsid w:val="003D65DF"/>
    <w:rsid w:val="003E2BB1"/>
    <w:rsid w:val="003E3606"/>
    <w:rsid w:val="003E5AE3"/>
    <w:rsid w:val="003F51EE"/>
    <w:rsid w:val="003F5B7E"/>
    <w:rsid w:val="00410547"/>
    <w:rsid w:val="0042351B"/>
    <w:rsid w:val="0043234A"/>
    <w:rsid w:val="00434B0A"/>
    <w:rsid w:val="00434DA8"/>
    <w:rsid w:val="004406C7"/>
    <w:rsid w:val="00457904"/>
    <w:rsid w:val="004716D7"/>
    <w:rsid w:val="00475A9D"/>
    <w:rsid w:val="00492E3A"/>
    <w:rsid w:val="00492EC4"/>
    <w:rsid w:val="0049315C"/>
    <w:rsid w:val="004A3B32"/>
    <w:rsid w:val="004A7CBE"/>
    <w:rsid w:val="004B26F2"/>
    <w:rsid w:val="004B3E54"/>
    <w:rsid w:val="004B6A8A"/>
    <w:rsid w:val="004D014A"/>
    <w:rsid w:val="004D09D8"/>
    <w:rsid w:val="004D63A6"/>
    <w:rsid w:val="004D6C5C"/>
    <w:rsid w:val="00500F1E"/>
    <w:rsid w:val="00516F93"/>
    <w:rsid w:val="005217F9"/>
    <w:rsid w:val="00524895"/>
    <w:rsid w:val="00526E39"/>
    <w:rsid w:val="005305D4"/>
    <w:rsid w:val="0053625A"/>
    <w:rsid w:val="00540247"/>
    <w:rsid w:val="00540588"/>
    <w:rsid w:val="00543110"/>
    <w:rsid w:val="00551967"/>
    <w:rsid w:val="005534DE"/>
    <w:rsid w:val="00557667"/>
    <w:rsid w:val="005617B4"/>
    <w:rsid w:val="00562431"/>
    <w:rsid w:val="005709F4"/>
    <w:rsid w:val="00571F2D"/>
    <w:rsid w:val="00581B60"/>
    <w:rsid w:val="005830E9"/>
    <w:rsid w:val="005835A6"/>
    <w:rsid w:val="00584446"/>
    <w:rsid w:val="00587D89"/>
    <w:rsid w:val="005965E2"/>
    <w:rsid w:val="005A3249"/>
    <w:rsid w:val="005A7DD5"/>
    <w:rsid w:val="005B6A0E"/>
    <w:rsid w:val="005C0CF8"/>
    <w:rsid w:val="005D57F5"/>
    <w:rsid w:val="005D6C09"/>
    <w:rsid w:val="005F5577"/>
    <w:rsid w:val="005F6E9A"/>
    <w:rsid w:val="00605D7B"/>
    <w:rsid w:val="00610ADA"/>
    <w:rsid w:val="00613576"/>
    <w:rsid w:val="00614128"/>
    <w:rsid w:val="006262DF"/>
    <w:rsid w:val="00634945"/>
    <w:rsid w:val="00634E0A"/>
    <w:rsid w:val="00637BD8"/>
    <w:rsid w:val="00642ADF"/>
    <w:rsid w:val="00646C63"/>
    <w:rsid w:val="00647A5E"/>
    <w:rsid w:val="0065147A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450E"/>
    <w:rsid w:val="006A31AB"/>
    <w:rsid w:val="006A4693"/>
    <w:rsid w:val="006A58C9"/>
    <w:rsid w:val="006A6449"/>
    <w:rsid w:val="006B02D3"/>
    <w:rsid w:val="006B4A4F"/>
    <w:rsid w:val="006B5799"/>
    <w:rsid w:val="006B7867"/>
    <w:rsid w:val="006C2011"/>
    <w:rsid w:val="006C5FF9"/>
    <w:rsid w:val="006C7DF8"/>
    <w:rsid w:val="006D0275"/>
    <w:rsid w:val="006D0C44"/>
    <w:rsid w:val="006D1987"/>
    <w:rsid w:val="006D36B5"/>
    <w:rsid w:val="006D46D9"/>
    <w:rsid w:val="006E4F32"/>
    <w:rsid w:val="006F18D6"/>
    <w:rsid w:val="006F328E"/>
    <w:rsid w:val="00701E80"/>
    <w:rsid w:val="00702C54"/>
    <w:rsid w:val="00706424"/>
    <w:rsid w:val="00707F8B"/>
    <w:rsid w:val="007109FE"/>
    <w:rsid w:val="0071394E"/>
    <w:rsid w:val="00714F05"/>
    <w:rsid w:val="007340E7"/>
    <w:rsid w:val="00734868"/>
    <w:rsid w:val="00734D42"/>
    <w:rsid w:val="00737FC0"/>
    <w:rsid w:val="007438E8"/>
    <w:rsid w:val="00743DA6"/>
    <w:rsid w:val="007603E6"/>
    <w:rsid w:val="0076521D"/>
    <w:rsid w:val="00777C03"/>
    <w:rsid w:val="007869D8"/>
    <w:rsid w:val="0079526F"/>
    <w:rsid w:val="007A1DC5"/>
    <w:rsid w:val="007A49CC"/>
    <w:rsid w:val="007B338F"/>
    <w:rsid w:val="007B6339"/>
    <w:rsid w:val="007C29FB"/>
    <w:rsid w:val="007C4581"/>
    <w:rsid w:val="007C5641"/>
    <w:rsid w:val="007D3F95"/>
    <w:rsid w:val="007D4853"/>
    <w:rsid w:val="007E1793"/>
    <w:rsid w:val="007E193D"/>
    <w:rsid w:val="007E6283"/>
    <w:rsid w:val="007F355C"/>
    <w:rsid w:val="0081485A"/>
    <w:rsid w:val="00814970"/>
    <w:rsid w:val="0081796E"/>
    <w:rsid w:val="00822EEA"/>
    <w:rsid w:val="00831CB7"/>
    <w:rsid w:val="00833AAE"/>
    <w:rsid w:val="00841A3B"/>
    <w:rsid w:val="0084253F"/>
    <w:rsid w:val="00857046"/>
    <w:rsid w:val="00857946"/>
    <w:rsid w:val="008718B6"/>
    <w:rsid w:val="00875ED7"/>
    <w:rsid w:val="00895438"/>
    <w:rsid w:val="008A71DD"/>
    <w:rsid w:val="008C0599"/>
    <w:rsid w:val="008D1581"/>
    <w:rsid w:val="008D2D45"/>
    <w:rsid w:val="008D51BD"/>
    <w:rsid w:val="008E178B"/>
    <w:rsid w:val="008E2463"/>
    <w:rsid w:val="008E60C7"/>
    <w:rsid w:val="008F6560"/>
    <w:rsid w:val="009011C3"/>
    <w:rsid w:val="009043F2"/>
    <w:rsid w:val="00916304"/>
    <w:rsid w:val="00916916"/>
    <w:rsid w:val="009203B7"/>
    <w:rsid w:val="00920436"/>
    <w:rsid w:val="00923849"/>
    <w:rsid w:val="00927E14"/>
    <w:rsid w:val="00932830"/>
    <w:rsid w:val="00957BF9"/>
    <w:rsid w:val="0096437C"/>
    <w:rsid w:val="00972033"/>
    <w:rsid w:val="009723CD"/>
    <w:rsid w:val="00981EED"/>
    <w:rsid w:val="009857E4"/>
    <w:rsid w:val="00990F53"/>
    <w:rsid w:val="009A1CE7"/>
    <w:rsid w:val="009B0479"/>
    <w:rsid w:val="009B47DA"/>
    <w:rsid w:val="009B72A9"/>
    <w:rsid w:val="009C20A7"/>
    <w:rsid w:val="009C4DDF"/>
    <w:rsid w:val="009D188E"/>
    <w:rsid w:val="009D502E"/>
    <w:rsid w:val="009E05D8"/>
    <w:rsid w:val="009F2D04"/>
    <w:rsid w:val="009F4362"/>
    <w:rsid w:val="009F7FD0"/>
    <w:rsid w:val="00A00CC6"/>
    <w:rsid w:val="00A10F34"/>
    <w:rsid w:val="00A26058"/>
    <w:rsid w:val="00A33091"/>
    <w:rsid w:val="00A434B6"/>
    <w:rsid w:val="00A4608A"/>
    <w:rsid w:val="00A47410"/>
    <w:rsid w:val="00A532D8"/>
    <w:rsid w:val="00A54DAA"/>
    <w:rsid w:val="00A5584B"/>
    <w:rsid w:val="00A577C2"/>
    <w:rsid w:val="00A61837"/>
    <w:rsid w:val="00A62200"/>
    <w:rsid w:val="00A63324"/>
    <w:rsid w:val="00A635CE"/>
    <w:rsid w:val="00A668B1"/>
    <w:rsid w:val="00A75184"/>
    <w:rsid w:val="00A82909"/>
    <w:rsid w:val="00A8468C"/>
    <w:rsid w:val="00A94D6F"/>
    <w:rsid w:val="00A9758E"/>
    <w:rsid w:val="00AC01F7"/>
    <w:rsid w:val="00AC3F7A"/>
    <w:rsid w:val="00AC48B8"/>
    <w:rsid w:val="00AC54F0"/>
    <w:rsid w:val="00AD5049"/>
    <w:rsid w:val="00AE12A6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443E9"/>
    <w:rsid w:val="00B50580"/>
    <w:rsid w:val="00B52D35"/>
    <w:rsid w:val="00B52EEB"/>
    <w:rsid w:val="00B5776E"/>
    <w:rsid w:val="00B6482C"/>
    <w:rsid w:val="00B66BF8"/>
    <w:rsid w:val="00B70A47"/>
    <w:rsid w:val="00B712EA"/>
    <w:rsid w:val="00B7318D"/>
    <w:rsid w:val="00B75F53"/>
    <w:rsid w:val="00B801A3"/>
    <w:rsid w:val="00B81049"/>
    <w:rsid w:val="00B97B29"/>
    <w:rsid w:val="00BA2A88"/>
    <w:rsid w:val="00BB4D0A"/>
    <w:rsid w:val="00BC032E"/>
    <w:rsid w:val="00BC62D2"/>
    <w:rsid w:val="00BD39C6"/>
    <w:rsid w:val="00BD3F7A"/>
    <w:rsid w:val="00BE1722"/>
    <w:rsid w:val="00BF0369"/>
    <w:rsid w:val="00BF14C6"/>
    <w:rsid w:val="00BF2913"/>
    <w:rsid w:val="00C21DE4"/>
    <w:rsid w:val="00C256F6"/>
    <w:rsid w:val="00C34A5B"/>
    <w:rsid w:val="00C36331"/>
    <w:rsid w:val="00C37706"/>
    <w:rsid w:val="00C43E34"/>
    <w:rsid w:val="00C44944"/>
    <w:rsid w:val="00C45505"/>
    <w:rsid w:val="00C4578C"/>
    <w:rsid w:val="00C45CF1"/>
    <w:rsid w:val="00C50B0F"/>
    <w:rsid w:val="00C523C4"/>
    <w:rsid w:val="00C621EE"/>
    <w:rsid w:val="00C630B8"/>
    <w:rsid w:val="00C667FE"/>
    <w:rsid w:val="00C7332A"/>
    <w:rsid w:val="00C77086"/>
    <w:rsid w:val="00C90CB8"/>
    <w:rsid w:val="00C925C8"/>
    <w:rsid w:val="00C9407E"/>
    <w:rsid w:val="00CA23B0"/>
    <w:rsid w:val="00CA53B2"/>
    <w:rsid w:val="00CA7DB9"/>
    <w:rsid w:val="00CB6F6D"/>
    <w:rsid w:val="00CB7B49"/>
    <w:rsid w:val="00CC23D3"/>
    <w:rsid w:val="00CC46AE"/>
    <w:rsid w:val="00CC77D2"/>
    <w:rsid w:val="00CD1A21"/>
    <w:rsid w:val="00CD5215"/>
    <w:rsid w:val="00CE0DBB"/>
    <w:rsid w:val="00CE0E2A"/>
    <w:rsid w:val="00CE2030"/>
    <w:rsid w:val="00CF0FB2"/>
    <w:rsid w:val="00CF18CF"/>
    <w:rsid w:val="00CF30C1"/>
    <w:rsid w:val="00CF4DF2"/>
    <w:rsid w:val="00D0049D"/>
    <w:rsid w:val="00D03D62"/>
    <w:rsid w:val="00D04826"/>
    <w:rsid w:val="00D15660"/>
    <w:rsid w:val="00D20DB9"/>
    <w:rsid w:val="00D20FC4"/>
    <w:rsid w:val="00D24478"/>
    <w:rsid w:val="00D31C53"/>
    <w:rsid w:val="00D32640"/>
    <w:rsid w:val="00D358BF"/>
    <w:rsid w:val="00D41591"/>
    <w:rsid w:val="00D52962"/>
    <w:rsid w:val="00D62614"/>
    <w:rsid w:val="00D673BF"/>
    <w:rsid w:val="00D77329"/>
    <w:rsid w:val="00D80517"/>
    <w:rsid w:val="00D820E9"/>
    <w:rsid w:val="00D82638"/>
    <w:rsid w:val="00D91AEC"/>
    <w:rsid w:val="00DA3242"/>
    <w:rsid w:val="00DA5E19"/>
    <w:rsid w:val="00DB32DF"/>
    <w:rsid w:val="00DB4675"/>
    <w:rsid w:val="00DB57D2"/>
    <w:rsid w:val="00DD0DCB"/>
    <w:rsid w:val="00DD1C82"/>
    <w:rsid w:val="00DE0BAE"/>
    <w:rsid w:val="00DE0C16"/>
    <w:rsid w:val="00DE6D85"/>
    <w:rsid w:val="00DE7795"/>
    <w:rsid w:val="00DF01CA"/>
    <w:rsid w:val="00E17682"/>
    <w:rsid w:val="00E21ADD"/>
    <w:rsid w:val="00E25F76"/>
    <w:rsid w:val="00E36C71"/>
    <w:rsid w:val="00E44838"/>
    <w:rsid w:val="00E54002"/>
    <w:rsid w:val="00E746E4"/>
    <w:rsid w:val="00E81656"/>
    <w:rsid w:val="00E81890"/>
    <w:rsid w:val="00E86507"/>
    <w:rsid w:val="00E918C0"/>
    <w:rsid w:val="00E91C8A"/>
    <w:rsid w:val="00EA0D0F"/>
    <w:rsid w:val="00EA3CAF"/>
    <w:rsid w:val="00EC7D7B"/>
    <w:rsid w:val="00ED2FF9"/>
    <w:rsid w:val="00ED443B"/>
    <w:rsid w:val="00ED7E84"/>
    <w:rsid w:val="00ED7FE1"/>
    <w:rsid w:val="00EE34CD"/>
    <w:rsid w:val="00EE716F"/>
    <w:rsid w:val="00EF34A4"/>
    <w:rsid w:val="00F3695A"/>
    <w:rsid w:val="00F4514D"/>
    <w:rsid w:val="00F57868"/>
    <w:rsid w:val="00F60D02"/>
    <w:rsid w:val="00F62A7E"/>
    <w:rsid w:val="00F71C71"/>
    <w:rsid w:val="00F77249"/>
    <w:rsid w:val="00F77DB2"/>
    <w:rsid w:val="00F87181"/>
    <w:rsid w:val="00FA1E1B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E1C411"/>
  <w15:docId w15:val="{D671CB60-A6D0-4118-B0B9-CF15E51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ena.malyszek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28FA482-C833-4AAD-A186-17A5561F318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9E633B-497D-4DE0-B183-E5801CBE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2</Pages>
  <Words>522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2019-07-23T07:37:00Z</dcterms:created>
  <dcterms:modified xsi:type="dcterms:W3CDTF">2019-07-23T07:37:00Z</dcterms:modified>
  <cp:category>Szablon Dokumentu</cp:category>
</cp:coreProperties>
</file>