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DA5DC" w14:textId="77777777" w:rsidR="00016AEC" w:rsidRPr="002F50F0" w:rsidRDefault="00016AEC" w:rsidP="00016AEC">
      <w:pPr>
        <w:spacing w:line="360" w:lineRule="auto"/>
        <w:jc w:val="center"/>
        <w:rPr>
          <w:b/>
          <w:bCs/>
          <w:sz w:val="28"/>
          <w:szCs w:val="28"/>
        </w:rPr>
      </w:pPr>
      <w:r w:rsidRPr="002F50F0">
        <w:rPr>
          <w:b/>
          <w:bCs/>
          <w:sz w:val="28"/>
          <w:szCs w:val="28"/>
        </w:rPr>
        <w:t xml:space="preserve">Telewizory LG OLED i </w:t>
      </w:r>
      <w:proofErr w:type="spellStart"/>
      <w:r w:rsidRPr="002F50F0">
        <w:rPr>
          <w:b/>
          <w:bCs/>
          <w:sz w:val="28"/>
          <w:szCs w:val="28"/>
        </w:rPr>
        <w:t>NanoCell</w:t>
      </w:r>
      <w:proofErr w:type="spellEnd"/>
      <w:r w:rsidRPr="002F50F0">
        <w:rPr>
          <w:b/>
          <w:bCs/>
          <w:sz w:val="28"/>
          <w:szCs w:val="28"/>
        </w:rPr>
        <w:t xml:space="preserve"> 2019 ze standardem Apple </w:t>
      </w:r>
      <w:proofErr w:type="spellStart"/>
      <w:r w:rsidRPr="002F50F0">
        <w:rPr>
          <w:b/>
          <w:bCs/>
          <w:sz w:val="28"/>
          <w:szCs w:val="28"/>
        </w:rPr>
        <w:t>AirPlay</w:t>
      </w:r>
      <w:proofErr w:type="spellEnd"/>
      <w:r w:rsidRPr="002F50F0">
        <w:rPr>
          <w:b/>
          <w:bCs/>
          <w:sz w:val="28"/>
          <w:szCs w:val="28"/>
        </w:rPr>
        <w:t xml:space="preserve"> 2 i obsługą platformy </w:t>
      </w:r>
      <w:proofErr w:type="spellStart"/>
      <w:r w:rsidRPr="002F50F0">
        <w:rPr>
          <w:b/>
          <w:bCs/>
          <w:sz w:val="28"/>
          <w:szCs w:val="28"/>
        </w:rPr>
        <w:t>HomeKit</w:t>
      </w:r>
      <w:proofErr w:type="spellEnd"/>
    </w:p>
    <w:p w14:paraId="71D0E274" w14:textId="77777777" w:rsidR="00016AEC" w:rsidRDefault="00016AEC" w:rsidP="00016AEC">
      <w:pPr>
        <w:spacing w:line="360" w:lineRule="auto"/>
        <w:jc w:val="both"/>
        <w:rPr>
          <w:b/>
          <w:bCs/>
        </w:rPr>
      </w:pPr>
    </w:p>
    <w:p w14:paraId="758C6DCE" w14:textId="77777777" w:rsidR="00016AEC" w:rsidRDefault="00016AEC" w:rsidP="00016AEC">
      <w:pPr>
        <w:spacing w:line="360" w:lineRule="auto"/>
        <w:jc w:val="both"/>
        <w:rPr>
          <w:b/>
          <w:bCs/>
        </w:rPr>
      </w:pPr>
      <w:r w:rsidRPr="00B05BB0">
        <w:rPr>
          <w:b/>
          <w:bCs/>
        </w:rPr>
        <w:t xml:space="preserve">LG wprowadza zgodność ze standardem Apple </w:t>
      </w:r>
      <w:proofErr w:type="spellStart"/>
      <w:r w:rsidRPr="00B05BB0">
        <w:rPr>
          <w:b/>
          <w:bCs/>
        </w:rPr>
        <w:t>AirPlay</w:t>
      </w:r>
      <w:proofErr w:type="spellEnd"/>
      <w:r>
        <w:rPr>
          <w:b/>
          <w:bCs/>
        </w:rPr>
        <w:t xml:space="preserve"> </w:t>
      </w:r>
      <w:r w:rsidRPr="00B05BB0">
        <w:rPr>
          <w:b/>
          <w:bCs/>
        </w:rPr>
        <w:t>2 w</w:t>
      </w:r>
      <w:r>
        <w:rPr>
          <w:b/>
          <w:bCs/>
        </w:rPr>
        <w:t xml:space="preserve"> </w:t>
      </w:r>
      <w:r w:rsidRPr="00B05BB0">
        <w:rPr>
          <w:b/>
          <w:bCs/>
        </w:rPr>
        <w:t xml:space="preserve">telewizorach AI </w:t>
      </w:r>
      <w:proofErr w:type="spellStart"/>
      <w:r w:rsidRPr="00B05BB0">
        <w:rPr>
          <w:b/>
          <w:bCs/>
        </w:rPr>
        <w:t>ThinQ</w:t>
      </w:r>
      <w:proofErr w:type="spellEnd"/>
      <w:r>
        <w:rPr>
          <w:b/>
          <w:bCs/>
        </w:rPr>
        <w:t xml:space="preserve"> </w:t>
      </w:r>
      <w:r w:rsidRPr="00B05BB0">
        <w:rPr>
          <w:b/>
          <w:bCs/>
        </w:rPr>
        <w:t>z</w:t>
      </w:r>
      <w:r>
        <w:rPr>
          <w:b/>
          <w:bCs/>
        </w:rPr>
        <w:t xml:space="preserve"> </w:t>
      </w:r>
      <w:r w:rsidRPr="00B05BB0">
        <w:rPr>
          <w:b/>
          <w:bCs/>
        </w:rPr>
        <w:t>2019</w:t>
      </w:r>
      <w:r>
        <w:rPr>
          <w:b/>
          <w:bCs/>
        </w:rPr>
        <w:t xml:space="preserve"> </w:t>
      </w:r>
      <w:r w:rsidRPr="00B05BB0">
        <w:rPr>
          <w:b/>
          <w:bCs/>
        </w:rPr>
        <w:t>roku i</w:t>
      </w:r>
      <w:r>
        <w:rPr>
          <w:b/>
          <w:bCs/>
        </w:rPr>
        <w:t xml:space="preserve"> </w:t>
      </w:r>
      <w:r w:rsidRPr="00B05BB0">
        <w:rPr>
          <w:b/>
          <w:bCs/>
        </w:rPr>
        <w:t xml:space="preserve">jako pierwszy globalny producent telewizorów oferuje obsługę platformy </w:t>
      </w:r>
      <w:proofErr w:type="spellStart"/>
      <w:r w:rsidRPr="00B05BB0">
        <w:rPr>
          <w:b/>
          <w:bCs/>
        </w:rPr>
        <w:t>HomeKit</w:t>
      </w:r>
      <w:proofErr w:type="spellEnd"/>
      <w:r w:rsidRPr="00B05BB0">
        <w:rPr>
          <w:rFonts w:ascii="Batang" w:eastAsia="Batang"/>
          <w:b/>
          <w:bCs/>
        </w:rPr>
        <w:t xml:space="preserve">. </w:t>
      </w:r>
      <w:r w:rsidRPr="00B05BB0">
        <w:rPr>
          <w:b/>
          <w:bCs/>
        </w:rPr>
        <w:t xml:space="preserve">Dzięki tej aktualizacji użytkownicy </w:t>
      </w:r>
      <w:r w:rsidR="00C97F01">
        <w:rPr>
          <w:b/>
          <w:bCs/>
        </w:rPr>
        <w:t>mogą</w:t>
      </w:r>
      <w:r w:rsidRPr="00B05BB0">
        <w:rPr>
          <w:b/>
          <w:bCs/>
        </w:rPr>
        <w:t xml:space="preserve"> odtwarzać treści bezpośrednio z</w:t>
      </w:r>
      <w:r>
        <w:rPr>
          <w:b/>
          <w:bCs/>
        </w:rPr>
        <w:t xml:space="preserve"> </w:t>
      </w:r>
      <w:r w:rsidRPr="00B05BB0">
        <w:rPr>
          <w:b/>
          <w:bCs/>
        </w:rPr>
        <w:t xml:space="preserve">urządzeń </w:t>
      </w:r>
      <w:r>
        <w:rPr>
          <w:b/>
          <w:bCs/>
        </w:rPr>
        <w:t>A</w:t>
      </w:r>
      <w:r w:rsidRPr="00B05BB0">
        <w:rPr>
          <w:b/>
          <w:bCs/>
        </w:rPr>
        <w:t xml:space="preserve">pple </w:t>
      </w:r>
      <w:r>
        <w:rPr>
          <w:b/>
          <w:bCs/>
        </w:rPr>
        <w:t>oraz wygodnie</w:t>
      </w:r>
      <w:r w:rsidRPr="00B05BB0">
        <w:rPr>
          <w:b/>
          <w:bCs/>
        </w:rPr>
        <w:t xml:space="preserve"> obsługiwać telewizor i podłączone </w:t>
      </w:r>
      <w:r>
        <w:rPr>
          <w:b/>
          <w:bCs/>
        </w:rPr>
        <w:t xml:space="preserve">do niego </w:t>
      </w:r>
      <w:r w:rsidRPr="00B05BB0">
        <w:rPr>
          <w:b/>
          <w:bCs/>
        </w:rPr>
        <w:t xml:space="preserve">inteligentne urządzenia za pomocą funkcji głosowych. </w:t>
      </w:r>
    </w:p>
    <w:p w14:paraId="275D66CE" w14:textId="77777777" w:rsidR="00016AEC" w:rsidRPr="00B05BB0" w:rsidRDefault="00016AEC" w:rsidP="00016AEC">
      <w:pPr>
        <w:spacing w:line="360" w:lineRule="auto"/>
        <w:jc w:val="both"/>
        <w:rPr>
          <w:rFonts w:ascii="Batang" w:eastAsia="Batang"/>
          <w:b/>
          <w:bCs/>
        </w:rPr>
      </w:pPr>
    </w:p>
    <w:p w14:paraId="453DC720" w14:textId="77777777" w:rsidR="00016AEC" w:rsidRPr="009662B0" w:rsidRDefault="00016AEC" w:rsidP="00016AEC">
      <w:pPr>
        <w:spacing w:line="360" w:lineRule="auto"/>
        <w:jc w:val="both"/>
        <w:rPr>
          <w:b/>
          <w:bCs/>
        </w:rPr>
      </w:pPr>
      <w:r w:rsidRPr="009662B0">
        <w:rPr>
          <w:b/>
          <w:bCs/>
        </w:rPr>
        <w:t>Treści video</w:t>
      </w:r>
      <w:r>
        <w:rPr>
          <w:b/>
          <w:bCs/>
        </w:rPr>
        <w:t xml:space="preserve"> </w:t>
      </w:r>
      <w:r w:rsidRPr="009662B0">
        <w:rPr>
          <w:b/>
          <w:bCs/>
        </w:rPr>
        <w:t xml:space="preserve">z </w:t>
      </w:r>
      <w:r>
        <w:rPr>
          <w:b/>
          <w:bCs/>
        </w:rPr>
        <w:t xml:space="preserve">urządzeń Apple </w:t>
      </w:r>
      <w:r w:rsidRPr="009662B0">
        <w:rPr>
          <w:b/>
          <w:bCs/>
        </w:rPr>
        <w:t>w najwyższej jakości na telewizorach L</w:t>
      </w:r>
      <w:r>
        <w:rPr>
          <w:b/>
          <w:bCs/>
        </w:rPr>
        <w:t>G</w:t>
      </w:r>
    </w:p>
    <w:p w14:paraId="6E0CEBBE" w14:textId="292226C2" w:rsidR="004251A2" w:rsidRDefault="00016AEC" w:rsidP="00016AEC">
      <w:pPr>
        <w:spacing w:line="360" w:lineRule="auto"/>
        <w:jc w:val="both"/>
      </w:pPr>
      <w:r>
        <w:t xml:space="preserve">Dzięki obsłudze standardu </w:t>
      </w:r>
      <w:proofErr w:type="spellStart"/>
      <w:r>
        <w:t>AirPlay</w:t>
      </w:r>
      <w:proofErr w:type="spellEnd"/>
      <w:r>
        <w:t xml:space="preserve"> 2, tegoroczne telewizory </w:t>
      </w:r>
      <w:r w:rsidRPr="002F50F0">
        <w:t xml:space="preserve">LG OLED, </w:t>
      </w:r>
      <w:proofErr w:type="spellStart"/>
      <w:r w:rsidRPr="002F50F0">
        <w:t>NanoCell</w:t>
      </w:r>
      <w:proofErr w:type="spellEnd"/>
      <w:r w:rsidRPr="002F50F0">
        <w:t xml:space="preserve"> i UHD </w:t>
      </w:r>
      <w:r>
        <w:t xml:space="preserve">wyposażone w technologię sztucznej inteligencji </w:t>
      </w:r>
      <w:r w:rsidRPr="002F50F0">
        <w:t xml:space="preserve">AI </w:t>
      </w:r>
      <w:proofErr w:type="spellStart"/>
      <w:r w:rsidRPr="002F50F0">
        <w:t>ThinQ</w:t>
      </w:r>
      <w:proofErr w:type="spellEnd"/>
      <w:r>
        <w:t xml:space="preserve"> umożliwi</w:t>
      </w:r>
      <w:r w:rsidR="00C97F01">
        <w:t>aj</w:t>
      </w:r>
      <w:r>
        <w:t xml:space="preserve">ą bezproblemowe, bezpośrednie </w:t>
      </w:r>
      <w:r w:rsidRPr="00120886">
        <w:t xml:space="preserve">strumieniowe odtwarzanie treści — w tym materiałów w </w:t>
      </w:r>
      <w:r w:rsidRPr="00497517">
        <w:t xml:space="preserve">jakości Dolby </w:t>
      </w:r>
      <w:proofErr w:type="spellStart"/>
      <w:r w:rsidRPr="00497517">
        <w:t>Vision</w:t>
      </w:r>
      <w:proofErr w:type="spellEnd"/>
      <w:r w:rsidR="00C97F01">
        <w:t xml:space="preserve"> </w:t>
      </w:r>
      <w:r w:rsidRPr="00120886">
        <w:t xml:space="preserve">— z takich urządzeń jak iPhone, iPad czy </w:t>
      </w:r>
      <w:proofErr w:type="spellStart"/>
      <w:r w:rsidRPr="00120886">
        <w:t>iMac</w:t>
      </w:r>
      <w:proofErr w:type="spellEnd"/>
      <w:r w:rsidRPr="00120886">
        <w:t>. Użytkownicy mog</w:t>
      </w:r>
      <w:r w:rsidR="00F83AAF">
        <w:t>ą</w:t>
      </w:r>
      <w:r w:rsidRPr="00120886">
        <w:t xml:space="preserve"> przesyłać strumieniowo</w:t>
      </w:r>
      <w:r>
        <w:t xml:space="preserve"> swoje ulubione filmy i programy telewizyjne z aplikacji Apple TV i innych aplikacji wideo, a także przeglądać zdjęcia bezpośrednio na telewizorze</w:t>
      </w:r>
      <w:r w:rsidR="00C97F01">
        <w:t>, ciesząc się wygodą dużego ekranu</w:t>
      </w:r>
      <w:r w:rsidR="00F83AAF">
        <w:t xml:space="preserve"> (</w:t>
      </w:r>
      <w:r w:rsidR="00D34995">
        <w:t xml:space="preserve">w tym </w:t>
      </w:r>
      <w:r w:rsidR="00F83AAF">
        <w:t>komfortow</w:t>
      </w:r>
      <w:r w:rsidR="00D34995">
        <w:t>ym</w:t>
      </w:r>
      <w:r w:rsidR="00F83AAF">
        <w:t xml:space="preserve"> oglądanie</w:t>
      </w:r>
      <w:r w:rsidR="00D34995">
        <w:t>m</w:t>
      </w:r>
      <w:r w:rsidR="00F83AAF">
        <w:t xml:space="preserve"> w większym gronie znajomych)</w:t>
      </w:r>
      <w:r w:rsidR="009016C6">
        <w:t xml:space="preserve">, </w:t>
      </w:r>
      <w:r w:rsidR="00F83AAF">
        <w:t>a także</w:t>
      </w:r>
      <w:r w:rsidR="009016C6">
        <w:t xml:space="preserve"> </w:t>
      </w:r>
      <w:r w:rsidR="00F83AAF">
        <w:t>najwyższą jakością</w:t>
      </w:r>
      <w:r w:rsidR="009016C6">
        <w:t xml:space="preserve"> </w:t>
      </w:r>
      <w:r w:rsidR="00F83AAF">
        <w:t>obrazu</w:t>
      </w:r>
      <w:r>
        <w:t xml:space="preserve">. </w:t>
      </w:r>
    </w:p>
    <w:p w14:paraId="00BCBF0E" w14:textId="77777777" w:rsidR="009016C6" w:rsidRDefault="009016C6" w:rsidP="00016AEC">
      <w:pPr>
        <w:spacing w:line="360" w:lineRule="auto"/>
        <w:jc w:val="both"/>
      </w:pPr>
    </w:p>
    <w:p w14:paraId="63FA2645" w14:textId="77777777" w:rsidR="004251A2" w:rsidRPr="004251A2" w:rsidRDefault="004251A2" w:rsidP="00016AEC">
      <w:pPr>
        <w:spacing w:line="360" w:lineRule="auto"/>
        <w:jc w:val="both"/>
        <w:rPr>
          <w:b/>
          <w:bCs/>
        </w:rPr>
      </w:pPr>
      <w:r w:rsidRPr="004251A2">
        <w:rPr>
          <w:b/>
          <w:bCs/>
        </w:rPr>
        <w:t xml:space="preserve">Doznania muzyczne na jeszcze </w:t>
      </w:r>
      <w:r>
        <w:rPr>
          <w:b/>
          <w:bCs/>
        </w:rPr>
        <w:t>wyż</w:t>
      </w:r>
      <w:r w:rsidRPr="004251A2">
        <w:rPr>
          <w:b/>
          <w:bCs/>
        </w:rPr>
        <w:t>szym poziomie</w:t>
      </w:r>
    </w:p>
    <w:p w14:paraId="0E9B0906" w14:textId="77777777" w:rsidR="009016C6" w:rsidRDefault="00016AEC" w:rsidP="00016AEC">
      <w:pPr>
        <w:spacing w:line="360" w:lineRule="auto"/>
        <w:jc w:val="both"/>
      </w:pPr>
      <w:r>
        <w:t xml:space="preserve">Aktualizacja daje także możliwość odtwarzania na telewizorze oraz głośnikach zgodnych ze standardem </w:t>
      </w:r>
      <w:proofErr w:type="spellStart"/>
      <w:r>
        <w:t>AirPlay</w:t>
      </w:r>
      <w:proofErr w:type="spellEnd"/>
      <w:r>
        <w:t xml:space="preserve"> 2 podcastów z usługi Apple </w:t>
      </w:r>
      <w:proofErr w:type="spellStart"/>
      <w:r>
        <w:t>Podcasts</w:t>
      </w:r>
      <w:proofErr w:type="spellEnd"/>
      <w:r>
        <w:t xml:space="preserve">, muzyki z serwisu Apple Music, z własnej biblioteki </w:t>
      </w:r>
      <w:r w:rsidRPr="004251A2">
        <w:t>i z innych usług strumieniowych</w:t>
      </w:r>
      <w:r>
        <w:t xml:space="preserve"> — jednocześnie i w pełni synchronicznie na wszystkich urządzeniach</w:t>
      </w:r>
      <w:r w:rsidR="009016C6">
        <w:t xml:space="preserve">. </w:t>
      </w:r>
      <w:r w:rsidR="00F83AAF">
        <w:t xml:space="preserve">Zapewni to </w:t>
      </w:r>
      <w:r w:rsidR="009016C6">
        <w:t>użytkowni</w:t>
      </w:r>
      <w:r w:rsidR="00F83AAF">
        <w:t>kom</w:t>
      </w:r>
      <w:r w:rsidR="009016C6">
        <w:t xml:space="preserve"> </w:t>
      </w:r>
      <w:r w:rsidR="00F83AAF">
        <w:t>jeszcze</w:t>
      </w:r>
      <w:r w:rsidR="004251A2">
        <w:t xml:space="preserve"> lepsze doznania </w:t>
      </w:r>
      <w:r w:rsidR="00164786">
        <w:t>muzyczne</w:t>
      </w:r>
      <w:r w:rsidR="004251A2">
        <w:t xml:space="preserve">, poprzez </w:t>
      </w:r>
      <w:r w:rsidR="009016C6">
        <w:t>odtwarza</w:t>
      </w:r>
      <w:r w:rsidR="004251A2">
        <w:t xml:space="preserve">nie </w:t>
      </w:r>
      <w:r w:rsidR="00164786">
        <w:t>treści audio</w:t>
      </w:r>
      <w:r w:rsidR="004251A2">
        <w:t xml:space="preserve"> na </w:t>
      </w:r>
      <w:r w:rsidR="009016C6">
        <w:t>dedykowanym do tego sprzęcie</w:t>
      </w:r>
      <w:r w:rsidR="004251A2">
        <w:t xml:space="preserve">. </w:t>
      </w:r>
    </w:p>
    <w:p w14:paraId="6CB5F5F5" w14:textId="77777777" w:rsidR="009016C6" w:rsidRDefault="009016C6" w:rsidP="00016AEC">
      <w:pPr>
        <w:spacing w:line="360" w:lineRule="auto"/>
        <w:jc w:val="both"/>
      </w:pPr>
    </w:p>
    <w:p w14:paraId="1BA99C7C" w14:textId="76F055F5" w:rsidR="00016AEC" w:rsidRDefault="009016C6" w:rsidP="00016AEC">
      <w:pPr>
        <w:spacing w:line="360" w:lineRule="auto"/>
        <w:jc w:val="both"/>
      </w:pPr>
      <w:r>
        <w:t xml:space="preserve">Podczas oglądania </w:t>
      </w:r>
      <w:r w:rsidR="00D22620">
        <w:t>materiałów</w:t>
      </w:r>
      <w:r>
        <w:t xml:space="preserve"> video </w:t>
      </w:r>
      <w:r w:rsidR="00164786">
        <w:t>i</w:t>
      </w:r>
      <w:r>
        <w:t xml:space="preserve"> słuchania muzyki możliwe jest </w:t>
      </w:r>
      <w:r w:rsidR="004251A2">
        <w:t xml:space="preserve">odbieranie </w:t>
      </w:r>
      <w:r>
        <w:t xml:space="preserve">rozmów </w:t>
      </w:r>
      <w:r w:rsidR="004251A2">
        <w:t>telefon</w:t>
      </w:r>
      <w:r>
        <w:t xml:space="preserve">icznych </w:t>
      </w:r>
      <w:r w:rsidR="00834B5D">
        <w:t>czy grani</w:t>
      </w:r>
      <w:r>
        <w:t>e</w:t>
      </w:r>
      <w:r w:rsidR="00834B5D">
        <w:t xml:space="preserve"> w gry</w:t>
      </w:r>
      <w:r>
        <w:t xml:space="preserve"> mobilne</w:t>
      </w:r>
      <w:r w:rsidR="00834B5D">
        <w:t xml:space="preserve">, bez konieczności </w:t>
      </w:r>
      <w:r>
        <w:t xml:space="preserve">przerywania przesyłania </w:t>
      </w:r>
      <w:r w:rsidR="00D22620">
        <w:t>treści</w:t>
      </w:r>
      <w:r w:rsidR="00164786">
        <w:t xml:space="preserve"> na telewizor. </w:t>
      </w:r>
      <w:r w:rsidR="00F83AAF">
        <w:t>O</w:t>
      </w:r>
      <w:r w:rsidR="00834B5D">
        <w:t>bsług</w:t>
      </w:r>
      <w:r w:rsidR="00164786">
        <w:t>a</w:t>
      </w:r>
      <w:r w:rsidR="00834B5D">
        <w:t xml:space="preserve"> odtwarzania </w:t>
      </w:r>
      <w:r w:rsidR="00F83AAF">
        <w:t xml:space="preserve">będzie możliwa także </w:t>
      </w:r>
      <w:r w:rsidR="00834B5D">
        <w:t xml:space="preserve">przy pomocy pilota </w:t>
      </w:r>
      <w:r w:rsidR="00164786">
        <w:t xml:space="preserve">LG </w:t>
      </w:r>
      <w:r w:rsidR="00834B5D">
        <w:t xml:space="preserve">Magic Remote. </w:t>
      </w:r>
    </w:p>
    <w:p w14:paraId="71DE23CF" w14:textId="77777777" w:rsidR="00016AEC" w:rsidRPr="00C97F01" w:rsidRDefault="00C97F01" w:rsidP="00016AEC">
      <w:pPr>
        <w:spacing w:line="360" w:lineRule="auto"/>
        <w:jc w:val="both"/>
        <w:rPr>
          <w:b/>
          <w:bCs/>
        </w:rPr>
      </w:pPr>
      <w:r w:rsidRPr="00C97F01">
        <w:rPr>
          <w:b/>
          <w:bCs/>
        </w:rPr>
        <w:lastRenderedPageBreak/>
        <w:t xml:space="preserve">Większa wygoda z </w:t>
      </w:r>
      <w:proofErr w:type="spellStart"/>
      <w:r w:rsidRPr="00C97F01">
        <w:rPr>
          <w:b/>
          <w:bCs/>
        </w:rPr>
        <w:t>HomeKit</w:t>
      </w:r>
      <w:proofErr w:type="spellEnd"/>
    </w:p>
    <w:p w14:paraId="7210BB80" w14:textId="77743025" w:rsidR="00016AEC" w:rsidRDefault="00016AEC" w:rsidP="00016AEC">
      <w:pPr>
        <w:spacing w:line="360" w:lineRule="auto"/>
        <w:jc w:val="both"/>
      </w:pPr>
      <w:r>
        <w:t xml:space="preserve">Technologia </w:t>
      </w:r>
      <w:proofErr w:type="spellStart"/>
      <w:r>
        <w:t>HomeKit</w:t>
      </w:r>
      <w:proofErr w:type="spellEnd"/>
      <w:r>
        <w:t xml:space="preserve"> pozwala użytkownikom wygodnie sterować ich inteligentnym domem za pomocą aplikacji Dom lub poprzez funkcję </w:t>
      </w:r>
      <w:proofErr w:type="spellStart"/>
      <w:r>
        <w:t>Siri</w:t>
      </w:r>
      <w:proofErr w:type="spellEnd"/>
      <w:r>
        <w:t xml:space="preserve"> na urządzeniach Apple. </w:t>
      </w:r>
      <w:r w:rsidR="00164786" w:rsidRPr="00C97F01">
        <w:t>Korzysta</w:t>
      </w:r>
      <w:r w:rsidR="00164786">
        <w:t>nie</w:t>
      </w:r>
      <w:r w:rsidR="00164786" w:rsidRPr="00C97F01">
        <w:t xml:space="preserve"> z telewizora LG </w:t>
      </w:r>
      <w:r w:rsidR="00164786">
        <w:t xml:space="preserve">przy pomocy </w:t>
      </w:r>
      <w:proofErr w:type="spellStart"/>
      <w:r w:rsidR="00164786">
        <w:t>Siri</w:t>
      </w:r>
      <w:proofErr w:type="spellEnd"/>
      <w:r w:rsidR="00164786">
        <w:t xml:space="preserve"> </w:t>
      </w:r>
      <w:r w:rsidR="00164786" w:rsidRPr="00C97F01">
        <w:t xml:space="preserve">jest </w:t>
      </w:r>
      <w:r w:rsidR="006E7518">
        <w:t xml:space="preserve">niezwykle </w:t>
      </w:r>
      <w:r w:rsidR="00164786">
        <w:t xml:space="preserve">proste i wygodne </w:t>
      </w:r>
      <w:r w:rsidR="00D22620">
        <w:t>–</w:t>
      </w:r>
      <w:r w:rsidR="00164786">
        <w:t xml:space="preserve"> wystarczy poprosić</w:t>
      </w:r>
      <w:r w:rsidR="00834B5D">
        <w:t xml:space="preserve"> </w:t>
      </w:r>
      <w:r w:rsidR="008D0BAA">
        <w:t>o</w:t>
      </w:r>
      <w:r w:rsidR="00164786">
        <w:t xml:space="preserve"> włącz</w:t>
      </w:r>
      <w:r w:rsidR="008D0BAA">
        <w:t>enie</w:t>
      </w:r>
      <w:r w:rsidR="00834B5D">
        <w:t xml:space="preserve"> </w:t>
      </w:r>
      <w:r w:rsidR="00164786">
        <w:t>pożądan</w:t>
      </w:r>
      <w:r w:rsidR="008D0BAA">
        <w:t>ego</w:t>
      </w:r>
      <w:r w:rsidR="00834B5D">
        <w:t xml:space="preserve"> film</w:t>
      </w:r>
      <w:r w:rsidR="008D0BAA">
        <w:t>u</w:t>
      </w:r>
      <w:r w:rsidR="00834B5D">
        <w:t xml:space="preserve"> </w:t>
      </w:r>
      <w:r w:rsidR="008D0BAA">
        <w:t>lub</w:t>
      </w:r>
      <w:r w:rsidR="00834B5D">
        <w:t xml:space="preserve"> piosenk</w:t>
      </w:r>
      <w:r w:rsidR="008D0BAA">
        <w:t>i</w:t>
      </w:r>
      <w:r w:rsidR="00164786">
        <w:t>,</w:t>
      </w:r>
      <w:r w:rsidR="00834B5D">
        <w:t xml:space="preserve"> czy </w:t>
      </w:r>
      <w:r w:rsidR="003B6027">
        <w:t xml:space="preserve">np. </w:t>
      </w:r>
      <w:r w:rsidR="00D22620">
        <w:t>wydać komendę włączenia lub wyłączenia</w:t>
      </w:r>
      <w:r w:rsidR="00834B5D">
        <w:t xml:space="preserve"> telewizor</w:t>
      </w:r>
      <w:r w:rsidR="00D22620">
        <w:t>a</w:t>
      </w:r>
      <w:r w:rsidR="00834B5D" w:rsidRPr="00C97F01">
        <w:t xml:space="preserve">. </w:t>
      </w:r>
      <w:r>
        <w:t xml:space="preserve">Telewizory LG z technologią sztucznej inteligencji można bez trudu dodać do aplikacji Dom i z jej poziomu kontrolować podstawowe funkcje telewizora, takie jak zasilanie, głośność i źródło wyświetlanych treści. </w:t>
      </w:r>
      <w:r w:rsidR="006E7518">
        <w:t>Wystarczy w</w:t>
      </w:r>
      <w:r w:rsidR="00C97F01">
        <w:t>łącz</w:t>
      </w:r>
      <w:r w:rsidR="006E7518">
        <w:t>yć</w:t>
      </w:r>
      <w:r w:rsidR="00C97F01">
        <w:t xml:space="preserve"> </w:t>
      </w:r>
      <w:proofErr w:type="spellStart"/>
      <w:r w:rsidR="00C97F01">
        <w:t>HomeKit</w:t>
      </w:r>
      <w:proofErr w:type="spellEnd"/>
      <w:r w:rsidR="00C97F01">
        <w:t xml:space="preserve"> na swoim urządzeniu marki Apple i nie martw</w:t>
      </w:r>
      <w:r w:rsidR="006E7518">
        <w:t>ić</w:t>
      </w:r>
      <w:r w:rsidR="00C97F01">
        <w:t xml:space="preserve"> się, że nie ma</w:t>
      </w:r>
      <w:r w:rsidR="006E7518">
        <w:t>my</w:t>
      </w:r>
      <w:r w:rsidR="00C97F01">
        <w:t xml:space="preserve"> przy sobie pilota. </w:t>
      </w:r>
    </w:p>
    <w:p w14:paraId="06F60EB8" w14:textId="77777777" w:rsidR="00016AEC" w:rsidRDefault="00016AEC" w:rsidP="00016AEC">
      <w:pPr>
        <w:spacing w:line="360" w:lineRule="auto"/>
        <w:jc w:val="both"/>
        <w:rPr>
          <w:rFonts w:ascii="Batang" w:eastAsia="Batang"/>
        </w:rPr>
      </w:pPr>
    </w:p>
    <w:p w14:paraId="289F6E01" w14:textId="77777777" w:rsidR="00016AEC" w:rsidRPr="00976C84" w:rsidRDefault="00016AEC" w:rsidP="00016AEC">
      <w:pPr>
        <w:spacing w:line="360" w:lineRule="auto"/>
        <w:jc w:val="both"/>
        <w:rPr>
          <w:i/>
          <w:iCs/>
        </w:rPr>
      </w:pPr>
      <w:r>
        <w:t xml:space="preserve"> - </w:t>
      </w:r>
      <w:r w:rsidRPr="00976C84">
        <w:rPr>
          <w:i/>
          <w:iCs/>
        </w:rPr>
        <w:t>LG utrzymuje się na czołowej pozycji w dziedzinie innowacji technologicznych dla telewizorów. To efekt naszych nieustannych starań ukierunkowanych na zapewnienie użytkownikom najlepszych doświadczeń</w:t>
      </w:r>
      <w:r>
        <w:t xml:space="preserve"> – powiedział Brian </w:t>
      </w:r>
      <w:proofErr w:type="spellStart"/>
      <w:r>
        <w:t>Kwon</w:t>
      </w:r>
      <w:proofErr w:type="spellEnd"/>
      <w:r>
        <w:t xml:space="preserve">, prezes LG Mobile Communications i Home Entertainment. </w:t>
      </w:r>
      <w:r w:rsidRPr="00976C84">
        <w:rPr>
          <w:i/>
          <w:iCs/>
        </w:rPr>
        <w:t xml:space="preserve">Dzięki obsłudze standardów Apple </w:t>
      </w:r>
      <w:proofErr w:type="spellStart"/>
      <w:r w:rsidRPr="00976C84">
        <w:rPr>
          <w:i/>
          <w:iCs/>
        </w:rPr>
        <w:t>AirPlay</w:t>
      </w:r>
      <w:proofErr w:type="spellEnd"/>
      <w:r w:rsidRPr="00976C84">
        <w:rPr>
          <w:i/>
          <w:iCs/>
        </w:rPr>
        <w:t xml:space="preserve"> 2 i </w:t>
      </w:r>
      <w:proofErr w:type="spellStart"/>
      <w:r w:rsidRPr="00976C84">
        <w:rPr>
          <w:i/>
          <w:iCs/>
        </w:rPr>
        <w:t>HomeKit</w:t>
      </w:r>
      <w:proofErr w:type="spellEnd"/>
      <w:r w:rsidRPr="00976C84">
        <w:rPr>
          <w:i/>
          <w:iCs/>
        </w:rPr>
        <w:t xml:space="preserve"> uwidaczniamy nasze zaangażowanie w oferowanie klientom korzyści, które wykraczają poza najlepszą jakość obrazu w danej klasie urządzeń.</w:t>
      </w:r>
    </w:p>
    <w:p w14:paraId="074BE8F2" w14:textId="77777777" w:rsidR="00016AEC" w:rsidRDefault="00016AEC" w:rsidP="00016AEC">
      <w:pPr>
        <w:spacing w:line="360" w:lineRule="auto"/>
        <w:jc w:val="both"/>
        <w:rPr>
          <w:rFonts w:ascii="Batang" w:eastAsia="Batang"/>
        </w:rPr>
      </w:pPr>
    </w:p>
    <w:p w14:paraId="06343175" w14:textId="50FD5EE4" w:rsidR="00016AEC" w:rsidRPr="006E7518" w:rsidRDefault="004251A2" w:rsidP="00016AEC">
      <w:pPr>
        <w:spacing w:line="360" w:lineRule="auto"/>
        <w:jc w:val="both"/>
      </w:pPr>
      <w:r w:rsidRPr="00834B5D">
        <w:t xml:space="preserve">Aktualizacja umożliwiająca obsługę technologii Apple </w:t>
      </w:r>
      <w:proofErr w:type="spellStart"/>
      <w:r w:rsidRPr="00834B5D">
        <w:t>AirPlay</w:t>
      </w:r>
      <w:proofErr w:type="spellEnd"/>
      <w:r w:rsidRPr="00834B5D">
        <w:t xml:space="preserve"> 2 i </w:t>
      </w:r>
      <w:proofErr w:type="spellStart"/>
      <w:r w:rsidRPr="00834B5D">
        <w:t>HomeKit</w:t>
      </w:r>
      <w:proofErr w:type="spellEnd"/>
      <w:r w:rsidRPr="00834B5D">
        <w:t xml:space="preserve"> rozpoczęła się 25 lipca br. i </w:t>
      </w:r>
      <w:r w:rsidR="00834B5D" w:rsidRPr="00834B5D">
        <w:t>będzie kontynuowana w kolejnych tygodniach. Otrzymają ją</w:t>
      </w:r>
      <w:r w:rsidR="00016AEC" w:rsidRPr="00834B5D">
        <w:t xml:space="preserve"> telewizor</w:t>
      </w:r>
      <w:r w:rsidR="006E7518">
        <w:t>y</w:t>
      </w:r>
      <w:r w:rsidR="00016AEC" w:rsidRPr="00834B5D">
        <w:t xml:space="preserve"> LG OLED i </w:t>
      </w:r>
      <w:proofErr w:type="spellStart"/>
      <w:r w:rsidR="00016AEC" w:rsidRPr="00834B5D">
        <w:t>NanoCell</w:t>
      </w:r>
      <w:proofErr w:type="spellEnd"/>
      <w:r w:rsidR="00016AEC" w:rsidRPr="00834B5D">
        <w:t xml:space="preserve"> </w:t>
      </w:r>
      <w:r w:rsidR="00834B5D" w:rsidRPr="00834B5D">
        <w:t xml:space="preserve">(od modelu SM85 wzwyż) </w:t>
      </w:r>
      <w:r w:rsidRPr="00834B5D">
        <w:t xml:space="preserve">z roku </w:t>
      </w:r>
      <w:r w:rsidR="00016AEC" w:rsidRPr="00834B5D">
        <w:t>2019.</w:t>
      </w:r>
      <w:r w:rsidR="00834B5D">
        <w:rPr>
          <w:rFonts w:ascii="Batang" w:eastAsia="Batang"/>
        </w:rPr>
        <w:t xml:space="preserve"> </w:t>
      </w:r>
      <w:r w:rsidR="00016AEC" w:rsidRPr="00834B5D">
        <w:t>Od listopada b</w:t>
      </w:r>
      <w:r w:rsidRPr="00834B5D">
        <w:t xml:space="preserve">ieżącego </w:t>
      </w:r>
      <w:r w:rsidR="00016AEC" w:rsidRPr="00834B5D">
        <w:t>r</w:t>
      </w:r>
      <w:r w:rsidRPr="00834B5D">
        <w:t>oku</w:t>
      </w:r>
      <w:r w:rsidR="00016AEC" w:rsidRPr="00834B5D">
        <w:t xml:space="preserve"> </w:t>
      </w:r>
      <w:r w:rsidR="00164786">
        <w:t>aktualizacja ta trafi także do</w:t>
      </w:r>
      <w:r w:rsidR="00016AEC" w:rsidRPr="00834B5D">
        <w:t xml:space="preserve"> kolejn</w:t>
      </w:r>
      <w:r w:rsidR="00164786">
        <w:t>ego</w:t>
      </w:r>
      <w:r w:rsidR="00016AEC" w:rsidRPr="00834B5D">
        <w:t xml:space="preserve"> tegoroczn</w:t>
      </w:r>
      <w:r w:rsidR="00164786">
        <w:t>ego</w:t>
      </w:r>
      <w:r w:rsidR="00016AEC" w:rsidRPr="00834B5D">
        <w:t xml:space="preserve"> model</w:t>
      </w:r>
      <w:r w:rsidR="00164786">
        <w:t>u</w:t>
      </w:r>
      <w:r w:rsidRPr="00834B5D">
        <w:t xml:space="preserve"> </w:t>
      </w:r>
      <w:proofErr w:type="spellStart"/>
      <w:r w:rsidRPr="00834B5D">
        <w:t>NanoCell</w:t>
      </w:r>
      <w:proofErr w:type="spellEnd"/>
      <w:r w:rsidRPr="00834B5D">
        <w:t xml:space="preserve"> </w:t>
      </w:r>
      <w:r w:rsidR="006E7518">
        <w:t>–</w:t>
      </w:r>
      <w:r w:rsidRPr="00834B5D">
        <w:t xml:space="preserve"> </w:t>
      </w:r>
      <w:r w:rsidR="00016AEC" w:rsidRPr="00834B5D">
        <w:t>SM82</w:t>
      </w:r>
      <w:r w:rsidRPr="00834B5D">
        <w:t xml:space="preserve"> </w:t>
      </w:r>
      <w:r w:rsidR="006E7518">
        <w:t xml:space="preserve">– </w:t>
      </w:r>
      <w:r w:rsidR="00834B5D" w:rsidRPr="00834B5D">
        <w:t>oraz</w:t>
      </w:r>
      <w:r w:rsidRPr="00834B5D">
        <w:t xml:space="preserve"> telewizor</w:t>
      </w:r>
      <w:r w:rsidR="00164786">
        <w:t>ów</w:t>
      </w:r>
      <w:r w:rsidRPr="00834B5D">
        <w:t xml:space="preserve"> </w:t>
      </w:r>
      <w:r w:rsidR="00016AEC" w:rsidRPr="00834B5D">
        <w:t xml:space="preserve">UHD. </w:t>
      </w:r>
    </w:p>
    <w:p w14:paraId="1B5A090F" w14:textId="77777777" w:rsidR="00016AEC" w:rsidRDefault="00016AEC" w:rsidP="00016AEC">
      <w:pPr>
        <w:spacing w:line="360" w:lineRule="auto"/>
        <w:jc w:val="center"/>
        <w:rPr>
          <w:rFonts w:ascii="Batang" w:eastAsia="Batang"/>
          <w:b/>
        </w:rPr>
      </w:pPr>
    </w:p>
    <w:p w14:paraId="681A36B9" w14:textId="77777777" w:rsidR="00016AEC" w:rsidRPr="00B05BB0" w:rsidRDefault="00016AEC" w:rsidP="00016AEC">
      <w:pPr>
        <w:spacing w:line="360" w:lineRule="auto"/>
        <w:jc w:val="both"/>
        <w:rPr>
          <w:rFonts w:ascii="Batang" w:eastAsia="Batang"/>
          <w:b/>
          <w:bCs/>
        </w:rPr>
      </w:pPr>
    </w:p>
    <w:p w14:paraId="50B252D7" w14:textId="77777777" w:rsidR="00016AEC" w:rsidRDefault="00016AEC" w:rsidP="00016AEC">
      <w:pPr>
        <w:spacing w:line="360" w:lineRule="auto"/>
        <w:jc w:val="both"/>
        <w:rPr>
          <w:rFonts w:ascii="Batang" w:eastAsia="Batang"/>
          <w:lang w:val="en-US"/>
        </w:rPr>
      </w:pPr>
    </w:p>
    <w:p w14:paraId="6420D0B4" w14:textId="77777777" w:rsidR="00016AEC" w:rsidRDefault="00016AEC" w:rsidP="00016AEC">
      <w:pPr>
        <w:spacing w:line="360" w:lineRule="auto"/>
        <w:jc w:val="both"/>
        <w:rPr>
          <w:rFonts w:ascii="Batang" w:eastAsia="Batang"/>
          <w:lang w:val="en-US"/>
        </w:rPr>
      </w:pPr>
    </w:p>
    <w:p w14:paraId="60D1AA8E" w14:textId="77777777" w:rsidR="00D34995" w:rsidRDefault="00D34995">
      <w:pPr>
        <w:spacing w:after="160" w:line="259" w:lineRule="auto"/>
      </w:pPr>
      <w:r>
        <w:br w:type="page"/>
      </w:r>
    </w:p>
    <w:p w14:paraId="59F377FC" w14:textId="4B824D06" w:rsidR="00016AEC" w:rsidRDefault="00016AEC" w:rsidP="00016AEC">
      <w:pPr>
        <w:spacing w:line="360" w:lineRule="auto"/>
        <w:jc w:val="center"/>
        <w:rPr>
          <w:rFonts w:ascii="Batang" w:eastAsia="Batang"/>
        </w:rPr>
      </w:pPr>
      <w:bookmarkStart w:id="0" w:name="_GoBack"/>
      <w:bookmarkEnd w:id="0"/>
      <w:r>
        <w:lastRenderedPageBreak/>
        <w:t>***</w:t>
      </w:r>
    </w:p>
    <w:tbl>
      <w:tblPr>
        <w:tblW w:w="9045" w:type="dxa"/>
        <w:tblLayout w:type="fixed"/>
        <w:tblLook w:val="00A0" w:firstRow="1" w:lastRow="0" w:firstColumn="1" w:lastColumn="0" w:noHBand="0" w:noVBand="0"/>
      </w:tblPr>
      <w:tblGrid>
        <w:gridCol w:w="4363"/>
        <w:gridCol w:w="4682"/>
      </w:tblGrid>
      <w:tr w:rsidR="00016AEC" w14:paraId="7324CF0A" w14:textId="77777777" w:rsidTr="00A00FA4">
        <w:trPr>
          <w:trHeight w:val="524"/>
        </w:trPr>
        <w:tc>
          <w:tcPr>
            <w:tcW w:w="4363" w:type="dxa"/>
          </w:tcPr>
          <w:p w14:paraId="6C4EDC48" w14:textId="77777777" w:rsidR="00016AEC" w:rsidRDefault="00016AEC" w:rsidP="00A00FA4">
            <w:pPr>
              <w:spacing w:line="360" w:lineRule="auto"/>
              <w:rPr>
                <w:rFonts w:ascii="Batang" w:eastAsia="Batang"/>
                <w:b/>
                <w:sz w:val="20"/>
                <w:lang w:val="en-US"/>
              </w:rPr>
            </w:pPr>
          </w:p>
          <w:p w14:paraId="286598EA" w14:textId="77777777" w:rsidR="00016AEC" w:rsidRDefault="00016AEC" w:rsidP="00A00FA4">
            <w:pPr>
              <w:spacing w:line="360" w:lineRule="auto"/>
              <w:rPr>
                <w:rFonts w:ascii="Batang" w:eastAsia="Batang"/>
                <w:b/>
                <w:sz w:val="20"/>
              </w:rPr>
            </w:pPr>
            <w:r>
              <w:rPr>
                <w:b/>
                <w:noProof/>
                <w:sz w:val="20"/>
              </w:rPr>
              <w:t>Kontakt prasowy:</w:t>
            </w:r>
          </w:p>
          <w:p w14:paraId="5CA80C11" w14:textId="77777777" w:rsidR="00016AEC" w:rsidRDefault="00016AEC" w:rsidP="00A00FA4">
            <w:pPr>
              <w:spacing w:line="360" w:lineRule="auto"/>
              <w:rPr>
                <w:rFonts w:ascii="Batang" w:eastAsia="Batang"/>
                <w:b/>
                <w:sz w:val="20"/>
                <w:lang w:val="en-US"/>
              </w:rPr>
            </w:pPr>
          </w:p>
          <w:p w14:paraId="35E3D7D2" w14:textId="77777777" w:rsidR="00016AEC" w:rsidRDefault="00016AEC" w:rsidP="00A00FA4">
            <w:pPr>
              <w:spacing w:line="360" w:lineRule="auto"/>
              <w:rPr>
                <w:rFonts w:ascii="Batang" w:eastAsia="Batang"/>
                <w:sz w:val="20"/>
              </w:rPr>
            </w:pPr>
            <w:r>
              <w:rPr>
                <w:b/>
                <w:sz w:val="20"/>
              </w:rPr>
              <w:t>Jarosław Osłowski</w:t>
            </w:r>
          </w:p>
          <w:p w14:paraId="00DB5F7F" w14:textId="77777777" w:rsidR="00016AEC" w:rsidRDefault="00016AEC" w:rsidP="00A00FA4">
            <w:pPr>
              <w:spacing w:line="360" w:lineRule="auto"/>
              <w:rPr>
                <w:rFonts w:ascii="Batang" w:eastAsia="Batang"/>
                <w:sz w:val="20"/>
              </w:rPr>
            </w:pPr>
            <w:proofErr w:type="spellStart"/>
            <w:r>
              <w:rPr>
                <w:sz w:val="20"/>
              </w:rPr>
              <w:t>Monday</w:t>
            </w:r>
            <w:proofErr w:type="spellEnd"/>
          </w:p>
          <w:p w14:paraId="7AEB3432" w14:textId="77777777" w:rsidR="00016AEC" w:rsidRDefault="00016AEC" w:rsidP="00A00FA4">
            <w:pPr>
              <w:spacing w:line="360" w:lineRule="auto"/>
              <w:rPr>
                <w:rFonts w:ascii="Batang" w:eastAsia="Batang"/>
                <w:sz w:val="20"/>
              </w:rPr>
            </w:pPr>
            <w:r>
              <w:rPr>
                <w:sz w:val="20"/>
              </w:rPr>
              <w:t>Kom.: + 48 881 946 371</w:t>
            </w:r>
          </w:p>
          <w:p w14:paraId="2C3E50B0" w14:textId="77777777" w:rsidR="00016AEC" w:rsidRDefault="00016AEC" w:rsidP="00A00FA4">
            <w:pPr>
              <w:spacing w:after="200" w:line="360" w:lineRule="auto"/>
              <w:rPr>
                <w:rFonts w:ascii="Batang" w:eastAsia="Batang"/>
                <w:b/>
                <w:sz w:val="20"/>
              </w:rPr>
            </w:pPr>
            <w:r>
              <w:rPr>
                <w:sz w:val="20"/>
              </w:rPr>
              <w:t>E-mail: jaroslaw.oslowski@mondaypr.pl</w:t>
            </w:r>
          </w:p>
        </w:tc>
        <w:tc>
          <w:tcPr>
            <w:tcW w:w="4682" w:type="dxa"/>
          </w:tcPr>
          <w:p w14:paraId="6DAA2BF4" w14:textId="77777777" w:rsidR="00016AEC" w:rsidRDefault="00016AEC" w:rsidP="00A00FA4">
            <w:pPr>
              <w:spacing w:line="360" w:lineRule="auto"/>
              <w:rPr>
                <w:rFonts w:ascii="Batang" w:eastAsia="Batang"/>
                <w:b/>
                <w:sz w:val="20"/>
                <w:lang w:val="nb-NO"/>
              </w:rPr>
            </w:pPr>
          </w:p>
          <w:p w14:paraId="34651C70" w14:textId="77777777" w:rsidR="00016AEC" w:rsidRDefault="00016AEC" w:rsidP="00A00FA4">
            <w:pPr>
              <w:spacing w:line="360" w:lineRule="auto"/>
              <w:rPr>
                <w:rFonts w:ascii="Batang" w:eastAsia="Batang"/>
                <w:b/>
                <w:sz w:val="20"/>
                <w:lang w:val="nb-NO"/>
              </w:rPr>
            </w:pPr>
          </w:p>
          <w:p w14:paraId="2600C4A3" w14:textId="77777777" w:rsidR="00016AEC" w:rsidRDefault="00016AEC" w:rsidP="00A00FA4">
            <w:pPr>
              <w:spacing w:line="360" w:lineRule="auto"/>
              <w:rPr>
                <w:rFonts w:ascii="Batang" w:eastAsia="Batang"/>
                <w:b/>
                <w:sz w:val="20"/>
                <w:lang w:val="nb-NO"/>
              </w:rPr>
            </w:pPr>
          </w:p>
          <w:p w14:paraId="068473CA" w14:textId="77777777" w:rsidR="00016AEC" w:rsidRDefault="00016AEC" w:rsidP="00A00FA4">
            <w:pPr>
              <w:spacing w:line="360" w:lineRule="auto"/>
              <w:rPr>
                <w:rFonts w:ascii="Batang" w:eastAsia="Batang"/>
                <w:sz w:val="20"/>
              </w:rPr>
            </w:pPr>
            <w:r>
              <w:rPr>
                <w:b/>
                <w:sz w:val="20"/>
              </w:rPr>
              <w:t>Ewa Lis</w:t>
            </w:r>
          </w:p>
          <w:p w14:paraId="225AC64E" w14:textId="77777777" w:rsidR="00016AEC" w:rsidRDefault="00016AEC" w:rsidP="00A00FA4">
            <w:pPr>
              <w:spacing w:line="360" w:lineRule="auto"/>
              <w:rPr>
                <w:rFonts w:ascii="Batang" w:eastAsia="Batang"/>
                <w:sz w:val="20"/>
              </w:rPr>
            </w:pPr>
            <w:r>
              <w:rPr>
                <w:sz w:val="20"/>
              </w:rPr>
              <w:t xml:space="preserve">Senior PR Manager </w:t>
            </w:r>
          </w:p>
          <w:p w14:paraId="0F76617A" w14:textId="77777777" w:rsidR="00016AEC" w:rsidRDefault="00016AEC" w:rsidP="00A00FA4">
            <w:pPr>
              <w:spacing w:line="360" w:lineRule="auto"/>
              <w:rPr>
                <w:rFonts w:ascii="Batang" w:eastAsia="Batang"/>
                <w:sz w:val="20"/>
              </w:rPr>
            </w:pPr>
            <w:r>
              <w:rPr>
                <w:sz w:val="20"/>
              </w:rPr>
              <w:t>LG Electronics Polska Sp. z o.o.</w:t>
            </w:r>
          </w:p>
          <w:p w14:paraId="4B862F34" w14:textId="77777777" w:rsidR="00016AEC" w:rsidRDefault="00016AEC" w:rsidP="00A00FA4">
            <w:pPr>
              <w:spacing w:line="360" w:lineRule="auto"/>
              <w:rPr>
                <w:rFonts w:ascii="Batang" w:eastAsia="Batang"/>
                <w:sz w:val="20"/>
              </w:rPr>
            </w:pPr>
            <w:r>
              <w:rPr>
                <w:sz w:val="20"/>
              </w:rPr>
              <w:t>Tel.: +48 22 48 17 607</w:t>
            </w:r>
          </w:p>
          <w:p w14:paraId="75CDCC55" w14:textId="77777777" w:rsidR="00016AEC" w:rsidRDefault="00016AEC" w:rsidP="00A00FA4">
            <w:pPr>
              <w:spacing w:after="200" w:line="360" w:lineRule="auto"/>
              <w:rPr>
                <w:rFonts w:ascii="Gulim" w:eastAsia="Gulim"/>
                <w:b/>
                <w:color w:val="5694CE"/>
                <w:sz w:val="20"/>
              </w:rPr>
            </w:pPr>
            <w:r>
              <w:rPr>
                <w:sz w:val="20"/>
              </w:rPr>
              <w:t xml:space="preserve">E-mail: </w:t>
            </w:r>
            <w:hyperlink r:id="rId6" w:history="1">
              <w:r>
                <w:rPr>
                  <w:rStyle w:val="Hipercze"/>
                </w:rPr>
                <w:t>ewa.lis@lge.com</w:t>
              </w:r>
            </w:hyperlink>
          </w:p>
        </w:tc>
      </w:tr>
    </w:tbl>
    <w:p w14:paraId="66279DB4" w14:textId="77777777" w:rsidR="00016AEC" w:rsidRDefault="00016AEC" w:rsidP="00016AEC">
      <w:pPr>
        <w:spacing w:line="360" w:lineRule="auto"/>
        <w:rPr>
          <w:rFonts w:ascii="Batang" w:eastAsia="Batang"/>
          <w:lang w:val="en-US"/>
        </w:rPr>
      </w:pPr>
    </w:p>
    <w:p w14:paraId="18D9F1F6" w14:textId="77777777" w:rsidR="00705506" w:rsidRDefault="00705506"/>
    <w:sectPr w:rsidR="00705506">
      <w:headerReference w:type="default" r:id="rId7"/>
      <w:footerReference w:type="default" r:id="rId8"/>
      <w:endnotePr>
        <w:numFmt w:val="decimal"/>
      </w:endnotePr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06062" w14:textId="77777777" w:rsidR="007D1358" w:rsidRDefault="007D1358" w:rsidP="00016AEC">
      <w:r>
        <w:separator/>
      </w:r>
    </w:p>
  </w:endnote>
  <w:endnote w:type="continuationSeparator" w:id="0">
    <w:p w14:paraId="3DA82E51" w14:textId="77777777" w:rsidR="007D1358" w:rsidRDefault="007D1358" w:rsidP="0001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ECA1" w14:textId="77777777" w:rsidR="00BA521A" w:rsidRDefault="00016AEC">
    <w:pPr>
      <w:pStyle w:val="Stopka"/>
      <w:ind w:right="360"/>
      <w:rPr>
        <w:rFonts w:eastAsia="Times New Roman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36C0D024" wp14:editId="1DFDCE3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228600"/>
              <wp:effectExtent l="0" t="0" r="0" b="635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286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2CDE0035" w14:textId="77777777" w:rsidR="00BA521A" w:rsidRDefault="007D1358">
                          <w:pPr>
                            <w:pStyle w:val="Stopka"/>
                            <w:rPr>
                              <w:rStyle w:val="Numerstrony"/>
                              <w:rFonts w:eastAsia="Times New Roman"/>
                              <w:szCs w:val="24"/>
                            </w:rPr>
                          </w:pPr>
                          <w:r>
                            <w:rPr>
                              <w:rStyle w:val="Numerstrony"/>
                              <w:rFonts w:eastAsia="Times New Roman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eastAsia="Times New Roman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eastAsia="Times New Roman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eastAsia="Times New Roman"/>
                              <w:noProof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eastAsia="Times New Roman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6.15pt;margin-top:.05pt;width:5.05pt;height:18pt;z-index:251659264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" o:allowincell="f" filled="f" stroked="f" strokeweight="1pt">
              <v:textbox style="mso-fit-shape-to-text:t" inset="0,0,0,0">
                <w:txbxContent>
                  <w:p w:rsidR="00BA521A" w:rsidRDefault="007D1358">
                    <w:pPr>
                      <w:pStyle w:val="Stopka"/>
                      <w:rPr>
                        <w:rStyle w:val="Numerstrony"/>
                        <w:rFonts w:eastAsia="Times New Roman"/>
                        <w:szCs w:val="24"/>
                      </w:rPr>
                    </w:pPr>
                    <w:r>
                      <w:rPr>
                        <w:rStyle w:val="Numerstrony"/>
                        <w:rFonts w:eastAsia="Times New Roman"/>
                        <w:szCs w:val="24"/>
                      </w:rPr>
                      <w:fldChar w:fldCharType="begin"/>
                    </w:r>
                    <w:r>
                      <w:rPr>
                        <w:rStyle w:val="Numerstrony"/>
                        <w:rFonts w:eastAsia="Times New Roman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eastAsia="Times New Roman"/>
                        <w:szCs w:val="24"/>
                      </w:rPr>
                      <w:fldChar w:fldCharType="separate"/>
                    </w:r>
                    <w:r>
                      <w:rPr>
                        <w:rStyle w:val="Numerstrony"/>
                        <w:rFonts w:eastAsia="Times New Roman"/>
                        <w:noProof/>
                        <w:szCs w:val="24"/>
                      </w:rPr>
                      <w:t>1</w:t>
                    </w:r>
                    <w:r>
                      <w:rPr>
                        <w:rStyle w:val="Numerstrony"/>
                        <w:rFonts w:eastAsia="Times New Roman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42F99" w14:textId="77777777" w:rsidR="007D1358" w:rsidRDefault="007D1358" w:rsidP="00016AEC">
      <w:r>
        <w:separator/>
      </w:r>
    </w:p>
  </w:footnote>
  <w:footnote w:type="continuationSeparator" w:id="0">
    <w:p w14:paraId="0B907BA2" w14:textId="77777777" w:rsidR="007D1358" w:rsidRDefault="007D1358" w:rsidP="0001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2762" w14:textId="77777777" w:rsidR="00BA521A" w:rsidRDefault="00016AEC">
    <w:pPr>
      <w:pStyle w:val="Nagwek"/>
      <w:jc w:val="right"/>
      <w:rPr>
        <w:szCs w:val="24"/>
      </w:rPr>
    </w:pPr>
    <w:r>
      <w:rPr>
        <w:noProof/>
      </w:rPr>
      <w:drawing>
        <wp:anchor distT="0" distB="0" distL="0" distR="0" simplePos="0" relativeHeight="251660288" behindDoc="0" locked="0" layoutInCell="0" allowOverlap="1" wp14:anchorId="375D2893" wp14:editId="0BEA4E0C">
          <wp:simplePos x="0" y="0"/>
          <wp:positionH relativeFrom="column">
            <wp:posOffset>-480060</wp:posOffset>
          </wp:positionH>
          <wp:positionV relativeFrom="paragraph">
            <wp:posOffset>-9525</wp:posOffset>
          </wp:positionV>
          <wp:extent cx="117157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358">
      <w:rPr>
        <w:rFonts w:ascii="Times New Roman" w:hAnsi="Times New Roman"/>
        <w:color w:val="000000"/>
        <w:szCs w:val="24"/>
        <w:u w:color="000000"/>
        <w:shd w:val="clear" w:color="auto" w:fil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EC"/>
    <w:rsid w:val="00016AEC"/>
    <w:rsid w:val="00164786"/>
    <w:rsid w:val="003B6027"/>
    <w:rsid w:val="004251A2"/>
    <w:rsid w:val="00534D46"/>
    <w:rsid w:val="00604B62"/>
    <w:rsid w:val="006E7518"/>
    <w:rsid w:val="00705506"/>
    <w:rsid w:val="007D1358"/>
    <w:rsid w:val="00834B5D"/>
    <w:rsid w:val="008D0BAA"/>
    <w:rsid w:val="009016C6"/>
    <w:rsid w:val="00C97F01"/>
    <w:rsid w:val="00D22620"/>
    <w:rsid w:val="00D34995"/>
    <w:rsid w:val="00F8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ABE68"/>
  <w15:chartTrackingRefBased/>
  <w15:docId w15:val="{23128306-6EB4-4040-B30D-B0921EFA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A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AEC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rsid w:val="00016AEC"/>
    <w:rPr>
      <w:rFonts w:ascii="Times" w:eastAsia="Batang" w:hAnsi="Times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16AEC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16AEC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Hipercze">
    <w:name w:val="Hyperlink"/>
    <w:rsid w:val="00016AEC"/>
    <w:rPr>
      <w:rFonts w:ascii="Arial" w:hAnsi="Arial" w:cs="Times New Roman"/>
      <w:b/>
      <w:color w:val="5694CE"/>
      <w:sz w:val="20"/>
      <w:u w:val="none"/>
    </w:rPr>
  </w:style>
  <w:style w:type="character" w:styleId="Numerstrony">
    <w:name w:val="page number"/>
    <w:rsid w:val="00016AE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A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AEC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a.lis@lg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Osłowski</dc:creator>
  <cp:keywords/>
  <dc:description/>
  <cp:lastModifiedBy>Jarosław Osłowski</cp:lastModifiedBy>
  <cp:revision>5</cp:revision>
  <dcterms:created xsi:type="dcterms:W3CDTF">2019-08-01T10:39:00Z</dcterms:created>
  <dcterms:modified xsi:type="dcterms:W3CDTF">2019-08-01T12:14:00Z</dcterms:modified>
</cp:coreProperties>
</file>