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B945" w14:textId="77777777" w:rsidR="004A0AC8" w:rsidRPr="00D92513" w:rsidRDefault="00AF5FFA" w:rsidP="006870F4">
      <w:pPr>
        <w:pStyle w:val="SchrodersContact"/>
        <w:rPr>
          <w:lang w:val="pt-PT"/>
        </w:rPr>
      </w:pPr>
      <w:r w:rsidRPr="00D92513">
        <w:rPr>
          <w:lang w:val="pt-PT"/>
        </w:rPr>
        <w:t>Comunicado de imprensa</w:t>
      </w:r>
    </w:p>
    <w:p w14:paraId="4CC045F3" w14:textId="77777777" w:rsidR="00D92513" w:rsidRDefault="00D92513" w:rsidP="00D92513">
      <w:pPr>
        <w:keepNext/>
        <w:keepLines/>
        <w:spacing w:before="240" w:after="0"/>
        <w:outlineLvl w:val="0"/>
        <w:rPr>
          <w:lang w:val="pt-PT"/>
        </w:rPr>
      </w:pPr>
    </w:p>
    <w:p w14:paraId="07484E1D" w14:textId="0CD1746E" w:rsidR="00D92513" w:rsidRDefault="00D92513" w:rsidP="00D9251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</w:pPr>
      <w:bookmarkStart w:id="0" w:name="_GoBack"/>
      <w:proofErr w:type="spellStart"/>
      <w:r w:rsidRPr="00D92513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>Principles</w:t>
      </w:r>
      <w:proofErr w:type="spellEnd"/>
      <w:r w:rsidRPr="00D92513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 xml:space="preserve"> for </w:t>
      </w:r>
      <w:proofErr w:type="spellStart"/>
      <w:r w:rsidRPr="00D92513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>Responsible</w:t>
      </w:r>
      <w:proofErr w:type="spellEnd"/>
      <w:r w:rsidRPr="00D92513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 xml:space="preserve"> </w:t>
      </w:r>
      <w:proofErr w:type="spellStart"/>
      <w:r w:rsidRPr="00D92513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>Investment</w:t>
      </w:r>
      <w:proofErr w:type="spellEnd"/>
    </w:p>
    <w:bookmarkEnd w:id="0"/>
    <w:p w14:paraId="7BE96D9F" w14:textId="77777777" w:rsidR="004A0AC8" w:rsidRPr="00D92513" w:rsidRDefault="00D92513" w:rsidP="00D9251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</w:pPr>
      <w:r w:rsidRPr="00D92513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>atribui A+ à Schroders em investimento responsável</w:t>
      </w:r>
    </w:p>
    <w:p w14:paraId="451F6AB7" w14:textId="77777777" w:rsidR="004A0AC8" w:rsidRPr="00D92513" w:rsidRDefault="004A0AC8" w:rsidP="004A0AC8">
      <w:pPr>
        <w:rPr>
          <w:lang w:val="pt-PT"/>
        </w:rPr>
      </w:pPr>
    </w:p>
    <w:p w14:paraId="614DD55B" w14:textId="77777777" w:rsidR="004A0AC8" w:rsidRPr="003A5B9B" w:rsidRDefault="00AF5FFA" w:rsidP="004A0AC8">
      <w:pPr>
        <w:spacing w:line="276" w:lineRule="auto"/>
        <w:rPr>
          <w:b/>
          <w:color w:val="002A5E" w:themeColor="accent1"/>
          <w:sz w:val="24"/>
          <w:lang w:val="pt-PT"/>
        </w:rPr>
      </w:pPr>
      <w:r w:rsidRPr="003A5B9B">
        <w:rPr>
          <w:b/>
          <w:color w:val="002A5E" w:themeColor="accent1"/>
          <w:sz w:val="24"/>
          <w:lang w:val="pt-PT"/>
        </w:rPr>
        <w:t xml:space="preserve">Lisboa, </w:t>
      </w:r>
      <w:r w:rsidR="00AB1B5B" w:rsidRPr="003A5B9B">
        <w:rPr>
          <w:b/>
          <w:color w:val="002A5E" w:themeColor="accent1"/>
          <w:sz w:val="24"/>
          <w:lang w:val="pt-PT"/>
        </w:rPr>
        <w:t>01 de agosto</w:t>
      </w:r>
      <w:r w:rsidRPr="003A5B9B">
        <w:rPr>
          <w:b/>
          <w:color w:val="002A5E" w:themeColor="accent1"/>
          <w:sz w:val="24"/>
          <w:lang w:val="pt-PT"/>
        </w:rPr>
        <w:t xml:space="preserve"> de 2019</w:t>
      </w:r>
    </w:p>
    <w:p w14:paraId="01FEECF6" w14:textId="5C1EBC12" w:rsidR="00AF5FFA" w:rsidRDefault="00FA1B3A" w:rsidP="00C02356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>
        <w:rPr>
          <w:rFonts w:ascii="Noto Sans" w:hAnsi="Noto Sans"/>
          <w:sz w:val="20"/>
          <w:szCs w:val="20"/>
          <w:lang w:val="pt-PT"/>
        </w:rPr>
        <w:t xml:space="preserve">A Schroders foi reconhecida pelo quinto ano consecutivo com a mais alta distinção atribuída pela </w:t>
      </w:r>
      <w:r w:rsidR="00AB1B5B">
        <w:rPr>
          <w:rFonts w:ascii="Noto Sans" w:hAnsi="Noto Sans"/>
          <w:sz w:val="20"/>
          <w:szCs w:val="20"/>
          <w:lang w:val="pt-PT"/>
        </w:rPr>
        <w:t>iniciativa de investimento global “</w:t>
      </w:r>
      <w:proofErr w:type="spellStart"/>
      <w:r w:rsidR="00AB1B5B">
        <w:rPr>
          <w:rFonts w:ascii="Noto Sans" w:hAnsi="Noto Sans"/>
          <w:sz w:val="20"/>
          <w:szCs w:val="20"/>
          <w:lang w:val="pt-PT"/>
        </w:rPr>
        <w:t>The</w:t>
      </w:r>
      <w:proofErr w:type="spellEnd"/>
      <w:r w:rsidR="00AB1B5B">
        <w:rPr>
          <w:rFonts w:ascii="Noto Sans" w:hAnsi="Noto Sans"/>
          <w:sz w:val="20"/>
          <w:szCs w:val="20"/>
          <w:lang w:val="pt-PT"/>
        </w:rPr>
        <w:t xml:space="preserve"> </w:t>
      </w:r>
      <w:proofErr w:type="spellStart"/>
      <w:r w:rsidR="00AB1B5B">
        <w:rPr>
          <w:rFonts w:ascii="Noto Sans" w:hAnsi="Noto Sans"/>
          <w:sz w:val="20"/>
          <w:szCs w:val="20"/>
          <w:lang w:val="pt-PT"/>
        </w:rPr>
        <w:t>Principles</w:t>
      </w:r>
      <w:proofErr w:type="spellEnd"/>
      <w:r w:rsidR="00AB1B5B">
        <w:rPr>
          <w:rFonts w:ascii="Noto Sans" w:hAnsi="Noto Sans"/>
          <w:sz w:val="20"/>
          <w:szCs w:val="20"/>
          <w:lang w:val="pt-PT"/>
        </w:rPr>
        <w:t xml:space="preserve"> for </w:t>
      </w:r>
      <w:proofErr w:type="spellStart"/>
      <w:r w:rsidR="00AB1B5B">
        <w:rPr>
          <w:rFonts w:ascii="Noto Sans" w:hAnsi="Noto Sans"/>
          <w:sz w:val="20"/>
          <w:szCs w:val="20"/>
          <w:lang w:val="pt-PT"/>
        </w:rPr>
        <w:t>Responsible</w:t>
      </w:r>
      <w:proofErr w:type="spellEnd"/>
      <w:r w:rsidR="00AB1B5B">
        <w:rPr>
          <w:rFonts w:ascii="Noto Sans" w:hAnsi="Noto Sans"/>
          <w:sz w:val="20"/>
          <w:szCs w:val="20"/>
          <w:lang w:val="pt-PT"/>
        </w:rPr>
        <w:t xml:space="preserve"> </w:t>
      </w:r>
      <w:proofErr w:type="spellStart"/>
      <w:r w:rsidR="00AB1B5B">
        <w:rPr>
          <w:rFonts w:ascii="Noto Sans" w:hAnsi="Noto Sans"/>
          <w:sz w:val="20"/>
          <w:szCs w:val="20"/>
          <w:lang w:val="pt-PT"/>
        </w:rPr>
        <w:t>Investment</w:t>
      </w:r>
      <w:proofErr w:type="spellEnd"/>
      <w:r w:rsidR="00AB1B5B">
        <w:rPr>
          <w:rFonts w:ascii="Noto Sans" w:hAnsi="Noto Sans"/>
          <w:sz w:val="20"/>
          <w:szCs w:val="20"/>
          <w:lang w:val="pt-PT"/>
        </w:rPr>
        <w:t xml:space="preserve"> (PRI), </w:t>
      </w:r>
      <w:r w:rsidR="0010530C">
        <w:rPr>
          <w:rFonts w:ascii="Noto Sans" w:hAnsi="Noto Sans"/>
          <w:sz w:val="20"/>
          <w:szCs w:val="20"/>
          <w:lang w:val="pt-PT"/>
        </w:rPr>
        <w:t>apoiad</w:t>
      </w:r>
      <w:r w:rsidR="00AB1B5B">
        <w:rPr>
          <w:rFonts w:ascii="Noto Sans" w:hAnsi="Noto Sans"/>
          <w:sz w:val="20"/>
          <w:szCs w:val="20"/>
          <w:lang w:val="pt-PT"/>
        </w:rPr>
        <w:t>a pelas Nações Unidas</w:t>
      </w:r>
      <w:r>
        <w:rPr>
          <w:rFonts w:ascii="Noto Sans" w:hAnsi="Noto Sans"/>
          <w:sz w:val="20"/>
          <w:szCs w:val="20"/>
          <w:lang w:val="pt-PT"/>
        </w:rPr>
        <w:t>. A organização</w:t>
      </w:r>
      <w:r w:rsidR="00324637">
        <w:rPr>
          <w:rFonts w:ascii="Noto Sans" w:hAnsi="Noto Sans"/>
          <w:sz w:val="20"/>
          <w:szCs w:val="20"/>
          <w:lang w:val="pt-PT"/>
        </w:rPr>
        <w:t xml:space="preserve"> </w:t>
      </w:r>
      <w:r w:rsidR="00AB1B5B">
        <w:rPr>
          <w:rFonts w:ascii="Noto Sans" w:hAnsi="Noto Sans"/>
          <w:sz w:val="20"/>
          <w:szCs w:val="20"/>
          <w:lang w:val="pt-PT"/>
        </w:rPr>
        <w:t xml:space="preserve">atribuiu à Schroders um rating de A+ pela sua estratégia global </w:t>
      </w:r>
      <w:r w:rsidR="00354F36">
        <w:rPr>
          <w:rFonts w:ascii="Noto Sans" w:hAnsi="Noto Sans"/>
          <w:sz w:val="20"/>
          <w:szCs w:val="20"/>
          <w:lang w:val="pt-PT"/>
        </w:rPr>
        <w:t>de</w:t>
      </w:r>
      <w:r w:rsidR="00AB1B5B">
        <w:rPr>
          <w:rFonts w:ascii="Noto Sans" w:hAnsi="Noto Sans"/>
          <w:sz w:val="20"/>
          <w:szCs w:val="20"/>
          <w:lang w:val="pt-PT"/>
        </w:rPr>
        <w:t xml:space="preserve"> investimento sustentável. Uma categoria </w:t>
      </w:r>
      <w:r w:rsidR="001D44E7">
        <w:rPr>
          <w:rFonts w:ascii="Noto Sans" w:hAnsi="Noto Sans"/>
          <w:sz w:val="20"/>
          <w:szCs w:val="20"/>
          <w:lang w:val="pt-PT"/>
        </w:rPr>
        <w:t xml:space="preserve">na qual se </w:t>
      </w:r>
      <w:r w:rsidR="00865DD1">
        <w:rPr>
          <w:rFonts w:ascii="Noto Sans" w:hAnsi="Noto Sans"/>
          <w:sz w:val="20"/>
          <w:szCs w:val="20"/>
          <w:lang w:val="pt-PT"/>
        </w:rPr>
        <w:t>encontram</w:t>
      </w:r>
      <w:r w:rsidR="00AB1B5B">
        <w:rPr>
          <w:rFonts w:ascii="Noto Sans" w:hAnsi="Noto Sans"/>
          <w:sz w:val="20"/>
          <w:szCs w:val="20"/>
          <w:lang w:val="pt-PT"/>
        </w:rPr>
        <w:t xml:space="preserve"> apenas 25% das gestoras de investimento </w:t>
      </w:r>
      <w:r w:rsidR="001D44E7">
        <w:rPr>
          <w:rFonts w:ascii="Noto Sans" w:hAnsi="Noto Sans"/>
          <w:sz w:val="20"/>
          <w:szCs w:val="20"/>
          <w:lang w:val="pt-PT"/>
        </w:rPr>
        <w:t>a nível global.</w:t>
      </w:r>
    </w:p>
    <w:p w14:paraId="2BD5583C" w14:textId="77777777" w:rsidR="002864DE" w:rsidRDefault="00B67CDF" w:rsidP="00C02356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>
        <w:rPr>
          <w:rFonts w:ascii="Noto Sans" w:hAnsi="Noto Sans"/>
          <w:sz w:val="20"/>
          <w:szCs w:val="20"/>
          <w:lang w:val="pt-PT"/>
        </w:rPr>
        <w:t>O rating de A+</w:t>
      </w:r>
      <w:r w:rsidR="00442603">
        <w:rPr>
          <w:rFonts w:ascii="Noto Sans" w:hAnsi="Noto Sans"/>
          <w:sz w:val="20"/>
          <w:szCs w:val="20"/>
          <w:lang w:val="pt-PT"/>
        </w:rPr>
        <w:t xml:space="preserve"> </w:t>
      </w:r>
      <w:r>
        <w:rPr>
          <w:rFonts w:ascii="Noto Sans" w:hAnsi="Noto Sans"/>
          <w:sz w:val="20"/>
          <w:szCs w:val="20"/>
          <w:lang w:val="pt-PT"/>
        </w:rPr>
        <w:t xml:space="preserve">foi igualmente atribuído à abordagem de investimento em </w:t>
      </w:r>
      <w:proofErr w:type="spellStart"/>
      <w:r w:rsidRPr="00865DD1">
        <w:rPr>
          <w:rFonts w:ascii="Noto Sans" w:hAnsi="Noto Sans"/>
          <w:i/>
          <w:iCs/>
          <w:sz w:val="20"/>
          <w:szCs w:val="20"/>
          <w:lang w:val="pt-PT"/>
        </w:rPr>
        <w:t>private</w:t>
      </w:r>
      <w:proofErr w:type="spellEnd"/>
      <w:r w:rsidRPr="00865DD1">
        <w:rPr>
          <w:rFonts w:ascii="Noto Sans" w:hAnsi="Noto Sans"/>
          <w:i/>
          <w:iCs/>
          <w:sz w:val="20"/>
          <w:szCs w:val="20"/>
          <w:lang w:val="pt-PT"/>
        </w:rPr>
        <w:t xml:space="preserve"> </w:t>
      </w:r>
      <w:proofErr w:type="spellStart"/>
      <w:r w:rsidRPr="00865DD1">
        <w:rPr>
          <w:rFonts w:ascii="Noto Sans" w:hAnsi="Noto Sans"/>
          <w:i/>
          <w:iCs/>
          <w:sz w:val="20"/>
          <w:szCs w:val="20"/>
          <w:lang w:val="pt-PT"/>
        </w:rPr>
        <w:t>equity</w:t>
      </w:r>
      <w:proofErr w:type="spellEnd"/>
      <w:r>
        <w:rPr>
          <w:rFonts w:ascii="Noto Sans" w:hAnsi="Noto Sans"/>
          <w:sz w:val="20"/>
          <w:szCs w:val="20"/>
          <w:lang w:val="pt-PT"/>
        </w:rPr>
        <w:t xml:space="preserve"> nas áreas ambiental, social e de </w:t>
      </w:r>
      <w:proofErr w:type="spellStart"/>
      <w:proofErr w:type="gramStart"/>
      <w:r w:rsidR="00865DD1" w:rsidRPr="00865DD1">
        <w:rPr>
          <w:rFonts w:ascii="Noto Sans" w:hAnsi="Noto Sans"/>
          <w:i/>
          <w:iCs/>
          <w:sz w:val="20"/>
          <w:szCs w:val="20"/>
          <w:lang w:val="pt-PT"/>
        </w:rPr>
        <w:t>governance</w:t>
      </w:r>
      <w:proofErr w:type="spellEnd"/>
      <w:r w:rsidR="00865DD1">
        <w:rPr>
          <w:rFonts w:ascii="Noto Sans" w:hAnsi="Noto Sans"/>
          <w:sz w:val="20"/>
          <w:szCs w:val="20"/>
          <w:lang w:val="pt-PT"/>
        </w:rPr>
        <w:t xml:space="preserve"> </w:t>
      </w:r>
      <w:r>
        <w:rPr>
          <w:rFonts w:ascii="Noto Sans" w:hAnsi="Noto Sans"/>
          <w:sz w:val="20"/>
          <w:szCs w:val="20"/>
          <w:lang w:val="pt-PT"/>
        </w:rPr>
        <w:t xml:space="preserve"> (</w:t>
      </w:r>
      <w:proofErr w:type="gramEnd"/>
      <w:r>
        <w:rPr>
          <w:rFonts w:ascii="Noto Sans" w:hAnsi="Noto Sans"/>
          <w:sz w:val="20"/>
          <w:szCs w:val="20"/>
          <w:lang w:val="pt-PT"/>
        </w:rPr>
        <w:t>ESG) da Schroders, o que constitui uma melhoria em relação ao ano anterior, em que recebeu o rating A.</w:t>
      </w:r>
    </w:p>
    <w:p w14:paraId="32A6B87D" w14:textId="77777777" w:rsidR="00B67CDF" w:rsidRDefault="00B67CDF" w:rsidP="00B67CDF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>
        <w:rPr>
          <w:rFonts w:ascii="Noto Sans" w:hAnsi="Noto Sans"/>
          <w:sz w:val="20"/>
          <w:szCs w:val="20"/>
          <w:lang w:val="pt-PT"/>
        </w:rPr>
        <w:t xml:space="preserve">Também a abordagem corporativa não financeira de ESG </w:t>
      </w:r>
      <w:proofErr w:type="spellStart"/>
      <w:r w:rsidRPr="00865DD1">
        <w:rPr>
          <w:rFonts w:ascii="Noto Sans" w:hAnsi="Noto Sans"/>
          <w:i/>
          <w:iCs/>
          <w:sz w:val="20"/>
          <w:szCs w:val="20"/>
          <w:lang w:val="pt-PT"/>
        </w:rPr>
        <w:t>fixed</w:t>
      </w:r>
      <w:proofErr w:type="spellEnd"/>
      <w:r w:rsidRPr="00865DD1">
        <w:rPr>
          <w:rFonts w:ascii="Noto Sans" w:hAnsi="Noto Sans"/>
          <w:i/>
          <w:iCs/>
          <w:sz w:val="20"/>
          <w:szCs w:val="20"/>
          <w:lang w:val="pt-PT"/>
        </w:rPr>
        <w:t xml:space="preserve"> </w:t>
      </w:r>
      <w:proofErr w:type="spellStart"/>
      <w:r w:rsidRPr="00865DD1">
        <w:rPr>
          <w:rFonts w:ascii="Noto Sans" w:hAnsi="Noto Sans"/>
          <w:i/>
          <w:iCs/>
          <w:sz w:val="20"/>
          <w:szCs w:val="20"/>
          <w:lang w:val="pt-PT"/>
        </w:rPr>
        <w:t>income</w:t>
      </w:r>
      <w:proofErr w:type="spellEnd"/>
      <w:r>
        <w:rPr>
          <w:rFonts w:ascii="Noto Sans" w:hAnsi="Noto Sans"/>
          <w:sz w:val="20"/>
          <w:szCs w:val="20"/>
          <w:lang w:val="pt-PT"/>
        </w:rPr>
        <w:t xml:space="preserve"> da Schroders recebeu o rating de A+, outra melhoria em relação ao ano transato, quando recebeu o rating A.</w:t>
      </w:r>
    </w:p>
    <w:p w14:paraId="410050DA" w14:textId="20F0442A" w:rsidR="003C6D27" w:rsidRPr="003C6D27" w:rsidRDefault="00B67CDF" w:rsidP="00B67CDF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 w:rsidRPr="003C6D27">
        <w:rPr>
          <w:rFonts w:ascii="Noto Sans" w:hAnsi="Noto Sans"/>
          <w:sz w:val="20"/>
          <w:szCs w:val="20"/>
          <w:lang w:val="pt-PT"/>
        </w:rPr>
        <w:t xml:space="preserve">Jessica </w:t>
      </w:r>
      <w:proofErr w:type="spellStart"/>
      <w:r w:rsidRPr="003C6D27">
        <w:rPr>
          <w:rFonts w:ascii="Noto Sans" w:hAnsi="Noto Sans"/>
          <w:sz w:val="20"/>
          <w:szCs w:val="20"/>
          <w:lang w:val="pt-PT"/>
        </w:rPr>
        <w:t>Ground</w:t>
      </w:r>
      <w:proofErr w:type="spellEnd"/>
      <w:r w:rsidRPr="003C6D27">
        <w:rPr>
          <w:rFonts w:ascii="Noto Sans" w:hAnsi="Noto Sans"/>
          <w:sz w:val="20"/>
          <w:szCs w:val="20"/>
          <w:lang w:val="pt-PT"/>
        </w:rPr>
        <w:t xml:space="preserve">, </w:t>
      </w:r>
      <w:r w:rsidRPr="00865DD1">
        <w:rPr>
          <w:rFonts w:ascii="Noto Sans" w:hAnsi="Noto Sans"/>
          <w:i/>
          <w:iCs/>
          <w:sz w:val="20"/>
          <w:szCs w:val="20"/>
          <w:lang w:val="pt-PT"/>
        </w:rPr>
        <w:t xml:space="preserve">Global </w:t>
      </w:r>
      <w:proofErr w:type="spellStart"/>
      <w:r w:rsidRPr="00865DD1">
        <w:rPr>
          <w:rFonts w:ascii="Noto Sans" w:hAnsi="Noto Sans"/>
          <w:i/>
          <w:iCs/>
          <w:sz w:val="20"/>
          <w:szCs w:val="20"/>
          <w:lang w:val="pt-PT"/>
        </w:rPr>
        <w:t>Head</w:t>
      </w:r>
      <w:proofErr w:type="spellEnd"/>
      <w:r w:rsidRPr="00865DD1">
        <w:rPr>
          <w:rFonts w:ascii="Noto Sans" w:hAnsi="Noto Sans"/>
          <w:i/>
          <w:iCs/>
          <w:sz w:val="20"/>
          <w:szCs w:val="20"/>
          <w:lang w:val="pt-PT"/>
        </w:rPr>
        <w:t xml:space="preserve"> of </w:t>
      </w:r>
      <w:proofErr w:type="spellStart"/>
      <w:r w:rsidRPr="00865DD1">
        <w:rPr>
          <w:rFonts w:ascii="Noto Sans" w:hAnsi="Noto Sans"/>
          <w:i/>
          <w:iCs/>
          <w:sz w:val="20"/>
          <w:szCs w:val="20"/>
          <w:lang w:val="pt-PT"/>
        </w:rPr>
        <w:t>Stewardship</w:t>
      </w:r>
      <w:proofErr w:type="spellEnd"/>
      <w:r w:rsidRPr="003C6D27">
        <w:rPr>
          <w:rFonts w:ascii="Noto Sans" w:hAnsi="Noto Sans"/>
          <w:sz w:val="20"/>
          <w:szCs w:val="20"/>
          <w:lang w:val="pt-PT"/>
        </w:rPr>
        <w:t xml:space="preserve"> da Schroders, afirmou:</w:t>
      </w:r>
      <w:r w:rsidR="003C6D27" w:rsidRPr="003C6D27">
        <w:rPr>
          <w:rFonts w:ascii="Noto Sans" w:hAnsi="Noto Sans"/>
          <w:sz w:val="20"/>
          <w:szCs w:val="20"/>
          <w:lang w:val="pt-PT"/>
        </w:rPr>
        <w:t xml:space="preserve"> </w:t>
      </w:r>
      <w:r w:rsidRPr="003C6D27">
        <w:rPr>
          <w:rFonts w:ascii="Noto Sans" w:hAnsi="Noto Sans"/>
          <w:i/>
          <w:iCs/>
          <w:sz w:val="20"/>
          <w:szCs w:val="20"/>
          <w:lang w:val="pt-PT"/>
        </w:rPr>
        <w:t>“O nosso continuo foco em investimento responsável foi reconhecido pelo quint</w:t>
      </w:r>
      <w:r w:rsidR="001D44E7">
        <w:rPr>
          <w:rFonts w:ascii="Noto Sans" w:hAnsi="Noto Sans"/>
          <w:i/>
          <w:iCs/>
          <w:sz w:val="20"/>
          <w:szCs w:val="20"/>
          <w:lang w:val="pt-PT"/>
        </w:rPr>
        <w:t>o</w:t>
      </w:r>
      <w:r w:rsidRPr="003C6D27">
        <w:rPr>
          <w:rFonts w:ascii="Noto Sans" w:hAnsi="Noto Sans"/>
          <w:i/>
          <w:iCs/>
          <w:sz w:val="20"/>
          <w:szCs w:val="20"/>
          <w:lang w:val="pt-PT"/>
        </w:rPr>
        <w:t xml:space="preserve"> ano consecutivo pela PRI. O rating de A+ demonstra que, no que diz respeito ao compromisso com a sustentabilidade, a Schroders mant</w:t>
      </w:r>
      <w:r w:rsidR="006870F4">
        <w:rPr>
          <w:rFonts w:ascii="Noto Sans" w:hAnsi="Noto Sans"/>
          <w:i/>
          <w:iCs/>
          <w:sz w:val="20"/>
          <w:szCs w:val="20"/>
          <w:lang w:val="pt-PT"/>
        </w:rPr>
        <w:t>é</w:t>
      </w:r>
      <w:r w:rsidRPr="003C6D27">
        <w:rPr>
          <w:rFonts w:ascii="Noto Sans" w:hAnsi="Noto Sans"/>
          <w:i/>
          <w:iCs/>
          <w:sz w:val="20"/>
          <w:szCs w:val="20"/>
          <w:lang w:val="pt-PT"/>
        </w:rPr>
        <w:t>m-se totalmente empenhada em identificar oportunidades dentro do universo ESG. Enquanto gestora</w:t>
      </w:r>
      <w:r w:rsidR="001A3E68">
        <w:rPr>
          <w:rFonts w:ascii="Noto Sans" w:hAnsi="Noto Sans"/>
          <w:i/>
          <w:iCs/>
          <w:sz w:val="20"/>
          <w:szCs w:val="20"/>
          <w:lang w:val="pt-PT"/>
        </w:rPr>
        <w:t xml:space="preserve"> de</w:t>
      </w:r>
      <w:r w:rsidRPr="003C6D27">
        <w:rPr>
          <w:rFonts w:ascii="Noto Sans" w:hAnsi="Noto Sans"/>
          <w:i/>
          <w:iCs/>
          <w:sz w:val="20"/>
          <w:szCs w:val="20"/>
          <w:lang w:val="pt-PT"/>
        </w:rPr>
        <w:t xml:space="preserve"> ativos, vemos o investimento sustentável </w:t>
      </w:r>
      <w:r w:rsidR="003C6D27" w:rsidRPr="003C6D27">
        <w:rPr>
          <w:rFonts w:ascii="Noto Sans" w:hAnsi="Noto Sans"/>
          <w:i/>
          <w:iCs/>
          <w:sz w:val="20"/>
          <w:szCs w:val="20"/>
          <w:lang w:val="pt-PT"/>
        </w:rPr>
        <w:t xml:space="preserve">como uma necessidade e uma responsabilidade nossa. Integramos a análise ESG nos nossos processos de investimento, pois é fundamental assegurar </w:t>
      </w:r>
      <w:r w:rsidR="00865DD1">
        <w:rPr>
          <w:rFonts w:ascii="Noto Sans" w:hAnsi="Noto Sans"/>
          <w:i/>
          <w:iCs/>
          <w:sz w:val="20"/>
          <w:szCs w:val="20"/>
          <w:lang w:val="pt-PT"/>
        </w:rPr>
        <w:t xml:space="preserve">aos nossos clientes </w:t>
      </w:r>
      <w:r w:rsidR="003C6D27" w:rsidRPr="003C6D27">
        <w:rPr>
          <w:rFonts w:ascii="Noto Sans" w:hAnsi="Noto Sans"/>
          <w:i/>
          <w:iCs/>
          <w:sz w:val="20"/>
          <w:szCs w:val="20"/>
          <w:lang w:val="pt-PT"/>
        </w:rPr>
        <w:t xml:space="preserve">rentabilidades sustentáveis, </w:t>
      </w:r>
      <w:r w:rsidR="00865DD1">
        <w:rPr>
          <w:rFonts w:ascii="Noto Sans" w:hAnsi="Noto Sans"/>
          <w:i/>
          <w:iCs/>
          <w:sz w:val="20"/>
          <w:szCs w:val="20"/>
          <w:lang w:val="pt-PT"/>
        </w:rPr>
        <w:t>a</w:t>
      </w:r>
      <w:r w:rsidR="003C6D27" w:rsidRPr="003C6D27">
        <w:rPr>
          <w:rFonts w:ascii="Noto Sans" w:hAnsi="Noto Sans"/>
          <w:i/>
          <w:iCs/>
          <w:sz w:val="20"/>
          <w:szCs w:val="20"/>
          <w:lang w:val="pt-PT"/>
        </w:rPr>
        <w:t xml:space="preserve"> longo </w:t>
      </w:r>
      <w:proofErr w:type="gramStart"/>
      <w:r w:rsidR="003C6D27" w:rsidRPr="003C6D27">
        <w:rPr>
          <w:rFonts w:ascii="Noto Sans" w:hAnsi="Noto Sans"/>
          <w:i/>
          <w:iCs/>
          <w:sz w:val="20"/>
          <w:szCs w:val="20"/>
          <w:lang w:val="pt-PT"/>
        </w:rPr>
        <w:t>prazo,  num</w:t>
      </w:r>
      <w:proofErr w:type="gramEnd"/>
      <w:r w:rsidR="003C6D27" w:rsidRPr="003C6D27">
        <w:rPr>
          <w:rFonts w:ascii="Noto Sans" w:hAnsi="Noto Sans"/>
          <w:i/>
          <w:iCs/>
          <w:sz w:val="20"/>
          <w:szCs w:val="20"/>
          <w:lang w:val="pt-PT"/>
        </w:rPr>
        <w:t xml:space="preserve"> ambiente de constante mudança. </w:t>
      </w:r>
      <w:r w:rsidR="003C6D27">
        <w:rPr>
          <w:rFonts w:ascii="Noto Sans" w:hAnsi="Noto Sans"/>
          <w:i/>
          <w:iCs/>
          <w:sz w:val="20"/>
          <w:szCs w:val="20"/>
          <w:lang w:val="pt-PT"/>
        </w:rPr>
        <w:t>“</w:t>
      </w:r>
    </w:p>
    <w:p w14:paraId="442A92F0" w14:textId="77777777" w:rsidR="003C6D27" w:rsidRDefault="003C6D27" w:rsidP="003C6D27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>
        <w:rPr>
          <w:rFonts w:ascii="Noto Sans" w:hAnsi="Noto Sans"/>
          <w:sz w:val="20"/>
          <w:szCs w:val="20"/>
          <w:lang w:val="pt-PT"/>
        </w:rPr>
        <w:t>Criada em 2006</w:t>
      </w:r>
      <w:r w:rsidR="001D44E7">
        <w:rPr>
          <w:rFonts w:ascii="Noto Sans" w:hAnsi="Noto Sans"/>
          <w:sz w:val="20"/>
          <w:szCs w:val="20"/>
          <w:lang w:val="pt-PT"/>
        </w:rPr>
        <w:t>, a</w:t>
      </w:r>
      <w:r>
        <w:rPr>
          <w:rFonts w:ascii="Noto Sans" w:hAnsi="Noto Sans"/>
          <w:sz w:val="20"/>
          <w:szCs w:val="20"/>
          <w:lang w:val="pt-PT"/>
        </w:rPr>
        <w:t xml:space="preserve"> PRI tem 2.372 signatários a nível global, que incluem gestores de investimento, proprietários de ativos e prestadores de serviços, que representam </w:t>
      </w:r>
      <w:r w:rsidR="001D44E7">
        <w:rPr>
          <w:rFonts w:ascii="Noto Sans" w:hAnsi="Noto Sans"/>
          <w:sz w:val="20"/>
          <w:szCs w:val="20"/>
          <w:lang w:val="pt-PT"/>
        </w:rPr>
        <w:t>8</w:t>
      </w:r>
      <w:r>
        <w:rPr>
          <w:rFonts w:ascii="Noto Sans" w:hAnsi="Noto Sans"/>
          <w:sz w:val="20"/>
          <w:szCs w:val="20"/>
          <w:lang w:val="pt-PT"/>
        </w:rPr>
        <w:t xml:space="preserve">6,3 </w:t>
      </w:r>
      <w:r w:rsidR="001D44E7">
        <w:rPr>
          <w:rFonts w:ascii="Noto Sans" w:hAnsi="Noto Sans"/>
          <w:sz w:val="20"/>
          <w:szCs w:val="20"/>
          <w:lang w:val="pt-PT"/>
        </w:rPr>
        <w:t xml:space="preserve">triliões </w:t>
      </w:r>
      <w:r>
        <w:rPr>
          <w:rFonts w:ascii="Noto Sans" w:hAnsi="Noto Sans"/>
          <w:sz w:val="20"/>
          <w:szCs w:val="20"/>
          <w:lang w:val="pt-PT"/>
        </w:rPr>
        <w:t xml:space="preserve">de dólares em ativos. O </w:t>
      </w:r>
      <w:r w:rsidR="001D44E7">
        <w:rPr>
          <w:rFonts w:ascii="Noto Sans" w:hAnsi="Noto Sans"/>
          <w:sz w:val="20"/>
          <w:szCs w:val="20"/>
          <w:lang w:val="pt-PT"/>
        </w:rPr>
        <w:t>objetivo da organização</w:t>
      </w:r>
      <w:r>
        <w:rPr>
          <w:rFonts w:ascii="Noto Sans" w:hAnsi="Noto Sans"/>
          <w:sz w:val="20"/>
          <w:szCs w:val="20"/>
          <w:lang w:val="pt-PT"/>
        </w:rPr>
        <w:t xml:space="preserve"> é encorajar os investidores a </w:t>
      </w:r>
      <w:r w:rsidR="001D44E7">
        <w:rPr>
          <w:rFonts w:ascii="Noto Sans" w:hAnsi="Noto Sans"/>
          <w:sz w:val="20"/>
          <w:szCs w:val="20"/>
          <w:lang w:val="pt-PT"/>
        </w:rPr>
        <w:t>contemplarem</w:t>
      </w:r>
      <w:r>
        <w:rPr>
          <w:rFonts w:ascii="Noto Sans" w:hAnsi="Noto Sans"/>
          <w:sz w:val="20"/>
          <w:szCs w:val="20"/>
          <w:lang w:val="pt-PT"/>
        </w:rPr>
        <w:t xml:space="preserve"> a sustentabilidade no processo de decisão sobre investimentos. </w:t>
      </w:r>
      <w:r w:rsidRPr="003C6D27">
        <w:rPr>
          <w:rFonts w:ascii="Noto Sans" w:hAnsi="Noto Sans"/>
          <w:sz w:val="20"/>
          <w:szCs w:val="20"/>
          <w:lang w:val="pt-PT"/>
        </w:rPr>
        <w:t>Todos os anos, os signatários do PRI são convidados a</w:t>
      </w:r>
      <w:r>
        <w:rPr>
          <w:rFonts w:ascii="Noto Sans" w:hAnsi="Noto Sans"/>
          <w:sz w:val="20"/>
          <w:szCs w:val="20"/>
          <w:lang w:val="pt-PT"/>
        </w:rPr>
        <w:t xml:space="preserve"> revelar o seu processo de investimento responsável, através de uma </w:t>
      </w:r>
      <w:proofErr w:type="spellStart"/>
      <w:r>
        <w:rPr>
          <w:rFonts w:ascii="Noto Sans" w:hAnsi="Noto Sans"/>
          <w:sz w:val="20"/>
          <w:szCs w:val="20"/>
          <w:lang w:val="pt-PT"/>
        </w:rPr>
        <w:t>metologia</w:t>
      </w:r>
      <w:proofErr w:type="spellEnd"/>
      <w:r>
        <w:rPr>
          <w:rFonts w:ascii="Noto Sans" w:hAnsi="Noto Sans"/>
          <w:sz w:val="20"/>
          <w:szCs w:val="20"/>
          <w:lang w:val="pt-PT"/>
        </w:rPr>
        <w:t xml:space="preserve"> de </w:t>
      </w:r>
      <w:proofErr w:type="spellStart"/>
      <w:r>
        <w:rPr>
          <w:rFonts w:ascii="Noto Sans" w:hAnsi="Noto Sans"/>
          <w:sz w:val="20"/>
          <w:szCs w:val="20"/>
          <w:lang w:val="pt-PT"/>
        </w:rPr>
        <w:t>report</w:t>
      </w:r>
      <w:proofErr w:type="spellEnd"/>
      <w:r>
        <w:rPr>
          <w:rFonts w:ascii="Noto Sans" w:hAnsi="Noto Sans"/>
          <w:sz w:val="20"/>
          <w:szCs w:val="20"/>
          <w:lang w:val="pt-PT"/>
        </w:rPr>
        <w:t xml:space="preserve"> detalhada </w:t>
      </w:r>
      <w:r w:rsidR="001D44E7">
        <w:rPr>
          <w:rFonts w:ascii="Noto Sans" w:hAnsi="Noto Sans"/>
          <w:sz w:val="20"/>
          <w:szCs w:val="20"/>
          <w:lang w:val="pt-PT"/>
        </w:rPr>
        <w:t>do PRI</w:t>
      </w:r>
      <w:r>
        <w:rPr>
          <w:rFonts w:ascii="Noto Sans" w:hAnsi="Noto Sans"/>
          <w:sz w:val="20"/>
          <w:szCs w:val="20"/>
          <w:lang w:val="pt-PT"/>
        </w:rPr>
        <w:t xml:space="preserve">. </w:t>
      </w:r>
      <w:r w:rsidRPr="003C6D27">
        <w:rPr>
          <w:rFonts w:ascii="Noto Sans" w:hAnsi="Noto Sans"/>
          <w:sz w:val="20"/>
          <w:szCs w:val="20"/>
          <w:lang w:val="pt-PT"/>
        </w:rPr>
        <w:t xml:space="preserve">Esta informação é depois analisada </w:t>
      </w:r>
      <w:r w:rsidR="001D44E7">
        <w:rPr>
          <w:rFonts w:ascii="Noto Sans" w:hAnsi="Noto Sans"/>
          <w:sz w:val="20"/>
          <w:szCs w:val="20"/>
          <w:lang w:val="pt-PT"/>
        </w:rPr>
        <w:t xml:space="preserve">para sustentar </w:t>
      </w:r>
      <w:proofErr w:type="gramStart"/>
      <w:r w:rsidR="001D44E7">
        <w:rPr>
          <w:rFonts w:ascii="Noto Sans" w:hAnsi="Noto Sans"/>
          <w:sz w:val="20"/>
          <w:szCs w:val="20"/>
          <w:lang w:val="pt-PT"/>
        </w:rPr>
        <w:t xml:space="preserve">a </w:t>
      </w:r>
      <w:r w:rsidRPr="003C6D27">
        <w:rPr>
          <w:rFonts w:ascii="Noto Sans" w:hAnsi="Noto Sans"/>
          <w:sz w:val="20"/>
          <w:szCs w:val="20"/>
          <w:lang w:val="pt-PT"/>
        </w:rPr>
        <w:t xml:space="preserve"> atribuição</w:t>
      </w:r>
      <w:proofErr w:type="gramEnd"/>
      <w:r w:rsidRPr="003C6D27">
        <w:rPr>
          <w:rFonts w:ascii="Noto Sans" w:hAnsi="Noto Sans"/>
          <w:sz w:val="20"/>
          <w:szCs w:val="20"/>
          <w:lang w:val="pt-PT"/>
        </w:rPr>
        <w:t xml:space="preserve"> d</w:t>
      </w:r>
      <w:r>
        <w:rPr>
          <w:rFonts w:ascii="Noto Sans" w:hAnsi="Noto Sans"/>
          <w:sz w:val="20"/>
          <w:szCs w:val="20"/>
          <w:lang w:val="pt-PT"/>
        </w:rPr>
        <w:t xml:space="preserve">e ratings da </w:t>
      </w:r>
      <w:r w:rsidR="001D44E7">
        <w:rPr>
          <w:rFonts w:ascii="Noto Sans" w:hAnsi="Noto Sans"/>
          <w:sz w:val="20"/>
          <w:szCs w:val="20"/>
          <w:lang w:val="pt-PT"/>
        </w:rPr>
        <w:t>organização</w:t>
      </w:r>
      <w:r>
        <w:rPr>
          <w:rFonts w:ascii="Noto Sans" w:hAnsi="Noto Sans"/>
          <w:sz w:val="20"/>
          <w:szCs w:val="20"/>
          <w:lang w:val="pt-PT"/>
        </w:rPr>
        <w:t>.</w:t>
      </w:r>
    </w:p>
    <w:p w14:paraId="3053CF90" w14:textId="77777777" w:rsidR="00225184" w:rsidRPr="003C6D27" w:rsidRDefault="00225184" w:rsidP="003C6D27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 w:rsidRPr="001D2D07">
        <w:rPr>
          <w:b/>
          <w:sz w:val="18"/>
          <w:szCs w:val="18"/>
          <w:lang w:val="pt-PT"/>
        </w:rPr>
        <w:lastRenderedPageBreak/>
        <w:t>Para mais informações, por favor, contacte:</w:t>
      </w:r>
    </w:p>
    <w:p w14:paraId="1A4EA101" w14:textId="77777777" w:rsidR="00225184" w:rsidRPr="001D2D07" w:rsidRDefault="00225184" w:rsidP="00225184">
      <w:pPr>
        <w:spacing w:after="0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>Lift Consulting</w:t>
      </w:r>
    </w:p>
    <w:p w14:paraId="55836719" w14:textId="77777777" w:rsidR="00225184" w:rsidRPr="001D2D07" w:rsidRDefault="00225184" w:rsidP="00225184">
      <w:pPr>
        <w:spacing w:after="0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br/>
        <w:t xml:space="preserve">Erica Macieira - erica.macieira@lift.com.pt - 910 549 515 </w:t>
      </w:r>
    </w:p>
    <w:p w14:paraId="2D170BB7" w14:textId="77777777" w:rsidR="00225184" w:rsidRPr="001D2D07" w:rsidRDefault="00225184" w:rsidP="00225184">
      <w:pPr>
        <w:spacing w:after="0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Nuno Augusto – nuno.augusto@lift.com.pt - 918267701 </w:t>
      </w:r>
    </w:p>
    <w:p w14:paraId="682938F4" w14:textId="77777777" w:rsidR="00225184" w:rsidRPr="001D2D07" w:rsidRDefault="00225184" w:rsidP="00225184">
      <w:pPr>
        <w:spacing w:after="0"/>
        <w:rPr>
          <w:rFonts w:eastAsia="Times New Roman"/>
          <w:sz w:val="18"/>
          <w:szCs w:val="18"/>
          <w:lang w:val="pt-PT" w:eastAsia="en-GB"/>
        </w:rPr>
      </w:pPr>
    </w:p>
    <w:p w14:paraId="107AE1CE" w14:textId="77777777" w:rsidR="00225184" w:rsidRPr="001D2D07" w:rsidRDefault="00225184" w:rsidP="00225184">
      <w:pPr>
        <w:spacing w:after="0"/>
        <w:rPr>
          <w:rFonts w:eastAsia="Times New Roman"/>
          <w:sz w:val="18"/>
          <w:szCs w:val="18"/>
          <w:lang w:val="pt-PT" w:eastAsia="en-GB"/>
        </w:rPr>
      </w:pPr>
    </w:p>
    <w:p w14:paraId="5535444C" w14:textId="77777777" w:rsidR="00225184" w:rsidRPr="001D2D07" w:rsidRDefault="00225184" w:rsidP="00225184">
      <w:pPr>
        <w:spacing w:after="0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Sobre a Schroders </w:t>
      </w:r>
      <w:proofErr w:type="spellStart"/>
      <w:r w:rsidRPr="001D2D07">
        <w:rPr>
          <w:rFonts w:eastAsia="Times New Roman"/>
          <w:b/>
          <w:sz w:val="18"/>
          <w:szCs w:val="18"/>
          <w:lang w:val="pt-PT" w:eastAsia="en-GB"/>
        </w:rPr>
        <w:t>plc</w:t>
      </w:r>
      <w:proofErr w:type="spellEnd"/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 </w:t>
      </w:r>
    </w:p>
    <w:p w14:paraId="7789F4BE" w14:textId="77777777" w:rsidR="00225184" w:rsidRPr="001D2D07" w:rsidRDefault="00225184" w:rsidP="00225184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Enquanto gestora global de investimentos, apoiamos instituições, intermediários e indivíduos a </w:t>
      </w:r>
      <w:r>
        <w:rPr>
          <w:rFonts w:eastAsia="Times New Roman"/>
          <w:sz w:val="18"/>
          <w:szCs w:val="18"/>
          <w:lang w:val="pt-PT" w:eastAsia="en-GB"/>
        </w:rPr>
        <w:t>alcançar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os seus objetivos</w:t>
      </w:r>
      <w:r>
        <w:rPr>
          <w:rFonts w:eastAsia="Times New Roman"/>
          <w:sz w:val="18"/>
          <w:szCs w:val="18"/>
          <w:lang w:val="pt-PT" w:eastAsia="en-GB"/>
        </w:rPr>
        <w:t xml:space="preserve">, </w:t>
      </w:r>
      <w:r w:rsidRPr="001D2D07">
        <w:rPr>
          <w:rFonts w:eastAsia="Times New Roman"/>
          <w:sz w:val="18"/>
          <w:szCs w:val="18"/>
          <w:lang w:val="pt-PT" w:eastAsia="en-GB"/>
        </w:rPr>
        <w:t>as suas ambições e a preparar</w:t>
      </w:r>
      <w:r>
        <w:rPr>
          <w:rFonts w:eastAsia="Times New Roman"/>
          <w:sz w:val="18"/>
          <w:szCs w:val="18"/>
          <w:lang w:val="pt-PT" w:eastAsia="en-GB"/>
        </w:rPr>
        <w:t>em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-se para o futuro. Mas à medida que o mundo muda, mudam também as necessidades dos clientes. É por esta razão que temos uma longa história de adaptação, acompanhando os tempos e mantendo a nossa atenção centrada no que mais importa para os nossos clientes. </w:t>
      </w:r>
    </w:p>
    <w:p w14:paraId="027F14C3" w14:textId="77777777" w:rsidR="00225184" w:rsidRPr="001D2D07" w:rsidRDefault="00225184" w:rsidP="00225184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Fazê-lo implica experiência e conhecimento especializado. Ouvimos as pessoas e analisamos os dados para identificar tendências que vão marcar o futuro. Este conhecimento permite-nos </w:t>
      </w:r>
      <w:r>
        <w:rPr>
          <w:rFonts w:eastAsia="Times New Roman"/>
          <w:sz w:val="18"/>
          <w:szCs w:val="18"/>
          <w:lang w:val="pt-PT" w:eastAsia="en-GB"/>
        </w:rPr>
        <w:t xml:space="preserve">ter 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uma perspetiva única, que apoia um investimento com convicção. Somos responsáveis pela gestão de uma carteira de </w:t>
      </w:r>
      <w:r>
        <w:rPr>
          <w:rFonts w:eastAsia="Times New Roman"/>
          <w:sz w:val="18"/>
          <w:szCs w:val="18"/>
          <w:lang w:val="pt-PT" w:eastAsia="en-GB"/>
        </w:rPr>
        <w:t>469, 5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mil milhões de Euros</w:t>
      </w:r>
      <w:r>
        <w:rPr>
          <w:rFonts w:eastAsia="Times New Roman"/>
          <w:sz w:val="18"/>
          <w:szCs w:val="18"/>
          <w:lang w:val="pt-PT" w:eastAsia="en-GB"/>
        </w:rPr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 em ativos que os nossos clientes nos confiam para que lhes entreguemos retornos sustentáveis. Mantemo-nos determinados a contribuir para a sua prosperidade futura e para a da sociedade em geral. Atualmente, contamos com </w:t>
      </w:r>
      <w:r>
        <w:rPr>
          <w:rFonts w:eastAsia="Times New Roman"/>
          <w:sz w:val="18"/>
          <w:szCs w:val="18"/>
          <w:lang w:val="pt-PT" w:eastAsia="en-GB"/>
        </w:rPr>
        <w:t>5.000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colaboradores por todo o mundo, cuja missão é fazer isto mesmo. </w:t>
      </w:r>
    </w:p>
    <w:p w14:paraId="604C3A81" w14:textId="77777777" w:rsidR="00225184" w:rsidRDefault="00225184" w:rsidP="00225184">
      <w:pPr>
        <w:spacing w:before="100" w:beforeAutospacing="1" w:after="100" w:afterAutospacing="1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Somos uma empresa global com gestão local. Isto permite-nos manter as necessidades dos nossos clientes no centro de tudo o que fazemos. Esta proximidade com os clientes, as suas necessidades e interesses tem-nos permitido crescer com eles ao longo de 200 anos e mais de sete gerações. </w:t>
      </w:r>
    </w:p>
    <w:p w14:paraId="676D5382" w14:textId="77777777" w:rsidR="00225184" w:rsidRDefault="00225184" w:rsidP="00225184">
      <w:pPr>
        <w:spacing w:before="100" w:beforeAutospacing="1" w:after="100" w:afterAutospacing="1"/>
        <w:rPr>
          <w:rStyle w:val="Hiperligao"/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Para mais informações, visite </w:t>
      </w:r>
      <w:hyperlink r:id="rId10" w:history="1">
        <w:r w:rsidRPr="009664DD">
          <w:rPr>
            <w:rStyle w:val="Hiperligao"/>
            <w:rFonts w:eastAsia="Times New Roman"/>
            <w:sz w:val="18"/>
            <w:szCs w:val="18"/>
            <w:lang w:val="pt-PT" w:eastAsia="en-GB"/>
          </w:rPr>
          <w:t>www.schroders.pt</w:t>
        </w:r>
      </w:hyperlink>
    </w:p>
    <w:p w14:paraId="6829A19A" w14:textId="77777777" w:rsidR="00225184" w:rsidRPr="00810099" w:rsidRDefault="00225184" w:rsidP="00810099">
      <w:pPr>
        <w:spacing w:before="100" w:beforeAutospacing="1" w:after="100" w:afterAutospacing="1"/>
        <w:rPr>
          <w:rFonts w:eastAsia="Times New Roman"/>
          <w:sz w:val="18"/>
          <w:szCs w:val="18"/>
          <w:lang w:val="pt-PT" w:eastAsia="en-GB"/>
        </w:rPr>
      </w:pPr>
      <w:r>
        <w:rPr>
          <w:rFonts w:eastAsia="Times New Roman"/>
          <w:sz w:val="18"/>
          <w:szCs w:val="18"/>
          <w:lang w:val="pt-PT" w:eastAsia="en-GB"/>
        </w:rPr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*a </w:t>
      </w:r>
      <w:r>
        <w:rPr>
          <w:rFonts w:eastAsia="Times New Roman"/>
          <w:sz w:val="18"/>
          <w:szCs w:val="18"/>
          <w:lang w:val="pt-PT" w:eastAsia="en-GB"/>
        </w:rPr>
        <w:t xml:space="preserve">31 de dezembro </w:t>
      </w:r>
      <w:r w:rsidRPr="001D2D07">
        <w:rPr>
          <w:rFonts w:eastAsia="Times New Roman"/>
          <w:sz w:val="18"/>
          <w:szCs w:val="18"/>
          <w:lang w:val="pt-PT" w:eastAsia="en-GB"/>
        </w:rPr>
        <w:t>de 2018</w:t>
      </w:r>
    </w:p>
    <w:sectPr w:rsidR="00225184" w:rsidRPr="00810099" w:rsidSect="00103091">
      <w:headerReference w:type="default" r:id="rId11"/>
      <w:headerReference w:type="first" r:id="rId12"/>
      <w:footerReference w:type="first" r:id="rId13"/>
      <w:pgSz w:w="11906" w:h="16838" w:code="9"/>
      <w:pgMar w:top="2268" w:right="624" w:bottom="851" w:left="107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4E0E" w14:textId="77777777" w:rsidR="00E16594" w:rsidRDefault="00E16594" w:rsidP="009F4ABF">
      <w:pPr>
        <w:spacing w:after="0"/>
      </w:pPr>
      <w:r>
        <w:separator/>
      </w:r>
    </w:p>
  </w:endnote>
  <w:endnote w:type="continuationSeparator" w:id="0">
    <w:p w14:paraId="1EF4969A" w14:textId="77777777" w:rsidR="00E16594" w:rsidRDefault="00E16594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Bahnschrift Light"/>
    <w:charset w:val="00"/>
    <w:family w:val="swiss"/>
    <w:pitch w:val="variable"/>
    <w:sig w:usb0="E00002FF" w:usb1="00000000" w:usb2="00000000" w:usb3="00000000" w:csb0="0000019F" w:csb1="00000000"/>
  </w:font>
  <w:font w:name="Schroders Circular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8AFA" w14:textId="77777777" w:rsidR="00027FB1" w:rsidRDefault="00027FB1" w:rsidP="006441F5">
    <w:pPr>
      <w:pStyle w:val="Rodap"/>
      <w:rPr>
        <w:b/>
      </w:rPr>
    </w:pPr>
  </w:p>
  <w:p w14:paraId="3E1D6998" w14:textId="77777777" w:rsidR="00027FB1" w:rsidRDefault="00027FB1" w:rsidP="006441F5">
    <w:pPr>
      <w:pStyle w:val="Rodap"/>
      <w:rPr>
        <w:b/>
      </w:rPr>
    </w:pPr>
  </w:p>
  <w:p w14:paraId="0968BEB8" w14:textId="77777777" w:rsidR="006441F5" w:rsidRDefault="006441F5" w:rsidP="006441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6258" w14:textId="77777777" w:rsidR="00E16594" w:rsidRDefault="00E16594" w:rsidP="009F4ABF">
      <w:pPr>
        <w:spacing w:after="0"/>
      </w:pPr>
      <w:r>
        <w:separator/>
      </w:r>
    </w:p>
  </w:footnote>
  <w:footnote w:type="continuationSeparator" w:id="0">
    <w:p w14:paraId="740EC641" w14:textId="77777777" w:rsidR="00E16594" w:rsidRDefault="00E16594" w:rsidP="009F4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D787" w14:textId="77777777" w:rsidR="000D1056" w:rsidRPr="000D1056" w:rsidRDefault="000D1056" w:rsidP="000D78A6">
    <w:pPr>
      <w:pStyle w:val="Cabealho"/>
      <w:tabs>
        <w:tab w:val="clear" w:pos="9026"/>
        <w:tab w:val="right" w:pos="10206"/>
      </w:tabs>
    </w:pPr>
    <w:r w:rsidRPr="000D1056">
      <w:rPr>
        <w:rStyle w:val="Nmerodepgina"/>
      </w:rPr>
      <w:t xml:space="preserve">Page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PAGE </w:instrText>
    </w:r>
    <w:r w:rsidRPr="000D1056">
      <w:rPr>
        <w:rStyle w:val="Nmerodepgina"/>
      </w:rPr>
      <w:fldChar w:fldCharType="separate"/>
    </w:r>
    <w:r w:rsidR="009E5FBD">
      <w:rPr>
        <w:rStyle w:val="Nmerodepgina"/>
        <w:noProof/>
      </w:rPr>
      <w:t>2</w:t>
    </w:r>
    <w:r w:rsidRPr="000D1056">
      <w:rPr>
        <w:rStyle w:val="Nmerodepgina"/>
      </w:rPr>
      <w:fldChar w:fldCharType="end"/>
    </w:r>
    <w:r w:rsidRPr="000D1056">
      <w:rPr>
        <w:rStyle w:val="Nmerodepgina"/>
      </w:rPr>
      <w:t xml:space="preserve"> of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NUMPAGES </w:instrText>
    </w:r>
    <w:r w:rsidRPr="000D1056">
      <w:rPr>
        <w:rStyle w:val="Nmerodepgina"/>
      </w:rPr>
      <w:fldChar w:fldCharType="separate"/>
    </w:r>
    <w:r w:rsidR="009E5FBD">
      <w:rPr>
        <w:rStyle w:val="Nmerodepgina"/>
        <w:noProof/>
      </w:rPr>
      <w:t>2</w:t>
    </w:r>
    <w:r w:rsidRPr="000D1056">
      <w:rPr>
        <w:rStyle w:val="Nmerodepgina"/>
      </w:rPr>
      <w:fldChar w:fldCharType="end"/>
    </w:r>
    <w:r w:rsidR="000D78A6">
      <w:rPr>
        <w:rStyle w:val="Nmerodepgina"/>
      </w:rPr>
      <w:tab/>
    </w:r>
    <w:r w:rsidR="000D78A6">
      <w:rPr>
        <w:rStyle w:val="Nmerodepgina"/>
      </w:rPr>
      <w:tab/>
    </w:r>
    <w:r w:rsidR="000D78A6">
      <w:rPr>
        <w:noProof/>
        <w:lang w:val="en-US"/>
      </w:rPr>
      <w:drawing>
        <wp:inline distT="0" distB="0" distL="0" distR="0" wp14:anchorId="0F1B1E06" wp14:editId="1E5B97EF">
          <wp:extent cx="1607185" cy="287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205"/>
    </w:tblGrid>
    <w:tr w:rsidR="0038704B" w:rsidRPr="009534C3" w14:paraId="58379ECB" w14:textId="77777777" w:rsidTr="008F51C3">
      <w:trPr>
        <w:trHeight w:hRule="exact" w:val="964"/>
      </w:trPr>
      <w:tc>
        <w:tcPr>
          <w:tcW w:w="10874" w:type="dxa"/>
        </w:tcPr>
        <w:p w14:paraId="50A800E8" w14:textId="77777777" w:rsidR="0038704B" w:rsidRDefault="00F24B26" w:rsidP="0038704B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AE077CD" wp14:editId="5060D45B">
                <wp:extent cx="1603375" cy="2863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534C3" w:rsidRPr="00116C26" w14:paraId="6A5BAB20" w14:textId="77777777" w:rsidTr="001E74C7">
      <w:trPr>
        <w:trHeight w:hRule="exact" w:val="1134"/>
      </w:trPr>
      <w:tc>
        <w:tcPr>
          <w:tcW w:w="10874" w:type="dxa"/>
        </w:tcPr>
        <w:p w14:paraId="68D3BBC4" w14:textId="77777777" w:rsidR="009534C3" w:rsidRDefault="009534C3" w:rsidP="006150C3">
          <w:pPr>
            <w:pStyle w:val="SchrodersContact"/>
          </w:pPr>
          <w:r>
            <w:t>Schroder Investment Management Limited</w:t>
          </w:r>
        </w:p>
        <w:p w14:paraId="1DD74F3B" w14:textId="77777777" w:rsidR="00210FDB" w:rsidRDefault="00210FDB" w:rsidP="00210FDB">
          <w:pPr>
            <w:pStyle w:val="SchrodersContact"/>
          </w:pPr>
          <w:r>
            <w:t>1 London Wall Place, London EC2Y 5AU</w:t>
          </w:r>
        </w:p>
        <w:p w14:paraId="68075C07" w14:textId="77777777" w:rsidR="0038704B" w:rsidRPr="0022343E" w:rsidRDefault="0038704B" w:rsidP="009534C3">
          <w:pPr>
            <w:pStyle w:val="SchrodersContact"/>
          </w:pPr>
        </w:p>
        <w:p w14:paraId="7D627153" w14:textId="77777777" w:rsidR="009534C3" w:rsidRPr="006150C3" w:rsidRDefault="009534C3" w:rsidP="009534C3">
          <w:pPr>
            <w:pStyle w:val="SchrodersContact"/>
          </w:pPr>
          <w:r w:rsidRPr="006150C3">
            <w:t>Tel</w:t>
          </w:r>
          <w:r w:rsidR="00E767A2" w:rsidRPr="006150C3">
            <w:t>:</w:t>
          </w:r>
          <w:r w:rsidRPr="006150C3">
            <w:t xml:space="preserve"> </w:t>
          </w:r>
          <w:r w:rsidR="009142DD" w:rsidRPr="006150C3">
            <w:t>+44 (</w:t>
          </w:r>
          <w:r w:rsidRPr="006150C3">
            <w:t>0</w:t>
          </w:r>
          <w:r w:rsidR="009142DD" w:rsidRPr="006150C3">
            <w:t>)</w:t>
          </w:r>
          <w:r w:rsidR="00116C26" w:rsidRPr="006150C3">
            <w:t>20 7658 6000</w:t>
          </w:r>
        </w:p>
        <w:p w14:paraId="44A275DD" w14:textId="77777777" w:rsidR="007E6101" w:rsidRPr="00BB12D6" w:rsidRDefault="009534C3" w:rsidP="007E6101">
          <w:pPr>
            <w:pStyle w:val="SchrodersContact"/>
          </w:pPr>
          <w:r w:rsidRPr="007E6101">
            <w:t>www.schroders.com</w:t>
          </w:r>
          <w:r w:rsidR="007E6101" w:rsidRPr="00BB12D6">
            <w:t xml:space="preserve"> </w:t>
          </w:r>
        </w:p>
        <w:p w14:paraId="27906ABD" w14:textId="77777777" w:rsidR="009534C3" w:rsidRPr="007E6101" w:rsidRDefault="009534C3" w:rsidP="001E74C7">
          <w:pPr>
            <w:pStyle w:val="SchrodersContact"/>
            <w:jc w:val="center"/>
          </w:pPr>
        </w:p>
      </w:tc>
    </w:tr>
  </w:tbl>
  <w:p w14:paraId="59C0DBFE" w14:textId="77777777" w:rsidR="009534C3" w:rsidRPr="009534C3" w:rsidRDefault="00223EAB" w:rsidP="008763D0">
    <w:pPr>
      <w:pStyle w:val="Cabealho"/>
      <w:rPr>
        <w:lang w:val="de-D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DBF7B94" wp14:editId="25F4B269">
              <wp:simplePos x="0" y="0"/>
              <wp:positionH relativeFrom="page">
                <wp:posOffset>180340</wp:posOffset>
              </wp:positionH>
              <wp:positionV relativeFrom="page">
                <wp:posOffset>3886200</wp:posOffset>
              </wp:positionV>
              <wp:extent cx="270000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AA54E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306pt" to="35.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" strokecolor="gray [1629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pStyle w:val="Listacommarcas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4" w15:restartNumberingAfterBreak="0">
    <w:nsid w:val="5A4E36FF"/>
    <w:multiLevelType w:val="hybridMultilevel"/>
    <w:tmpl w:val="600E84A4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B3DB8"/>
    <w:multiLevelType w:val="hybridMultilevel"/>
    <w:tmpl w:val="0C989F80"/>
    <w:lvl w:ilvl="0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39"/>
    <w:rsid w:val="00027FB1"/>
    <w:rsid w:val="00070701"/>
    <w:rsid w:val="000A3139"/>
    <w:rsid w:val="000A7799"/>
    <w:rsid w:val="000B70C0"/>
    <w:rsid w:val="000C595B"/>
    <w:rsid w:val="000D1056"/>
    <w:rsid w:val="000D78A6"/>
    <w:rsid w:val="000E7468"/>
    <w:rsid w:val="00103091"/>
    <w:rsid w:val="0010530C"/>
    <w:rsid w:val="0011496D"/>
    <w:rsid w:val="00116C26"/>
    <w:rsid w:val="0013582C"/>
    <w:rsid w:val="00143CAB"/>
    <w:rsid w:val="001728BE"/>
    <w:rsid w:val="001A3E68"/>
    <w:rsid w:val="001C44CB"/>
    <w:rsid w:val="001D44E7"/>
    <w:rsid w:val="001E3BA1"/>
    <w:rsid w:val="001E74C7"/>
    <w:rsid w:val="00210FDB"/>
    <w:rsid w:val="0022343E"/>
    <w:rsid w:val="00223EAB"/>
    <w:rsid w:val="00225184"/>
    <w:rsid w:val="002859C3"/>
    <w:rsid w:val="002864DE"/>
    <w:rsid w:val="002B4121"/>
    <w:rsid w:val="002E302F"/>
    <w:rsid w:val="0030083A"/>
    <w:rsid w:val="00315167"/>
    <w:rsid w:val="00324637"/>
    <w:rsid w:val="00354686"/>
    <w:rsid w:val="00354F36"/>
    <w:rsid w:val="003726F1"/>
    <w:rsid w:val="00374EEF"/>
    <w:rsid w:val="0038704B"/>
    <w:rsid w:val="003A5B9B"/>
    <w:rsid w:val="003C43BF"/>
    <w:rsid w:val="003C6D27"/>
    <w:rsid w:val="003D63E0"/>
    <w:rsid w:val="00414797"/>
    <w:rsid w:val="00417011"/>
    <w:rsid w:val="00426B55"/>
    <w:rsid w:val="00442603"/>
    <w:rsid w:val="0047193D"/>
    <w:rsid w:val="00471EB1"/>
    <w:rsid w:val="004A0AC8"/>
    <w:rsid w:val="004B0206"/>
    <w:rsid w:val="005129D5"/>
    <w:rsid w:val="00525CED"/>
    <w:rsid w:val="00540DC0"/>
    <w:rsid w:val="00560B3B"/>
    <w:rsid w:val="00590CE9"/>
    <w:rsid w:val="005D7DD9"/>
    <w:rsid w:val="005E5762"/>
    <w:rsid w:val="006150C3"/>
    <w:rsid w:val="00615507"/>
    <w:rsid w:val="00616560"/>
    <w:rsid w:val="006441F5"/>
    <w:rsid w:val="00680944"/>
    <w:rsid w:val="006870F4"/>
    <w:rsid w:val="006B2C91"/>
    <w:rsid w:val="00717143"/>
    <w:rsid w:val="007344DB"/>
    <w:rsid w:val="00742D07"/>
    <w:rsid w:val="00763F4F"/>
    <w:rsid w:val="00777CD7"/>
    <w:rsid w:val="007E6101"/>
    <w:rsid w:val="007F1273"/>
    <w:rsid w:val="007F37C8"/>
    <w:rsid w:val="00807A50"/>
    <w:rsid w:val="00810099"/>
    <w:rsid w:val="008416ED"/>
    <w:rsid w:val="00865DD1"/>
    <w:rsid w:val="008763D0"/>
    <w:rsid w:val="00876BFF"/>
    <w:rsid w:val="008A50C2"/>
    <w:rsid w:val="008B5F86"/>
    <w:rsid w:val="008C3FBF"/>
    <w:rsid w:val="008E05DA"/>
    <w:rsid w:val="008F2A39"/>
    <w:rsid w:val="008F51C3"/>
    <w:rsid w:val="0090690E"/>
    <w:rsid w:val="00912322"/>
    <w:rsid w:val="009142DD"/>
    <w:rsid w:val="00923E48"/>
    <w:rsid w:val="00941A6C"/>
    <w:rsid w:val="009534C3"/>
    <w:rsid w:val="00984AB7"/>
    <w:rsid w:val="0098519E"/>
    <w:rsid w:val="009A5CC9"/>
    <w:rsid w:val="009A7531"/>
    <w:rsid w:val="009D4D49"/>
    <w:rsid w:val="009E5FBD"/>
    <w:rsid w:val="009F4ABF"/>
    <w:rsid w:val="00A12034"/>
    <w:rsid w:val="00A46020"/>
    <w:rsid w:val="00A56EDA"/>
    <w:rsid w:val="00A7557A"/>
    <w:rsid w:val="00A760EE"/>
    <w:rsid w:val="00AA0883"/>
    <w:rsid w:val="00AB1B5B"/>
    <w:rsid w:val="00AF5FFA"/>
    <w:rsid w:val="00AF67C6"/>
    <w:rsid w:val="00B67CDF"/>
    <w:rsid w:val="00BB27FE"/>
    <w:rsid w:val="00BC07EB"/>
    <w:rsid w:val="00BD2530"/>
    <w:rsid w:val="00BE2643"/>
    <w:rsid w:val="00C02356"/>
    <w:rsid w:val="00C074FF"/>
    <w:rsid w:val="00C078A8"/>
    <w:rsid w:val="00CA4107"/>
    <w:rsid w:val="00CB4D0E"/>
    <w:rsid w:val="00CB7A2A"/>
    <w:rsid w:val="00CD5358"/>
    <w:rsid w:val="00D12884"/>
    <w:rsid w:val="00D22B7D"/>
    <w:rsid w:val="00D329E8"/>
    <w:rsid w:val="00D74530"/>
    <w:rsid w:val="00D819A5"/>
    <w:rsid w:val="00D92513"/>
    <w:rsid w:val="00D953C5"/>
    <w:rsid w:val="00DE2362"/>
    <w:rsid w:val="00DF0A7C"/>
    <w:rsid w:val="00E16594"/>
    <w:rsid w:val="00E370D9"/>
    <w:rsid w:val="00E65619"/>
    <w:rsid w:val="00E67069"/>
    <w:rsid w:val="00E676AC"/>
    <w:rsid w:val="00E767A2"/>
    <w:rsid w:val="00EA27C6"/>
    <w:rsid w:val="00EC22C1"/>
    <w:rsid w:val="00ED7541"/>
    <w:rsid w:val="00EF542F"/>
    <w:rsid w:val="00F24B26"/>
    <w:rsid w:val="00F72BAE"/>
    <w:rsid w:val="00F86109"/>
    <w:rsid w:val="00F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0631B1"/>
  <w15:docId w15:val="{5ADC803F-59D5-40F5-A2B2-5829E4B3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91"/>
    <w:pPr>
      <w:spacing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ABF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27FB1"/>
    <w:rPr>
      <w:sz w:val="14"/>
    </w:rPr>
  </w:style>
  <w:style w:type="character" w:styleId="Nmerodepgina">
    <w:name w:val="page number"/>
    <w:basedOn w:val="Tipodeletrapredefinidodopargrafo"/>
    <w:rsid w:val="000D1056"/>
  </w:style>
  <w:style w:type="paragraph" w:customStyle="1" w:styleId="SchrodersContact">
    <w:name w:val="Schroders Contact"/>
    <w:basedOn w:val="Normal"/>
    <w:qFormat/>
    <w:rsid w:val="0038704B"/>
    <w:pPr>
      <w:spacing w:after="0" w:line="200" w:lineRule="exact"/>
      <w:jc w:val="right"/>
    </w:pPr>
    <w:rPr>
      <w:sz w:val="17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BB27FE"/>
    <w:pPr>
      <w:numPr>
        <w:numId w:val="12"/>
      </w:numPr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"/>
    <w:qFormat/>
    <w:rsid w:val="001E74C7"/>
    <w:rPr>
      <w:i/>
    </w:rPr>
  </w:style>
  <w:style w:type="character" w:styleId="Hiperligao">
    <w:name w:val="Hyperlink"/>
    <w:basedOn w:val="Tipodeletrapredefinidodopargrafo"/>
    <w:uiPriority w:val="99"/>
    <w:unhideWhenUsed/>
    <w:rsid w:val="000C595B"/>
    <w:rPr>
      <w:color w:val="002A5E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643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Tipodeletrapredefinidodopargrafo"/>
    <w:uiPriority w:val="22"/>
    <w:qFormat/>
    <w:rsid w:val="004A0AC8"/>
    <w:rPr>
      <w:b/>
      <w:bCs/>
    </w:rPr>
  </w:style>
  <w:style w:type="table" w:styleId="TabelacomGrelha">
    <w:name w:val="Table Grid"/>
    <w:basedOn w:val="Tabelanormal"/>
    <w:uiPriority w:val="59"/>
    <w:rsid w:val="004A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DF0A7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0A7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0A7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0A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0A7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F5FFA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84AB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E5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C:\Users\guimarf\AppData\Local\Microsoft\Windows\Temporary%20Internet%20Files\Content.Outlook\NBPOGADP\www.schroders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usb\AppData\Local\Microsoft\Windows\INetCache\IE\8Y666QXR\90631_Schroders%20Press%20Release_v1.dotx" TargetMode="External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D"/>
      </a:dk2>
      <a:lt2>
        <a:srgbClr val="4F3398"/>
      </a:lt2>
      <a:accent1>
        <a:srgbClr val="002A5E"/>
      </a:accent1>
      <a:accent2>
        <a:srgbClr val="73B564"/>
      </a:accent2>
      <a:accent3>
        <a:srgbClr val="0074B7"/>
      </a:accent3>
      <a:accent4>
        <a:srgbClr val="AED581"/>
      </a:accent4>
      <a:accent5>
        <a:srgbClr val="14E6F0"/>
      </a:accent5>
      <a:accent6>
        <a:srgbClr val="007A6D"/>
      </a:accent6>
      <a:hlink>
        <a:srgbClr val="002A5E"/>
      </a:hlink>
      <a:folHlink>
        <a:srgbClr val="002A5E"/>
      </a:folHlink>
    </a:clrScheme>
    <a:fontScheme name="Schroders 2017">
      <a:majorFont>
        <a:latin typeface="Schroders Circular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rove Document" ma:contentTypeID="0x0101008C1D2285325E42C8A32AB5C84D74F7350096C35DACAE749A4A97DB278288D2E702" ma:contentTypeVersion="15" ma:contentTypeDescription="Standard .Approve document content type" ma:contentTypeScope="" ma:versionID="f48809398a19690e2e752ac3cbbc48d2">
  <xsd:schema xmlns:xsd="http://www.w3.org/2001/XMLSchema" xmlns:p="http://schemas.microsoft.com/office/2006/metadata/properties" xmlns:ns2="db087340-d038-4035-956d-2d25453492df" targetNamespace="http://schemas.microsoft.com/office/2006/metadata/properties" ma:root="true" ma:fieldsID="eea021f21d0b9956a6e5bcc70d96ca9a" ns2:_="">
    <xsd:import namespace="db087340-d038-4035-956d-2d25453492df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ComplianceNumber" minOccurs="0"/>
                <xsd:element ref="ns2:WorkflowCopiesFolders" minOccurs="0"/>
                <xsd:element ref="ns2:ExpiryReviewer" minOccurs="0"/>
                <xsd:element ref="ns2:ExpiryDate" minOccurs="0"/>
                <xsd:element ref="ns2:ParentJobNumber" minOccurs="0"/>
                <xsd:element ref="ns2:Campaign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087340-d038-4035-956d-2d25453492df" elementFormDefault="qualified">
    <xsd:import namespace="http://schemas.microsoft.com/office/2006/documentManagement/types"/>
    <xsd:element name="DocumentStatus" ma:index="8" nillable="true" ma:displayName="Document Status" ma:internalName="DocumentStatus">
      <xsd:simpleType>
        <xsd:restriction base="dms:Text"/>
      </xsd:simpleType>
    </xsd:element>
    <xsd:element name="ComplianceNumber" ma:index="9" nillable="true" ma:displayName="Compliance Number" ma:internalName="ComplianceNumber">
      <xsd:simpleType>
        <xsd:restriction base="dms:Text"/>
      </xsd:simpleType>
    </xsd:element>
    <xsd:element name="WorkflowCopiesFolders" ma:index="10" nillable="true" ma:displayName="WorkflowCopiesFolders" ma:internalName="WorkflowCopiesFolders">
      <xsd:simpleType>
        <xsd:restriction base="dms:Text"/>
      </xsd:simpleType>
    </xsd:element>
    <xsd:element name="ExpiryReviewer" ma:index="11" nillable="true" ma:displayName="Expiry Reviewer" ma:internalName="Expiry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yDate" ma:index="12" nillable="true" ma:displayName="Expiry Date" ma:format="DateOnly" ma:internalName="ExpiryDate">
      <xsd:simpleType>
        <xsd:restriction base="dms:DateTime"/>
      </xsd:simpleType>
    </xsd:element>
    <xsd:element name="ParentJobNumber" ma:index="17" nillable="true" ma:displayName="Parent Job Bag" ma:hidden="true" ma:list="{DB087340-D038-4035-956D-2D25453492DF}" ma:internalName="ParentJobNumber" ma:readOnly="false" ma:showField="JobNumber">
      <xsd:simpleType>
        <xsd:restriction base="dms:Lookup"/>
      </xsd:simpleType>
    </xsd:element>
    <xsd:element name="CampaignType" ma:index="18" nillable="true" ma:displayName="Campaign Type" ma:hidden="true" ma:internalName="CampaignTyp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CopiesFolders xmlns="db087340-d038-4035-956d-2d25453492df" xsi:nil="true"/>
    <ExpiryReviewer xmlns="db087340-d038-4035-956d-2d25453492df">
      <UserInfo>
        <DisplayName/>
        <AccountId xsi:nil="true"/>
        <AccountType/>
      </UserInfo>
    </ExpiryReviewer>
    <ParentJobNumber xmlns="db087340-d038-4035-956d-2d25453492df" xsi:nil="true"/>
    <DocumentStatus xmlns="db087340-d038-4035-956d-2d25453492df" xsi:nil="true"/>
    <ComplianceNumber xmlns="db087340-d038-4035-956d-2d25453492df" xsi:nil="true"/>
    <CampaignType xmlns="db087340-d038-4035-956d-2d25453492df" xsi:nil="true"/>
    <ExpiryDate xmlns="db087340-d038-4035-956d-2d25453492df" xsi:nil="true"/>
  </documentManagement>
</p:properties>
</file>

<file path=customXml/itemProps1.xml><?xml version="1.0" encoding="utf-8"?>
<ds:datastoreItem xmlns:ds="http://schemas.openxmlformats.org/officeDocument/2006/customXml" ds:itemID="{C5681B04-3D6B-4929-B7F9-0E5C8179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7340-d038-4035-956d-2d25453492d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E1F098-E2EB-476C-B8E9-1DD8FE329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C179B-FD7A-4991-B4D5-350C824F850D}">
  <ds:schemaRefs>
    <ds:schemaRef ds:uri="http://schemas.microsoft.com/office/2006/metadata/properties"/>
    <ds:schemaRef ds:uri="http://schemas.microsoft.com/office/infopath/2007/PartnerControls"/>
    <ds:schemaRef ds:uri="db087340-d038-4035-956d-2d25453492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90631_Schroders Press Release_v1</Template>
  <TotalTime>5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Bozena</dc:creator>
  <cp:lastModifiedBy>Nuno Augusto</cp:lastModifiedBy>
  <cp:revision>8</cp:revision>
  <cp:lastPrinted>2019-07-12T09:27:00Z</cp:lastPrinted>
  <dcterms:created xsi:type="dcterms:W3CDTF">2019-07-31T14:10:00Z</dcterms:created>
  <dcterms:modified xsi:type="dcterms:W3CDTF">2019-08-01T16:57:00Z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0x0101008C1D2285325E42C8A32AB5C84D74F7350096C35DACAE749A4A97DB278288D2E702</vt:lpwstr>
  </property>
  <property fmtid="{D5CDD505-2E9C-101B-9397-08002B2CF9AE}" pid="3" name="Approved">
    <vt:lpwstr>true</vt:lpwstr>
  </property>
  <property fmtid="{D5CDD505-2E9C-101B-9397-08002B2CF9AE}" pid="4" name="Rebranding">
    <vt:lpwstr>Word</vt:lpwstr>
  </property>
  <property fmtid="{D5CDD505-2E9C-101B-9397-08002B2CF9AE}" pid="5" name="Folder">
    <vt:lpwstr>*Templates</vt:lpwstr>
  </property>
  <property fmtid="{D5CDD505-2E9C-101B-9397-08002B2CF9AE}" pid="6" name="Document Template">
    <vt:lpwstr>Word</vt:lpwstr>
  </property>
  <property fmtid="{D5CDD505-2E9C-101B-9397-08002B2CF9AE}" pid="7" name="_NewReviewCycle">
    <vt:lpwstr/>
  </property>
</Properties>
</file>