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3A7D" w14:textId="77777777" w:rsidR="00A9345C" w:rsidRPr="00171A90" w:rsidRDefault="00171A90" w:rsidP="00171A90">
      <w:pPr>
        <w:jc w:val="both"/>
        <w:rPr>
          <w:b/>
          <w:bCs/>
          <w:sz w:val="24"/>
          <w:szCs w:val="24"/>
          <w:u w:val="single"/>
        </w:rPr>
      </w:pPr>
      <w:proofErr w:type="spellStart"/>
      <w:r w:rsidRPr="00171A90">
        <w:rPr>
          <w:b/>
          <w:bCs/>
          <w:sz w:val="24"/>
          <w:szCs w:val="24"/>
          <w:u w:val="single"/>
        </w:rPr>
        <w:t>Venoflex</w:t>
      </w:r>
      <w:proofErr w:type="spellEnd"/>
      <w:r w:rsidRPr="00171A90">
        <w:rPr>
          <w:b/>
          <w:bCs/>
          <w:sz w:val="24"/>
          <w:szCs w:val="24"/>
          <w:u w:val="single"/>
        </w:rPr>
        <w:t xml:space="preserve"> Pończochy Damskie Incognito </w:t>
      </w:r>
      <w:proofErr w:type="spellStart"/>
      <w:r w:rsidRPr="00171A90">
        <w:rPr>
          <w:b/>
          <w:bCs/>
          <w:sz w:val="24"/>
          <w:szCs w:val="24"/>
          <w:u w:val="single"/>
        </w:rPr>
        <w:t>Absolu</w:t>
      </w:r>
      <w:proofErr w:type="spellEnd"/>
    </w:p>
    <w:p w14:paraId="383DC849" w14:textId="4083398E" w:rsidR="00A9345C" w:rsidRDefault="00171A90" w:rsidP="00171A90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DA339C" wp14:editId="508C9FFC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1219200" cy="1758315"/>
            <wp:effectExtent l="0" t="0" r="0" b="0"/>
            <wp:wrapTight wrapText="bothSides">
              <wp:wrapPolygon edited="0">
                <wp:start x="0" y="0"/>
                <wp:lineTo x="0" y="21296"/>
                <wp:lineTo x="21263" y="21296"/>
                <wp:lineTo x="212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gnito-absolu_0109 (2)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1" t="11024" r="6300" b="10237"/>
                    <a:stretch/>
                  </pic:blipFill>
                  <pic:spPr bwMode="auto">
                    <a:xfrm>
                      <a:off x="0" y="0"/>
                      <a:ext cx="1219200" cy="175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Venoflex</w:t>
      </w:r>
      <w:proofErr w:type="spellEnd"/>
      <w:r>
        <w:t xml:space="preserve"> Pończochy Damskie Incognito </w:t>
      </w:r>
      <w:proofErr w:type="spellStart"/>
      <w:r>
        <w:t>Absolu</w:t>
      </w:r>
      <w:proofErr w:type="spellEnd"/>
      <w:r>
        <w:t xml:space="preserve"> to pończochy przeciwzakrzepowe wykonane w </w:t>
      </w:r>
      <w:r>
        <w:t>standardzie ASQUAL. Występują one w dwóch rodzajach: z otwartymi i zamkniętymi palcami, co pozwala na wybranie wariantu odpowiadającego indywidualnym upodobaniom. Pończoc</w:t>
      </w:r>
      <w:r>
        <w:t xml:space="preserve">hy są transparentne, wykończone ozdobnym mankietem samonośnym. Tuż pod nim zastosowano specjalne wzmocnienie, które chroni pończochy przed przypadkowym rozdarciem. </w:t>
      </w:r>
      <w:r>
        <w:t xml:space="preserve">Pończochy Incognito </w:t>
      </w:r>
      <w:proofErr w:type="spellStart"/>
      <w:r>
        <w:t>Absolu</w:t>
      </w:r>
      <w:proofErr w:type="spellEnd"/>
      <w:r>
        <w:t xml:space="preserve"> występują w aż sześciu kolorach: w trzech odcieniach beżu, w dwó</w:t>
      </w:r>
      <w:r>
        <w:t>ch szarościach i w kolorze czarnym, a dzięki temu łatwo dobrać je do stroju. Przeznaczone są przede wszystkim do użytku wiosną i latem.</w:t>
      </w:r>
    </w:p>
    <w:p w14:paraId="35395849" w14:textId="77777777" w:rsidR="00A9345C" w:rsidRPr="00171A90" w:rsidRDefault="00171A90" w:rsidP="00171A90">
      <w:pPr>
        <w:jc w:val="both"/>
        <w:rPr>
          <w:b/>
          <w:bCs/>
        </w:rPr>
      </w:pPr>
      <w:r w:rsidRPr="00171A90">
        <w:rPr>
          <w:b/>
          <w:bCs/>
        </w:rPr>
        <w:t>Wskazania</w:t>
      </w:r>
    </w:p>
    <w:p w14:paraId="73FCB219" w14:textId="77777777" w:rsidR="00A9345C" w:rsidRDefault="00171A90" w:rsidP="00171A90">
      <w:pPr>
        <w:jc w:val="both"/>
      </w:pPr>
      <w:r>
        <w:t xml:space="preserve">Pończochy Damskie Incognito </w:t>
      </w:r>
      <w:proofErr w:type="spellStart"/>
      <w:r>
        <w:t>Absolu</w:t>
      </w:r>
      <w:proofErr w:type="spellEnd"/>
      <w:r>
        <w:t xml:space="preserve"> posiadają pierwszą klasę kompresji, co oznacza, że są idealnym środkiem wsp</w:t>
      </w:r>
      <w:r>
        <w:t xml:space="preserve">omagającym profilaktykę przeciwzakrzepową. Polecane są wszystkim paniom znajdującym się w grupie ryzyka wystąpienia niewydolności żylnej w obrębie kończyn dolnych oraz w łagodnych stanach tych schorzeń. </w:t>
      </w:r>
    </w:p>
    <w:p w14:paraId="40495128" w14:textId="77777777" w:rsidR="00A9345C" w:rsidRPr="00171A90" w:rsidRDefault="00171A90" w:rsidP="00171A90">
      <w:pPr>
        <w:jc w:val="both"/>
        <w:rPr>
          <w:b/>
          <w:bCs/>
        </w:rPr>
      </w:pPr>
      <w:r w:rsidRPr="00171A90">
        <w:rPr>
          <w:b/>
          <w:bCs/>
        </w:rPr>
        <w:t>Sposób zakładania</w:t>
      </w:r>
    </w:p>
    <w:p w14:paraId="57BB50E8" w14:textId="77777777" w:rsidR="00A9345C" w:rsidRDefault="00171A90" w:rsidP="00171A90">
      <w:pPr>
        <w:jc w:val="both"/>
      </w:pPr>
      <w:r>
        <w:t>Pończochę należy zrolować od górne</w:t>
      </w:r>
      <w:r>
        <w:t xml:space="preserve">j krawędzi w kierunku palców. Kolejnym krokiem jest nałożenie jej na stopę i wygładzenie powierzchni. Następnie należy naciągnąć ją aż do kolana i rozprostować ewentualne nierówności. Dopiero w trzecim etapie pończochę należy rozwinąć na udzie. </w:t>
      </w:r>
    </w:p>
    <w:p w14:paraId="481BCB44" w14:textId="77777777" w:rsidR="00A9345C" w:rsidRPr="00171A90" w:rsidRDefault="00171A90" w:rsidP="00171A90">
      <w:pPr>
        <w:jc w:val="both"/>
        <w:rPr>
          <w:b/>
          <w:bCs/>
        </w:rPr>
      </w:pPr>
      <w:r w:rsidRPr="00171A90">
        <w:rPr>
          <w:b/>
          <w:bCs/>
        </w:rPr>
        <w:t>Skład</w:t>
      </w:r>
    </w:p>
    <w:p w14:paraId="6D51DAA0" w14:textId="77777777" w:rsidR="00A9345C" w:rsidRDefault="00171A90" w:rsidP="00171A90">
      <w:pPr>
        <w:jc w:val="both"/>
      </w:pPr>
      <w:r>
        <w:t xml:space="preserve">52% </w:t>
      </w:r>
      <w:r>
        <w:t>elastyn</w:t>
      </w:r>
    </w:p>
    <w:p w14:paraId="783D0DAE" w14:textId="77777777" w:rsidR="00A9345C" w:rsidRDefault="00171A90" w:rsidP="00171A90">
      <w:pPr>
        <w:jc w:val="both"/>
      </w:pPr>
      <w:r>
        <w:t>48% poliamid</w:t>
      </w:r>
    </w:p>
    <w:p w14:paraId="5942B93B" w14:textId="77777777" w:rsidR="00A9345C" w:rsidRDefault="00171A90" w:rsidP="00171A90">
      <w:pPr>
        <w:jc w:val="both"/>
      </w:pPr>
      <w:r>
        <w:t>Sposób prania</w:t>
      </w:r>
    </w:p>
    <w:p w14:paraId="6FC8F15C" w14:textId="77777777" w:rsidR="00A9345C" w:rsidRDefault="00171A90" w:rsidP="00171A90">
      <w:pPr>
        <w:jc w:val="both"/>
      </w:pPr>
      <w:r>
        <w:t>Pończochy należy prać w wodzie o temperaturze nie wyższej niż 40 stopni Celsjusza.</w:t>
      </w:r>
    </w:p>
    <w:p w14:paraId="0AE049F7" w14:textId="77777777" w:rsidR="00A9345C" w:rsidRDefault="00A9345C"/>
    <w:p w14:paraId="752655D9" w14:textId="77777777" w:rsidR="00171A90" w:rsidRPr="00171A90" w:rsidRDefault="00171A90" w:rsidP="00171A90">
      <w:pPr>
        <w:rPr>
          <w:b/>
          <w:bCs/>
          <w:sz w:val="24"/>
          <w:szCs w:val="24"/>
          <w:u w:val="single"/>
        </w:rPr>
      </w:pPr>
      <w:proofErr w:type="spellStart"/>
      <w:r w:rsidRPr="00171A90">
        <w:rPr>
          <w:b/>
          <w:bCs/>
          <w:sz w:val="24"/>
          <w:szCs w:val="24"/>
          <w:u w:val="single"/>
        </w:rPr>
        <w:t>Venoflex</w:t>
      </w:r>
      <w:proofErr w:type="spellEnd"/>
      <w:r w:rsidRPr="00171A90">
        <w:rPr>
          <w:b/>
          <w:bCs/>
          <w:sz w:val="24"/>
          <w:szCs w:val="24"/>
          <w:u w:val="single"/>
        </w:rPr>
        <w:t xml:space="preserve"> Pończochy Damskie Micro</w:t>
      </w:r>
    </w:p>
    <w:p w14:paraId="5AB85639" w14:textId="77777777" w:rsidR="00171A90" w:rsidRDefault="00171A90" w:rsidP="00171A90">
      <w:pPr>
        <w:jc w:val="both"/>
      </w:pPr>
      <w:proofErr w:type="spellStart"/>
      <w:r>
        <w:t>Venoflex</w:t>
      </w:r>
      <w:proofErr w:type="spellEnd"/>
      <w:r>
        <w:t xml:space="preserve"> Pończochy Damskie Micro to wyroby </w:t>
      </w:r>
      <w:proofErr w:type="spellStart"/>
      <w:r>
        <w:t>przeciwżylakowe</w:t>
      </w:r>
      <w:proofErr w:type="spellEnd"/>
      <w:r>
        <w:t xml:space="preserve">, które wyprodukowano w standardzie RAL. Zastosowana w nich dzianina to hipoalergiczna </w:t>
      </w:r>
      <w:proofErr w:type="spellStart"/>
      <w:r>
        <w:t>mikrofibra</w:t>
      </w:r>
      <w:proofErr w:type="spellEnd"/>
      <w:r>
        <w:t xml:space="preserve">, bardzo dobrze dopasowująca się do linii nóg. Pończochy Micro są bardzo eleganckie i dyskretne, co sprawia, że panie zapominają, że mają je na sobie. Pończochy występują w dwóch rodzajach: z otwartymi bądź zamkniętymi palcami. </w:t>
      </w:r>
    </w:p>
    <w:p w14:paraId="6CD0B43A" w14:textId="77777777" w:rsidR="00171A90" w:rsidRDefault="00171A90" w:rsidP="00171A90">
      <w:pPr>
        <w:jc w:val="both"/>
      </w:pPr>
      <w:proofErr w:type="spellStart"/>
      <w:r>
        <w:t>Mikrofibra</w:t>
      </w:r>
      <w:proofErr w:type="spellEnd"/>
      <w:r>
        <w:t>, z której wykonano pończochy, umożliwia stosowanie maści leczniczych w czasie noszenia, co jest dużym atutem tych wyrobów. Pończochy produkowane są w dwóch kolorach: w czarnym i beżowym. Panie mają do dyspozycji aż sześć rozmiarów, co sprawia, że łatwo dopasować je do każdej sylwetki.</w:t>
      </w:r>
    </w:p>
    <w:p w14:paraId="1D9F0803" w14:textId="77777777" w:rsidR="00171A90" w:rsidRPr="00171A90" w:rsidRDefault="00171A90" w:rsidP="00171A90">
      <w:pPr>
        <w:jc w:val="both"/>
        <w:rPr>
          <w:b/>
          <w:bCs/>
        </w:rPr>
      </w:pPr>
      <w:r w:rsidRPr="00171A90">
        <w:rPr>
          <w:b/>
          <w:bCs/>
        </w:rPr>
        <w:lastRenderedPageBreak/>
        <w:t>Wskazania</w:t>
      </w:r>
    </w:p>
    <w:p w14:paraId="79032724" w14:textId="77777777" w:rsidR="00171A90" w:rsidRDefault="00171A90" w:rsidP="00171A90">
      <w:pPr>
        <w:jc w:val="both"/>
      </w:pPr>
      <w:r>
        <w:t xml:space="preserve">Pończochy Micro występują w dwóch klasach kompresji. Pierwsza z nich, najniższa, przeznaczona jest do stosowania w ramach profilaktyki </w:t>
      </w:r>
      <w:proofErr w:type="spellStart"/>
      <w:r>
        <w:t>przeciwżylakowej</w:t>
      </w:r>
      <w:proofErr w:type="spellEnd"/>
      <w:r>
        <w:t>. Pończochy w klasie drugiej są już produktem wspomagającym leczenie i ich zakup powinien być konsultowany z lekarzem.</w:t>
      </w:r>
    </w:p>
    <w:p w14:paraId="090177EF" w14:textId="77777777" w:rsidR="00171A90" w:rsidRPr="00171A90" w:rsidRDefault="00171A90" w:rsidP="00171A90">
      <w:pPr>
        <w:jc w:val="both"/>
        <w:rPr>
          <w:b/>
          <w:bCs/>
        </w:rPr>
      </w:pPr>
      <w:r w:rsidRPr="00171A90">
        <w:rPr>
          <w:b/>
          <w:bCs/>
        </w:rPr>
        <w:t>Skład</w:t>
      </w:r>
    </w:p>
    <w:p w14:paraId="1862B603" w14:textId="77777777" w:rsidR="00171A90" w:rsidRDefault="00171A90" w:rsidP="00171A90">
      <w:pPr>
        <w:jc w:val="both"/>
      </w:pPr>
      <w:r>
        <w:t>64% poliamid</w:t>
      </w:r>
    </w:p>
    <w:p w14:paraId="1DED4EAF" w14:textId="77777777" w:rsidR="00171A90" w:rsidRDefault="00171A90" w:rsidP="00171A90">
      <w:pPr>
        <w:jc w:val="both"/>
      </w:pPr>
      <w:r>
        <w:t>36% elastyn</w:t>
      </w:r>
    </w:p>
    <w:p w14:paraId="33F04EE4" w14:textId="77777777" w:rsidR="00171A90" w:rsidRDefault="00171A90" w:rsidP="00171A90">
      <w:pPr>
        <w:jc w:val="both"/>
      </w:pPr>
      <w:r>
        <w:t>Sposób prania</w:t>
      </w:r>
    </w:p>
    <w:p w14:paraId="250F46F7" w14:textId="77777777" w:rsidR="00171A90" w:rsidRDefault="00171A90" w:rsidP="00171A90">
      <w:pPr>
        <w:jc w:val="both"/>
      </w:pPr>
      <w:r>
        <w:t>Pończochy Damskie Micro należy prać w maksymalnej temperaturze nie wyższej niż 40 stopni Celsjusza.</w:t>
      </w:r>
      <w:bookmarkStart w:id="0" w:name="_GoBack"/>
      <w:bookmarkEnd w:id="0"/>
    </w:p>
    <w:p w14:paraId="59823FCD" w14:textId="13479C4E" w:rsidR="00A9345C" w:rsidRDefault="00A9345C" w:rsidP="00171A90">
      <w:pPr>
        <w:jc w:val="both"/>
      </w:pPr>
    </w:p>
    <w:sectPr w:rsidR="00A9345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45C"/>
    <w:rsid w:val="00171A90"/>
    <w:rsid w:val="00A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E3D"/>
  <w15:docId w15:val="{155D0D42-DA0D-48CD-A3FF-24B9ED7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676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Morawska, Aleksandra</cp:lastModifiedBy>
  <cp:revision>2</cp:revision>
  <dcterms:created xsi:type="dcterms:W3CDTF">2019-08-02T08:52:00Z</dcterms:created>
  <dcterms:modified xsi:type="dcterms:W3CDTF">2019-08-02T08:52:00Z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