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CAB8" w14:textId="6D513B8A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FE4B97">
        <w:rPr>
          <w:rFonts w:cstheme="minorHAnsi"/>
          <w:color w:val="000000" w:themeColor="text1"/>
          <w:sz w:val="18"/>
          <w:szCs w:val="18"/>
        </w:rPr>
        <w:t xml:space="preserve">Poznań, </w:t>
      </w:r>
      <w:r w:rsidR="00152A91">
        <w:rPr>
          <w:rFonts w:cstheme="minorHAnsi"/>
          <w:color w:val="000000" w:themeColor="text1"/>
          <w:sz w:val="18"/>
          <w:szCs w:val="18"/>
        </w:rPr>
        <w:t>05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</w:t>
      </w:r>
      <w:r w:rsidR="004D3A3F">
        <w:rPr>
          <w:rFonts w:cstheme="minorHAnsi"/>
          <w:color w:val="000000" w:themeColor="text1"/>
          <w:sz w:val="18"/>
          <w:szCs w:val="18"/>
        </w:rPr>
        <w:t>sierpnia</w:t>
      </w:r>
      <w:r w:rsidRPr="00FE4B97">
        <w:rPr>
          <w:rFonts w:cstheme="minorHAnsi"/>
          <w:color w:val="000000" w:themeColor="text1"/>
          <w:sz w:val="18"/>
          <w:szCs w:val="18"/>
        </w:rPr>
        <w:t xml:space="preserve"> 2019 r.</w:t>
      </w:r>
    </w:p>
    <w:p w14:paraId="1964BD74" w14:textId="77777777" w:rsidR="00C045C8" w:rsidRPr="00FE4B97" w:rsidRDefault="00C045C8" w:rsidP="00C045C8">
      <w:pPr>
        <w:jc w:val="right"/>
        <w:rPr>
          <w:rFonts w:cstheme="minorHAnsi"/>
          <w:color w:val="000000" w:themeColor="text1"/>
          <w:sz w:val="18"/>
          <w:szCs w:val="18"/>
        </w:rPr>
      </w:pPr>
    </w:p>
    <w:p w14:paraId="758C1C86" w14:textId="508A92E8" w:rsidR="00AB015D" w:rsidRPr="004C4F94" w:rsidRDefault="00152A91" w:rsidP="00C045C8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Komputronik najlepszą marką według polskich konsumentów!</w:t>
      </w:r>
    </w:p>
    <w:p w14:paraId="3EDFE46D" w14:textId="2B071538" w:rsidR="00C045C8" w:rsidRPr="00152A91" w:rsidRDefault="00152A91" w:rsidP="00C045C8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152A91">
        <w:rPr>
          <w:rStyle w:val="Pogrubienie"/>
          <w:rFonts w:asciiTheme="minorHAnsi" w:hAnsiTheme="minorHAnsi" w:cstheme="minorHAnsi"/>
        </w:rPr>
        <w:t>„</w:t>
      </w:r>
      <w:proofErr w:type="spellStart"/>
      <w:r w:rsidRPr="00152A91">
        <w:rPr>
          <w:rStyle w:val="Pogrubienie"/>
          <w:rFonts w:asciiTheme="minorHAnsi" w:hAnsiTheme="minorHAnsi" w:cstheme="minorHAnsi"/>
        </w:rPr>
        <w:t>Customer</w:t>
      </w:r>
      <w:proofErr w:type="spellEnd"/>
      <w:r w:rsidRPr="00152A91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152A91">
        <w:rPr>
          <w:rStyle w:val="Pogrubienie"/>
          <w:rFonts w:asciiTheme="minorHAnsi" w:hAnsiTheme="minorHAnsi" w:cstheme="minorHAnsi"/>
        </w:rPr>
        <w:t>Happiness</w:t>
      </w:r>
      <w:proofErr w:type="spellEnd"/>
      <w:r w:rsidRPr="00152A91">
        <w:rPr>
          <w:rStyle w:val="Pogrubienie"/>
          <w:rFonts w:asciiTheme="minorHAnsi" w:hAnsiTheme="minorHAnsi" w:cstheme="minorHAnsi"/>
        </w:rPr>
        <w:t xml:space="preserve"> Index” to ogólnopolski raport poświęcony ocenie doświadczeń zakupowych przez polskich konsumentów. </w:t>
      </w:r>
      <w:r>
        <w:rPr>
          <w:rStyle w:val="Pogrubienie"/>
          <w:rFonts w:asciiTheme="minorHAnsi" w:hAnsiTheme="minorHAnsi" w:cstheme="minorHAnsi"/>
        </w:rPr>
        <w:t>Spośród 160 różnych marek sklasyfikowanych w 16 kategoriach Komputronik znalazł się na pierwszym miejscu w branży RTV AGD.</w:t>
      </w:r>
    </w:p>
    <w:p w14:paraId="135A72DC" w14:textId="68A63E33" w:rsidR="00C045C8" w:rsidRDefault="00152A91" w:rsidP="00152A91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152A91">
        <w:rPr>
          <w:rStyle w:val="Uwydatnienie"/>
          <w:rFonts w:asciiTheme="minorHAnsi" w:hAnsiTheme="minorHAnsi" w:cstheme="minorHAnsi"/>
          <w:i w:val="0"/>
        </w:rPr>
        <w:t>W badaniu „</w:t>
      </w:r>
      <w:proofErr w:type="spellStart"/>
      <w:r w:rsidRPr="00152A91">
        <w:rPr>
          <w:rStyle w:val="Uwydatnienie"/>
          <w:rFonts w:asciiTheme="minorHAnsi" w:hAnsiTheme="minorHAnsi" w:cstheme="minorHAnsi"/>
          <w:i w:val="0"/>
        </w:rPr>
        <w:t>Customer</w:t>
      </w:r>
      <w:proofErr w:type="spellEnd"/>
      <w:r w:rsidRPr="00152A91">
        <w:rPr>
          <w:rStyle w:val="Uwydatnienie"/>
          <w:rFonts w:asciiTheme="minorHAnsi" w:hAnsiTheme="minorHAnsi" w:cstheme="minorHAnsi"/>
          <w:i w:val="0"/>
        </w:rPr>
        <w:t xml:space="preserve"> </w:t>
      </w:r>
      <w:proofErr w:type="spellStart"/>
      <w:r w:rsidRPr="00152A91">
        <w:rPr>
          <w:rStyle w:val="Uwydatnienie"/>
          <w:rFonts w:asciiTheme="minorHAnsi" w:hAnsiTheme="minorHAnsi" w:cstheme="minorHAnsi"/>
          <w:i w:val="0"/>
        </w:rPr>
        <w:t>Happines</w:t>
      </w:r>
      <w:proofErr w:type="spellEnd"/>
      <w:r w:rsidRPr="00152A91">
        <w:rPr>
          <w:rStyle w:val="Uwydatnienie"/>
          <w:rFonts w:asciiTheme="minorHAnsi" w:hAnsiTheme="minorHAnsi" w:cstheme="minorHAnsi"/>
          <w:i w:val="0"/>
        </w:rPr>
        <w:t xml:space="preserve"> Index” wzięło udział </w:t>
      </w:r>
      <w:r>
        <w:rPr>
          <w:rStyle w:val="Uwydatnienie"/>
          <w:rFonts w:asciiTheme="minorHAnsi" w:hAnsiTheme="minorHAnsi" w:cstheme="minorHAnsi"/>
          <w:i w:val="0"/>
        </w:rPr>
        <w:t xml:space="preserve">2.000 aktywnie kupujących internautów, którzy ocenili marki </w:t>
      </w:r>
      <w:r w:rsidR="00E56A38">
        <w:rPr>
          <w:rStyle w:val="Uwydatnienie"/>
          <w:rFonts w:asciiTheme="minorHAnsi" w:hAnsiTheme="minorHAnsi" w:cstheme="minorHAnsi"/>
          <w:i w:val="0"/>
        </w:rPr>
        <w:t>w dziewięciu obszarach: wygląd sklepu, profesjonalizm obsługi, dostępność asortymentu w sklepie stacjonarnym i internetowym, intuicyjność sklepu internetowego, możliwość pozostawienia opinii, jakość produktu, oferowane promocje i reklamacje.</w:t>
      </w:r>
      <w:r>
        <w:rPr>
          <w:rStyle w:val="Uwydatnienie"/>
          <w:rFonts w:asciiTheme="minorHAnsi" w:hAnsiTheme="minorHAnsi" w:cstheme="minorHAnsi"/>
          <w:i w:val="0"/>
        </w:rPr>
        <w:t xml:space="preserve"> </w:t>
      </w:r>
      <w:r w:rsidRPr="00152A91">
        <w:rPr>
          <w:rStyle w:val="Uwydatnienie"/>
          <w:rFonts w:asciiTheme="minorHAnsi" w:hAnsiTheme="minorHAnsi" w:cstheme="minorHAnsi"/>
          <w:i w:val="0"/>
        </w:rPr>
        <w:t>Respondenci ocenili 16 kategorii zakupowych oraz 160 marek</w:t>
      </w:r>
      <w:r>
        <w:rPr>
          <w:rStyle w:val="Uwydatnienie"/>
          <w:rFonts w:asciiTheme="minorHAnsi" w:hAnsiTheme="minorHAnsi" w:cstheme="minorHAnsi"/>
          <w:i w:val="0"/>
        </w:rPr>
        <w:t xml:space="preserve"> z</w:t>
      </w:r>
      <w:r w:rsidRPr="00152A91">
        <w:rPr>
          <w:rStyle w:val="Uwydatnienie"/>
          <w:rFonts w:asciiTheme="minorHAnsi" w:hAnsiTheme="minorHAnsi" w:cstheme="minorHAnsi"/>
          <w:i w:val="0"/>
        </w:rPr>
        <w:t xml:space="preserve"> których korzystają̨.</w:t>
      </w:r>
      <w:r>
        <w:rPr>
          <w:rStyle w:val="Uwydatnienie"/>
          <w:rFonts w:asciiTheme="minorHAnsi" w:hAnsiTheme="minorHAnsi" w:cstheme="minorHAnsi"/>
          <w:i w:val="0"/>
        </w:rPr>
        <w:t xml:space="preserve"> Poszczególne</w:t>
      </w:r>
      <w:r w:rsidRPr="00152A91">
        <w:rPr>
          <w:rStyle w:val="Uwydatnienie"/>
          <w:rFonts w:asciiTheme="minorHAnsi" w:hAnsiTheme="minorHAnsi" w:cstheme="minorHAnsi"/>
          <w:i w:val="0"/>
        </w:rPr>
        <w:t xml:space="preserve"> marki zostały przyporządkowane do kategorii zgodnie z zakresem usług i typem produktów, jakie oferują̨, a także tego, jaką ofertę komunikują̨.</w:t>
      </w:r>
    </w:p>
    <w:p w14:paraId="0FF51613" w14:textId="3567C170" w:rsidR="00C045C8" w:rsidRDefault="00E56A38" w:rsidP="00A0345F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Spośród wszystkich marek przypisanych do kategorii RTV AGD Komputronik został najwyżej oceniony przez ankietowanych. Naj</w:t>
      </w:r>
      <w:r w:rsidR="00A0345F">
        <w:rPr>
          <w:rStyle w:val="Uwydatnienie"/>
          <w:rFonts w:asciiTheme="minorHAnsi" w:hAnsiTheme="minorHAnsi" w:cstheme="minorHAnsi"/>
          <w:i w:val="0"/>
        </w:rPr>
        <w:t xml:space="preserve">lepsze wyniki marka odnotowała w obszarach: dostępności asortymentu w sklepie internetowym, reklamacji i możliwości pozostawienia opinii. Komputronik uzyskał także najwyższy wskaźnik poleceń Net </w:t>
      </w:r>
      <w:proofErr w:type="spellStart"/>
      <w:r w:rsidR="00A0345F">
        <w:rPr>
          <w:rStyle w:val="Uwydatnienie"/>
          <w:rFonts w:asciiTheme="minorHAnsi" w:hAnsiTheme="minorHAnsi" w:cstheme="minorHAnsi"/>
          <w:i w:val="0"/>
        </w:rPr>
        <w:t>Promoter</w:t>
      </w:r>
      <w:proofErr w:type="spellEnd"/>
      <w:r w:rsidR="00A0345F">
        <w:rPr>
          <w:rStyle w:val="Uwydatnienie"/>
          <w:rFonts w:asciiTheme="minorHAnsi" w:hAnsiTheme="minorHAnsi" w:cstheme="minorHAnsi"/>
          <w:i w:val="0"/>
        </w:rPr>
        <w:t xml:space="preserve"> </w:t>
      </w:r>
      <w:proofErr w:type="spellStart"/>
      <w:r w:rsidR="00A0345F">
        <w:rPr>
          <w:rStyle w:val="Uwydatnienie"/>
          <w:rFonts w:asciiTheme="minorHAnsi" w:hAnsiTheme="minorHAnsi" w:cstheme="minorHAnsi"/>
          <w:i w:val="0"/>
        </w:rPr>
        <w:t>Score</w:t>
      </w:r>
      <w:proofErr w:type="spellEnd"/>
      <w:r w:rsidR="00A0345F">
        <w:rPr>
          <w:rStyle w:val="Uwydatnienie"/>
          <w:rFonts w:asciiTheme="minorHAnsi" w:hAnsiTheme="minorHAnsi" w:cstheme="minorHAnsi"/>
          <w:i w:val="0"/>
        </w:rPr>
        <w:t xml:space="preserve"> (NPS) osiągając poziom 50 punktów. NPS liczony jest jako różnica między </w:t>
      </w:r>
      <w:r w:rsidR="00A0345F" w:rsidRPr="00A0345F">
        <w:rPr>
          <w:rStyle w:val="Uwydatnienie"/>
          <w:rFonts w:asciiTheme="minorHAnsi" w:hAnsiTheme="minorHAnsi" w:cstheme="minorHAnsi"/>
          <w:i w:val="0"/>
        </w:rPr>
        <w:t>odsetkiem promotorów, czyli osób oceniających daną markę̨ na 9 lub 10 w skali 0-10 oraz krytyków - oceniających markę̨ na 0-6 w tej samej skali</w:t>
      </w:r>
      <w:r w:rsidR="00A0345F">
        <w:rPr>
          <w:rStyle w:val="Uwydatnienie"/>
          <w:rFonts w:asciiTheme="minorHAnsi" w:hAnsiTheme="minorHAnsi" w:cstheme="minorHAnsi"/>
          <w:i w:val="0"/>
        </w:rPr>
        <w:t>.</w:t>
      </w:r>
    </w:p>
    <w:p w14:paraId="6874BE53" w14:textId="0B5AA03D" w:rsidR="00A0345F" w:rsidRDefault="00A0345F" w:rsidP="00A0345F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A0345F">
        <w:rPr>
          <w:rStyle w:val="Uwydatnienie"/>
          <w:rFonts w:asciiTheme="minorHAnsi" w:hAnsiTheme="minorHAnsi" w:cstheme="minorHAnsi"/>
          <w:iCs w:val="0"/>
        </w:rPr>
        <w:t>- Bardzo dziękujemy klientom za zaufanie. Ta nagroda pokazuje, że przyjęta przez nas strategia odpowiada potrzebom współczesnych konsumentów. Z badań jasno wynika, że klienci przywiązują coraz większą uwagę do poza cenowych czynników zakupowych, które zamierzamy dalej rozwijać –</w:t>
      </w:r>
      <w:r>
        <w:rPr>
          <w:rStyle w:val="Uwydatnienie"/>
          <w:rFonts w:asciiTheme="minorHAnsi" w:hAnsiTheme="minorHAnsi" w:cstheme="minorHAnsi"/>
          <w:i w:val="0"/>
        </w:rPr>
        <w:t xml:space="preserve"> komentuje </w:t>
      </w:r>
      <w:r w:rsidR="0023299C">
        <w:rPr>
          <w:rStyle w:val="Uwydatnienie"/>
          <w:rFonts w:asciiTheme="minorHAnsi" w:hAnsiTheme="minorHAnsi" w:cstheme="minorHAnsi"/>
          <w:i w:val="0"/>
        </w:rPr>
        <w:t>Sławomir Komiński</w:t>
      </w:r>
      <w:r>
        <w:rPr>
          <w:rStyle w:val="Uwydatnienie"/>
          <w:rFonts w:asciiTheme="minorHAnsi" w:hAnsiTheme="minorHAnsi" w:cstheme="minorHAnsi"/>
          <w:i w:val="0"/>
        </w:rPr>
        <w:t xml:space="preserve">, </w:t>
      </w:r>
      <w:r w:rsidR="00DE32F6" w:rsidRPr="00DE32F6">
        <w:rPr>
          <w:rStyle w:val="Uwydatnienie"/>
          <w:rFonts w:asciiTheme="minorHAnsi" w:hAnsiTheme="minorHAnsi" w:cstheme="minorHAnsi"/>
          <w:i w:val="0"/>
        </w:rPr>
        <w:t>Dyrektor Zarządzający Digital Commerce</w:t>
      </w:r>
      <w:r>
        <w:rPr>
          <w:rStyle w:val="Uwydatnienie"/>
          <w:rFonts w:asciiTheme="minorHAnsi" w:hAnsiTheme="minorHAnsi" w:cstheme="minorHAnsi"/>
          <w:i w:val="0"/>
        </w:rPr>
        <w:t xml:space="preserve">. – </w:t>
      </w:r>
      <w:r w:rsidRPr="00A0345F">
        <w:rPr>
          <w:rStyle w:val="Uwydatnienie"/>
          <w:rFonts w:asciiTheme="minorHAnsi" w:hAnsiTheme="minorHAnsi" w:cstheme="minorHAnsi"/>
          <w:iCs w:val="0"/>
        </w:rPr>
        <w:t>Wierzę, że w kolejnej edycji badania ponownie uda nam się zająć pierwsze miejsce w kategorii RTV AGD</w:t>
      </w:r>
      <w:r>
        <w:rPr>
          <w:rStyle w:val="Uwydatnienie"/>
          <w:rFonts w:asciiTheme="minorHAnsi" w:hAnsiTheme="minorHAnsi" w:cstheme="minorHAnsi"/>
          <w:i w:val="0"/>
        </w:rPr>
        <w:t xml:space="preserve"> – dodaje.</w:t>
      </w:r>
    </w:p>
    <w:p w14:paraId="6126D76B" w14:textId="4CB2CC1A" w:rsidR="00A0345F" w:rsidRDefault="00A0345F" w:rsidP="00A0345F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Badanie zostało przeprowadzone </w:t>
      </w:r>
      <w:r w:rsidR="004B546C">
        <w:rPr>
          <w:rStyle w:val="Uwydatnienie"/>
          <w:rFonts w:asciiTheme="minorHAnsi" w:hAnsiTheme="minorHAnsi" w:cstheme="minorHAnsi"/>
          <w:i w:val="0"/>
        </w:rPr>
        <w:t xml:space="preserve">przez firmę badawczą Mobile </w:t>
      </w:r>
      <w:proofErr w:type="spellStart"/>
      <w:r w:rsidR="004B546C">
        <w:rPr>
          <w:rStyle w:val="Uwydatnienie"/>
          <w:rFonts w:asciiTheme="minorHAnsi" w:hAnsiTheme="minorHAnsi" w:cstheme="minorHAnsi"/>
          <w:i w:val="0"/>
        </w:rPr>
        <w:t>Institute</w:t>
      </w:r>
      <w:proofErr w:type="spellEnd"/>
      <w:r w:rsidR="004B546C">
        <w:rPr>
          <w:rStyle w:val="Uwydatnienie"/>
          <w:rFonts w:asciiTheme="minorHAnsi" w:hAnsiTheme="minorHAnsi" w:cstheme="minorHAnsi"/>
          <w:i w:val="0"/>
        </w:rPr>
        <w:t xml:space="preserve">. </w:t>
      </w:r>
    </w:p>
    <w:p w14:paraId="63D71978" w14:textId="77777777" w:rsidR="00A0345F" w:rsidRPr="00152A91" w:rsidRDefault="00A0345F" w:rsidP="00A0345F">
      <w:pPr>
        <w:pStyle w:val="NormalnyWeb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485C9A90" w14:textId="77777777" w:rsidR="00C045C8" w:rsidRPr="00ED7942" w:rsidRDefault="00C045C8" w:rsidP="00C045C8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  <w:bookmarkStart w:id="0" w:name="_GoBack"/>
      <w:bookmarkEnd w:id="0"/>
    </w:p>
    <w:p w14:paraId="23A260F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>Filip Gruszczyński</w:t>
      </w:r>
    </w:p>
    <w:p w14:paraId="276F286B" w14:textId="77777777" w:rsidR="00C045C8" w:rsidRPr="00486643" w:rsidRDefault="00C045C8" w:rsidP="00C045C8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14:paraId="6E6E634A" w14:textId="77777777" w:rsidR="00C045C8" w:rsidRPr="00ED7942" w:rsidRDefault="00C045C8" w:rsidP="00C045C8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>
        <w:rPr>
          <w:rFonts w:cstheme="minorHAnsi"/>
          <w:sz w:val="18"/>
          <w:szCs w:val="18"/>
          <w:lang w:val="en-AU"/>
        </w:rPr>
        <w:t>komputronik.pl</w:t>
      </w:r>
    </w:p>
    <w:p w14:paraId="1BE40698" w14:textId="77777777" w:rsidR="00C045C8" w:rsidRPr="00486643" w:rsidRDefault="00C045C8" w:rsidP="00C045C8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lastRenderedPageBreak/>
        <w:t>tel. +48 519 842 330</w:t>
      </w:r>
    </w:p>
    <w:p w14:paraId="15DDC0AD" w14:textId="77777777" w:rsidR="00C045C8" w:rsidRPr="00186994" w:rsidRDefault="00C045C8" w:rsidP="00C045C8">
      <w:pPr>
        <w:pStyle w:val="Bezodstpw1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</w:p>
    <w:p w14:paraId="3B37B4D9" w14:textId="77777777" w:rsidR="00AE218A" w:rsidRPr="00C045C8" w:rsidRDefault="00AE218A" w:rsidP="00C045C8">
      <w:pPr>
        <w:rPr>
          <w:lang w:val="en-US"/>
        </w:rPr>
      </w:pPr>
    </w:p>
    <w:sectPr w:rsidR="00AE218A" w:rsidRPr="00C045C8" w:rsidSect="006F1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D628" w14:textId="77777777" w:rsidR="004F77AC" w:rsidRDefault="004F77AC" w:rsidP="002B341D">
      <w:pPr>
        <w:spacing w:after="0" w:line="240" w:lineRule="auto"/>
      </w:pPr>
      <w:r>
        <w:separator/>
      </w:r>
    </w:p>
  </w:endnote>
  <w:endnote w:type="continuationSeparator" w:id="0">
    <w:p w14:paraId="6483E459" w14:textId="77777777" w:rsidR="004F77AC" w:rsidRDefault="004F77AC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44BF" w14:textId="77777777"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1878E" wp14:editId="69786B62">
          <wp:simplePos x="0" y="0"/>
          <wp:positionH relativeFrom="margin">
            <wp:posOffset>4272280</wp:posOffset>
          </wp:positionH>
          <wp:positionV relativeFrom="margin">
            <wp:posOffset>7517765</wp:posOffset>
          </wp:positionV>
          <wp:extent cx="1495425" cy="61785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A412" w14:textId="77777777" w:rsidR="004F77AC" w:rsidRDefault="004F77AC" w:rsidP="002B341D">
      <w:pPr>
        <w:spacing w:after="0" w:line="240" w:lineRule="auto"/>
      </w:pPr>
      <w:r>
        <w:separator/>
      </w:r>
    </w:p>
  </w:footnote>
  <w:footnote w:type="continuationSeparator" w:id="0">
    <w:p w14:paraId="3B2EDBDF" w14:textId="77777777" w:rsidR="004F77AC" w:rsidRDefault="004F77AC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49F1" w14:textId="77777777" w:rsidR="008E1FE1" w:rsidRDefault="008E1FE1" w:rsidP="002B341D">
    <w:pPr>
      <w:pStyle w:val="Nagwek"/>
      <w:rPr>
        <w:noProof/>
      </w:rPr>
    </w:pPr>
  </w:p>
  <w:p w14:paraId="41007F76" w14:textId="77777777" w:rsidR="008E1FE1" w:rsidRDefault="008E1FE1" w:rsidP="002B341D">
    <w:pPr>
      <w:pStyle w:val="Nagwek"/>
    </w:pPr>
  </w:p>
  <w:p w14:paraId="4B26B4B2" w14:textId="77777777"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 wp14:anchorId="79F7ECD7" wp14:editId="0478CDEC">
          <wp:extent cx="2716042" cy="1238250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908" cy="1243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EF00E9" w14:textId="77777777" w:rsidR="008E1FE1" w:rsidRDefault="008E1FE1">
    <w:pPr>
      <w:pStyle w:val="Nagwek"/>
    </w:pPr>
  </w:p>
  <w:p w14:paraId="3A02A1DE" w14:textId="77777777"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C"/>
    <w:rsid w:val="000048A0"/>
    <w:rsid w:val="00023F30"/>
    <w:rsid w:val="0003021C"/>
    <w:rsid w:val="000305C0"/>
    <w:rsid w:val="00064A41"/>
    <w:rsid w:val="00065B0E"/>
    <w:rsid w:val="00084B45"/>
    <w:rsid w:val="000A59CF"/>
    <w:rsid w:val="00102AE8"/>
    <w:rsid w:val="00105D7B"/>
    <w:rsid w:val="001125BE"/>
    <w:rsid w:val="001249E1"/>
    <w:rsid w:val="00125601"/>
    <w:rsid w:val="00141B28"/>
    <w:rsid w:val="00152A91"/>
    <w:rsid w:val="00153625"/>
    <w:rsid w:val="00157537"/>
    <w:rsid w:val="001814F0"/>
    <w:rsid w:val="00186994"/>
    <w:rsid w:val="00196550"/>
    <w:rsid w:val="001A402A"/>
    <w:rsid w:val="001B4721"/>
    <w:rsid w:val="001B5BE5"/>
    <w:rsid w:val="001B6DE2"/>
    <w:rsid w:val="001C7084"/>
    <w:rsid w:val="001D377F"/>
    <w:rsid w:val="001F64F2"/>
    <w:rsid w:val="001F661E"/>
    <w:rsid w:val="002170AB"/>
    <w:rsid w:val="00225C0A"/>
    <w:rsid w:val="00230885"/>
    <w:rsid w:val="0023299C"/>
    <w:rsid w:val="002400B3"/>
    <w:rsid w:val="00246C76"/>
    <w:rsid w:val="00266563"/>
    <w:rsid w:val="00274762"/>
    <w:rsid w:val="0029001D"/>
    <w:rsid w:val="0029291A"/>
    <w:rsid w:val="002B341D"/>
    <w:rsid w:val="002B703F"/>
    <w:rsid w:val="002C6AC1"/>
    <w:rsid w:val="002E150F"/>
    <w:rsid w:val="002E194F"/>
    <w:rsid w:val="002E2289"/>
    <w:rsid w:val="002E3510"/>
    <w:rsid w:val="002F548C"/>
    <w:rsid w:val="00310150"/>
    <w:rsid w:val="00323050"/>
    <w:rsid w:val="00326A69"/>
    <w:rsid w:val="00327D76"/>
    <w:rsid w:val="00337B24"/>
    <w:rsid w:val="00352AEB"/>
    <w:rsid w:val="00357AAF"/>
    <w:rsid w:val="00390C36"/>
    <w:rsid w:val="003B3EE5"/>
    <w:rsid w:val="003D1F69"/>
    <w:rsid w:val="003D440E"/>
    <w:rsid w:val="003F16E7"/>
    <w:rsid w:val="003F4C8F"/>
    <w:rsid w:val="004068E8"/>
    <w:rsid w:val="0041077B"/>
    <w:rsid w:val="00412387"/>
    <w:rsid w:val="00413550"/>
    <w:rsid w:val="00415FB5"/>
    <w:rsid w:val="00457594"/>
    <w:rsid w:val="00460D60"/>
    <w:rsid w:val="00466C46"/>
    <w:rsid w:val="004828BB"/>
    <w:rsid w:val="004847D9"/>
    <w:rsid w:val="00486643"/>
    <w:rsid w:val="0049010F"/>
    <w:rsid w:val="00492A11"/>
    <w:rsid w:val="0049634C"/>
    <w:rsid w:val="004B26F4"/>
    <w:rsid w:val="004B546C"/>
    <w:rsid w:val="004C4F94"/>
    <w:rsid w:val="004D3A3F"/>
    <w:rsid w:val="004E03D7"/>
    <w:rsid w:val="004F3F04"/>
    <w:rsid w:val="004F77AC"/>
    <w:rsid w:val="005353AD"/>
    <w:rsid w:val="0054253F"/>
    <w:rsid w:val="005432E7"/>
    <w:rsid w:val="0055633E"/>
    <w:rsid w:val="005623C5"/>
    <w:rsid w:val="005636F4"/>
    <w:rsid w:val="00571528"/>
    <w:rsid w:val="00580DA9"/>
    <w:rsid w:val="0059688A"/>
    <w:rsid w:val="005A474A"/>
    <w:rsid w:val="005A4EEC"/>
    <w:rsid w:val="005B4004"/>
    <w:rsid w:val="005C4C5F"/>
    <w:rsid w:val="005C6FEE"/>
    <w:rsid w:val="005F553C"/>
    <w:rsid w:val="00601D0A"/>
    <w:rsid w:val="00612665"/>
    <w:rsid w:val="00620B75"/>
    <w:rsid w:val="00627E17"/>
    <w:rsid w:val="0063005F"/>
    <w:rsid w:val="00655A97"/>
    <w:rsid w:val="006735BC"/>
    <w:rsid w:val="00681B4B"/>
    <w:rsid w:val="00693DC6"/>
    <w:rsid w:val="006A06B9"/>
    <w:rsid w:val="006B65FF"/>
    <w:rsid w:val="006E42D1"/>
    <w:rsid w:val="006E4FBD"/>
    <w:rsid w:val="006E7B88"/>
    <w:rsid w:val="006F17EF"/>
    <w:rsid w:val="00734336"/>
    <w:rsid w:val="00742000"/>
    <w:rsid w:val="00752B6B"/>
    <w:rsid w:val="007643B5"/>
    <w:rsid w:val="00773195"/>
    <w:rsid w:val="00787900"/>
    <w:rsid w:val="00794310"/>
    <w:rsid w:val="00795F4F"/>
    <w:rsid w:val="00796080"/>
    <w:rsid w:val="00797074"/>
    <w:rsid w:val="007A3710"/>
    <w:rsid w:val="007D706D"/>
    <w:rsid w:val="00806400"/>
    <w:rsid w:val="00820D3E"/>
    <w:rsid w:val="00826BB5"/>
    <w:rsid w:val="00840836"/>
    <w:rsid w:val="00892C6E"/>
    <w:rsid w:val="008971CE"/>
    <w:rsid w:val="008A0298"/>
    <w:rsid w:val="008A13C6"/>
    <w:rsid w:val="008A2A3E"/>
    <w:rsid w:val="008B15C5"/>
    <w:rsid w:val="008C51E7"/>
    <w:rsid w:val="008C7E9E"/>
    <w:rsid w:val="008D2BEE"/>
    <w:rsid w:val="008E1FE1"/>
    <w:rsid w:val="008E535D"/>
    <w:rsid w:val="009071F6"/>
    <w:rsid w:val="00933A35"/>
    <w:rsid w:val="00935912"/>
    <w:rsid w:val="00937498"/>
    <w:rsid w:val="00940604"/>
    <w:rsid w:val="0094123A"/>
    <w:rsid w:val="0096263B"/>
    <w:rsid w:val="00971E57"/>
    <w:rsid w:val="00972DE7"/>
    <w:rsid w:val="009A1D81"/>
    <w:rsid w:val="009A2832"/>
    <w:rsid w:val="009A4AB1"/>
    <w:rsid w:val="009B2F9B"/>
    <w:rsid w:val="009B77E9"/>
    <w:rsid w:val="009D4B98"/>
    <w:rsid w:val="009D5EA2"/>
    <w:rsid w:val="009E166C"/>
    <w:rsid w:val="009E1E60"/>
    <w:rsid w:val="009F59E2"/>
    <w:rsid w:val="00A0345F"/>
    <w:rsid w:val="00A061A5"/>
    <w:rsid w:val="00A12B4A"/>
    <w:rsid w:val="00A27AE0"/>
    <w:rsid w:val="00A31E2F"/>
    <w:rsid w:val="00A368D6"/>
    <w:rsid w:val="00A456F5"/>
    <w:rsid w:val="00A53074"/>
    <w:rsid w:val="00A573E6"/>
    <w:rsid w:val="00A759CF"/>
    <w:rsid w:val="00AA2503"/>
    <w:rsid w:val="00AA38BC"/>
    <w:rsid w:val="00AB015D"/>
    <w:rsid w:val="00AB77BE"/>
    <w:rsid w:val="00AC3B84"/>
    <w:rsid w:val="00AE218A"/>
    <w:rsid w:val="00B4693B"/>
    <w:rsid w:val="00B54281"/>
    <w:rsid w:val="00B81986"/>
    <w:rsid w:val="00B8473E"/>
    <w:rsid w:val="00B86207"/>
    <w:rsid w:val="00B86FCB"/>
    <w:rsid w:val="00B9413C"/>
    <w:rsid w:val="00B97B83"/>
    <w:rsid w:val="00BA41D7"/>
    <w:rsid w:val="00BB1520"/>
    <w:rsid w:val="00BC6781"/>
    <w:rsid w:val="00BE1996"/>
    <w:rsid w:val="00BF30D9"/>
    <w:rsid w:val="00C045C8"/>
    <w:rsid w:val="00C15528"/>
    <w:rsid w:val="00C32304"/>
    <w:rsid w:val="00C86D62"/>
    <w:rsid w:val="00C94846"/>
    <w:rsid w:val="00CA6074"/>
    <w:rsid w:val="00CA791F"/>
    <w:rsid w:val="00CC71BE"/>
    <w:rsid w:val="00CD2120"/>
    <w:rsid w:val="00CD445E"/>
    <w:rsid w:val="00CD5F57"/>
    <w:rsid w:val="00CE1BF3"/>
    <w:rsid w:val="00CE41FA"/>
    <w:rsid w:val="00CE448D"/>
    <w:rsid w:val="00CF5CAC"/>
    <w:rsid w:val="00D066CA"/>
    <w:rsid w:val="00D136A5"/>
    <w:rsid w:val="00D222DE"/>
    <w:rsid w:val="00D30B20"/>
    <w:rsid w:val="00D51FB7"/>
    <w:rsid w:val="00D633D3"/>
    <w:rsid w:val="00D70A74"/>
    <w:rsid w:val="00D71E09"/>
    <w:rsid w:val="00D86BEE"/>
    <w:rsid w:val="00D9649E"/>
    <w:rsid w:val="00DB0AA4"/>
    <w:rsid w:val="00DB1C75"/>
    <w:rsid w:val="00DE32F6"/>
    <w:rsid w:val="00DF15B4"/>
    <w:rsid w:val="00DF34DC"/>
    <w:rsid w:val="00E0110F"/>
    <w:rsid w:val="00E301C7"/>
    <w:rsid w:val="00E4176C"/>
    <w:rsid w:val="00E56A38"/>
    <w:rsid w:val="00E851CF"/>
    <w:rsid w:val="00E91E6E"/>
    <w:rsid w:val="00E9298A"/>
    <w:rsid w:val="00EB77E0"/>
    <w:rsid w:val="00EC7B41"/>
    <w:rsid w:val="00ED7942"/>
    <w:rsid w:val="00EE4FCE"/>
    <w:rsid w:val="00EE5F14"/>
    <w:rsid w:val="00EE61E5"/>
    <w:rsid w:val="00EF227D"/>
    <w:rsid w:val="00F11CB5"/>
    <w:rsid w:val="00F163E4"/>
    <w:rsid w:val="00F30BCF"/>
    <w:rsid w:val="00F31FD5"/>
    <w:rsid w:val="00F32EBE"/>
    <w:rsid w:val="00F47084"/>
    <w:rsid w:val="00F54BCD"/>
    <w:rsid w:val="00F57521"/>
    <w:rsid w:val="00F64A7A"/>
    <w:rsid w:val="00F83410"/>
    <w:rsid w:val="00F90795"/>
    <w:rsid w:val="00F925F1"/>
    <w:rsid w:val="00FB1405"/>
    <w:rsid w:val="00FC7D79"/>
    <w:rsid w:val="00FE15CE"/>
    <w:rsid w:val="00FE4B97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5587B"/>
  <w15:docId w15:val="{870BC137-D7CE-4C42-A7E8-2AA88EF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708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3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DFCE-9841-4025-8B85-6BA24AB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fgruszczynski@gmail.com</dc:creator>
  <cp:lastModifiedBy>Agnieszka Voelkel</cp:lastModifiedBy>
  <cp:revision>2</cp:revision>
  <cp:lastPrinted>2017-11-03T07:53:00Z</cp:lastPrinted>
  <dcterms:created xsi:type="dcterms:W3CDTF">2019-08-05T11:17:00Z</dcterms:created>
  <dcterms:modified xsi:type="dcterms:W3CDTF">2019-08-05T11:17:00Z</dcterms:modified>
</cp:coreProperties>
</file>